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sdt>
      <w:sdtPr>
        <w:rPr>
          <w:rFonts w:cs="Times New Roman"/>
          <w:lang w:val="en-GB"/>
        </w:rPr>
        <w:id w:val="1052857"/>
        <w:docPartObj>
          <w:docPartGallery w:val="Cover Pages"/>
          <w:docPartUnique/>
        </w:docPartObj>
      </w:sdtPr>
      <w:sdtEndPr>
        <w:rPr>
          <w:rFonts w:eastAsiaTheme="majorEastAsia"/>
          <w:sz w:val="76"/>
          <w:szCs w:val="72"/>
        </w:rPr>
      </w:sdtEndPr>
      <w:sdtContent>
        <w:p w:rsidR="009054EC" w:rsidRPr="005E5B49" w:rsidRDefault="0017103D" w:rsidP="005E5B49">
          <w:pPr>
            <w:spacing w:before="240" w:after="240"/>
            <w:rPr>
              <w:rFonts w:cs="Times New Roman"/>
              <w:lang w:val="en-GB"/>
            </w:rPr>
          </w:pPr>
          <w:r w:rsidRPr="005E5B49">
            <w:rPr>
              <w:rFonts w:cs="Times New Roman"/>
              <w:noProof/>
              <w:lang w:val="en-GB"/>
            </w:rPr>
            <w:pict>
              <v:group id="Group 331" o:spid="_x0000_s1026" style="position:absolute;margin-left:16.8pt;margin-top:20.3pt;width:578.95pt;height:750.8pt;z-index:251665920;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" o:allowincell="f">
                <v:group id="Group 332"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333"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qYMAA&#10;AADaAAAADwAAAGRycy9kb3ducmV2LnhtbERPPWvDMBDdA/0P4grZYrmOaYobJYSWQjPWyZDxbJ0t&#10;U+tkJDVx/300FDo+3vd2P9tRXMmHwbGCpywHQdw6PXCv4Hz6WL2ACBFZ4+iYFPxSgP3uYbHFSrsb&#10;f9G1jr1IIRwqVGBinCopQ2vIYsjcRJy4znmLMUHfS+3xlsLtKIs8f5YWB04NBid6M9R+1z9WQXdo&#10;Npf3uTTdmpqzL8diOm4KpZaP8+EVRKQ5/ov/3J9aQdqarqQb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iqYMAAAADaAAAADwAAAAAAAAAAAAAAAACYAgAAZHJzL2Rvd25y&#10;ZXYueG1sUEsFBgAAAAAEAAQA9QAAAIUDAAAAAA==&#10;" fillcolor="#8c8c8c [1772]" strokecolor="white [3212]" strokeweight="1pt">
                    <v:fill r:id="rId10" o:title="" color2="#bfbfbf [2412]" type="pattern"/>
                    <v:shadow color="#d8d8d8 [2732]" offset="3pt,3pt"/>
                  </v:rect>
                  <v:rect id="Rectangle 334"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VDsMA&#10;AADaAAAADwAAAGRycy9kb3ducmV2LnhtbESPzWrCQBSF9wXfYbhCd81EF2JTJ9Jqi+6k2hbcXTI3&#10;mWDmTpoZTXx7p1BweTg/H2exHGwjLtT52rGCSZKCIC6crrlS8HX4eJqD8AFZY+OYFFzJwzIfPSww&#10;067nT7rsQyXiCPsMFZgQ2kxKXxiy6BPXEkevdJ3FEGVXSd1hH8dtI6dpOpMWa44Egy2tDBWn/dlG&#10;bi93vdE7XP/y6b38fjvONj9HpR7Hw+sLiEBDuIf/21ut4Bn+rsQb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1VDsMAAADaAAAADwAAAAAAAAAAAAAAAACYAgAAZHJzL2Rv&#10;d25yZXYueG1sUEsFBgAAAAAEAAQA9QAAAIgDAAAAAA==&#10;" fillcolor="#737373 [1789]" strokecolor="white [3212]" strokeweight="1pt">
                    <v:shadow color="#d8d8d8 [2732]" offset="3pt,3pt"/>
                    <v:textbox inset="18pt,108pt,36pt">
                      <w:txbxContent>
                        <w:sdt>
                          <w:sdtPr>
                            <w:rPr>
                              <w:b/>
                              <w:color w:val="FFFFFF" w:themeColor="background1"/>
                              <w:sz w:val="48"/>
                              <w:szCs w:val="48"/>
                            </w:rPr>
                            <w:alias w:val="Title"/>
                            <w:id w:val="9115645"/>
                            <w:dataBinding w:prefixMappings="xmlns:ns0='http://schemas.openxmlformats.org/package/2006/metadata/core-properties' xmlns:ns1='http://purl.org/dc/elements/1.1/'" w:xpath="/ns0:coreProperties[1]/ns1:title[1]" w:storeItemID="{6C3C8BC8-F283-45AE-878A-BAB7291924A1}"/>
                            <w:text/>
                          </w:sdtPr>
                          <w:sdtContent>
                            <w:p w:rsidR="00813D53" w:rsidRDefault="00813D53" w:rsidP="004B4034">
                              <w:pPr>
                                <w:pStyle w:val="NoSpacing"/>
                                <w:spacing w:before="240" w:after="240" w:line="360" w:lineRule="auto"/>
                                <w:jc w:val="center"/>
                                <w:rPr>
                                  <w:color w:val="FFFFFF" w:themeColor="background1"/>
                                  <w:sz w:val="80"/>
                                  <w:szCs w:val="80"/>
                                </w:rPr>
                              </w:pPr>
                              <w:r w:rsidRPr="00F05637">
                                <w:rPr>
                                  <w:b/>
                                  <w:color w:val="FFFFFF" w:themeColor="background1"/>
                                  <w:sz w:val="48"/>
                                  <w:szCs w:val="48"/>
                                </w:rPr>
                                <w:t>Sustainable Drug Seller Initiatives</w:t>
                              </w:r>
                            </w:p>
                          </w:sdtContent>
                        </w:sdt>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sdt>
                          <w:sdtPr>
                            <w:rPr>
                              <w:rFonts w:ascii="Calisto MT" w:hAnsi="Calisto MT"/>
                              <w:b/>
                              <w:i/>
                              <w:color w:val="FFFFFF" w:themeColor="background1"/>
                              <w:sz w:val="32"/>
                              <w:szCs w:val="32"/>
                            </w:rPr>
                            <w:alias w:val="Subtitle"/>
                            <w:id w:val="9115646"/>
                            <w:dataBinding w:prefixMappings="xmlns:ns0='http://schemas.openxmlformats.org/package/2006/metadata/core-properties' xmlns:ns1='http://purl.org/dc/elements/1.1/'" w:xpath="/ns0:coreProperties[1]/ns1:subject[1]" w:storeItemID="{6C3C8BC8-F283-45AE-878A-BAB7291924A1}"/>
                            <w:text/>
                          </w:sdtPr>
                          <w:sdtContent>
                            <w:p w:rsidR="00813D53" w:rsidRDefault="00813D53" w:rsidP="004B4034">
                              <w:pPr>
                                <w:pStyle w:val="NoSpacing"/>
                                <w:spacing w:before="240" w:after="240" w:line="360" w:lineRule="auto"/>
                                <w:jc w:val="center"/>
                                <w:rPr>
                                  <w:rFonts w:ascii="Calisto MT" w:hAnsi="Calisto MT"/>
                                  <w:b/>
                                  <w:i/>
                                  <w:color w:val="FFFFFF" w:themeColor="background1"/>
                                  <w:sz w:val="32"/>
                                  <w:szCs w:val="32"/>
                                </w:rPr>
                              </w:pPr>
                              <w:r>
                                <w:rPr>
                                  <w:rFonts w:ascii="Calisto MT" w:hAnsi="Calisto MT"/>
                                  <w:b/>
                                  <w:i/>
                                  <w:color w:val="FFFFFF" w:themeColor="background1"/>
                                  <w:sz w:val="32"/>
                                  <w:szCs w:val="32"/>
                                </w:rPr>
                                <w:t>Mobilization of ADDO Consumers to Take a More Active Role in Services Provided by ADDOs</w:t>
                              </w:r>
                            </w:p>
                          </w:sdtContent>
                        </w:sdt>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p w:rsidR="00813D53" w:rsidRDefault="00813D53">
                          <w:pPr>
                            <w:pStyle w:val="NoSpacing"/>
                            <w:rPr>
                              <w:color w:val="FFFFFF" w:themeColor="background1"/>
                            </w:rPr>
                          </w:pPr>
                        </w:p>
                        <w:p w:rsidR="00813D53" w:rsidRPr="000B7321" w:rsidRDefault="00813D53" w:rsidP="000B7321">
                          <w:pPr>
                            <w:pStyle w:val="NoSpacing"/>
                            <w:spacing w:after="120" w:line="360" w:lineRule="auto"/>
                            <w:jc w:val="center"/>
                            <w:rPr>
                              <w:color w:val="FFFFFF" w:themeColor="background1"/>
                            </w:rPr>
                          </w:pPr>
                          <w:r>
                            <w:rPr>
                              <w:rFonts w:ascii="Calisto MT" w:eastAsia="Times New Roman" w:hAnsi="Calisto MT" w:cs="Times New Roman"/>
                              <w:b/>
                              <w:color w:val="FFFFFF" w:themeColor="background1"/>
                              <w:sz w:val="28"/>
                              <w:szCs w:val="28"/>
                            </w:rPr>
                            <w:t>Report on formative research to understand</w:t>
                          </w:r>
                          <w:r w:rsidRPr="000B7321">
                            <w:rPr>
                              <w:rFonts w:ascii="Calisto MT" w:eastAsia="Times New Roman" w:hAnsi="Calisto MT" w:cs="Times New Roman"/>
                              <w:b/>
                              <w:color w:val="FFFFFF" w:themeColor="background1"/>
                              <w:sz w:val="28"/>
                              <w:szCs w:val="28"/>
                            </w:rPr>
                            <w:t xml:space="preserve"> current need, experience, knowledge and expectations of ADDOs</w:t>
                          </w:r>
                          <w:r>
                            <w:rPr>
                              <w:rFonts w:ascii="Calisto MT" w:eastAsia="Times New Roman" w:hAnsi="Calisto MT" w:cs="Times New Roman"/>
                              <w:b/>
                              <w:color w:val="FFFFFF" w:themeColor="background1"/>
                              <w:sz w:val="28"/>
                              <w:szCs w:val="28"/>
                            </w:rPr>
                            <w:t>’</w:t>
                          </w:r>
                          <w:r w:rsidRPr="000B7321">
                            <w:rPr>
                              <w:rFonts w:ascii="Calisto MT" w:eastAsia="Times New Roman" w:hAnsi="Calisto MT" w:cs="Times New Roman"/>
                              <w:b/>
                              <w:color w:val="FFFFFF" w:themeColor="background1"/>
                              <w:sz w:val="28"/>
                              <w:szCs w:val="28"/>
                            </w:rPr>
                            <w:t xml:space="preserve"> consumers </w:t>
                          </w:r>
                          <w:r>
                            <w:rPr>
                              <w:rFonts w:ascii="Calisto MT" w:eastAsia="Times New Roman" w:hAnsi="Calisto MT" w:cs="Times New Roman"/>
                              <w:b/>
                              <w:color w:val="FFFFFF" w:themeColor="background1"/>
                              <w:sz w:val="28"/>
                              <w:szCs w:val="28"/>
                            </w:rPr>
                            <w:t>in</w:t>
                          </w:r>
                          <w:r w:rsidRPr="000B7321">
                            <w:rPr>
                              <w:rFonts w:ascii="Calisto MT" w:eastAsia="Times New Roman" w:hAnsi="Calisto MT" w:cs="Times New Roman"/>
                              <w:b/>
                              <w:color w:val="FFFFFF" w:themeColor="background1"/>
                              <w:sz w:val="28"/>
                              <w:szCs w:val="28"/>
                            </w:rPr>
                            <w:t xml:space="preserve"> Kilosa, Songea Urban</w:t>
                          </w:r>
                          <w:r>
                            <w:rPr>
                              <w:rFonts w:ascii="Calisto MT" w:eastAsia="Times New Roman" w:hAnsi="Calisto MT" w:cs="Times New Roman"/>
                              <w:b/>
                              <w:color w:val="FFFFFF" w:themeColor="background1"/>
                              <w:sz w:val="28"/>
                              <w:szCs w:val="28"/>
                            </w:rPr>
                            <w:t>,</w:t>
                          </w:r>
                          <w:r w:rsidRPr="000B7321">
                            <w:rPr>
                              <w:rFonts w:ascii="Calisto MT" w:eastAsia="Times New Roman" w:hAnsi="Calisto MT" w:cs="Times New Roman"/>
                              <w:b/>
                              <w:color w:val="FFFFFF" w:themeColor="background1"/>
                              <w:sz w:val="28"/>
                              <w:szCs w:val="28"/>
                            </w:rPr>
                            <w:t xml:space="preserve"> and Namtumbo</w:t>
                          </w:r>
                          <w:r w:rsidRPr="000B7321">
                            <w:rPr>
                              <w:rFonts w:ascii="Calisto MT" w:eastAsia="Times New Roman" w:hAnsi="Calisto MT" w:cs="Times New Roman"/>
                              <w:b/>
                              <w:color w:val="FFFFFF" w:themeColor="background1"/>
                              <w:sz w:val="28"/>
                              <w:szCs w:val="28"/>
                            </w:rPr>
                            <w:tab/>
                          </w:r>
                        </w:p>
                        <w:p w:rsidR="00813D53" w:rsidRDefault="00813D53">
                          <w:pPr>
                            <w:pStyle w:val="NoSpacing"/>
                            <w:rPr>
                              <w:color w:val="FFFFFF" w:themeColor="background1"/>
                            </w:rPr>
                          </w:pPr>
                        </w:p>
                      </w:txbxContent>
                    </v:textbox>
                  </v:rect>
                  <v:group id="Group 335"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336"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KecIA&#10;AADbAAAADwAAAGRycy9kb3ducmV2LnhtbERPS2sCMRC+F/wPYYTeanZbWmU1ikhbeuilKupx3Mw+&#10;MJksm+y6/vumUPA2H99zFqvBGtFT62vHCtJJAoI4d7rmUsF+9/E0A+EDskbjmBTcyMNqOXpYYKbd&#10;lX+o34ZSxBD2GSqoQmgyKX1ekUU/cQ1x5ArXWgwRtqXULV5juDXyOUnepMWaY0OFDW0qyi/bziow&#10;t6Kj+uV4Odnp+9T0xeH8+v2p1ON4WM9BBBrCXfzv/tJxfg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p5wgAAANsAAAAPAAAAAAAAAAAAAAAAAJgCAABkcnMvZG93&#10;bnJldi54bWxQSwUGAAAAAAQABAD1AAAAhwMAAAAA&#10;" fillcolor="#c0504d [3205]" strokecolor="#f2f2f2 [3041]" strokeweight="3pt">
                      <v:fill opacity="52428f"/>
                      <v:shadow on="t" color="#622423 [1605]" opacity=".5" offset="1pt"/>
                      <v:textbox>
                        <w:txbxContent>
                          <w:p w:rsidR="00813D53" w:rsidRPr="00587302" w:rsidRDefault="00813D53" w:rsidP="00D869F0">
                            <w:pPr>
                              <w:jc w:val="center"/>
                              <w:rPr>
                                <w:rFonts w:ascii="Bradley Hand ITC" w:hAnsi="Bradley Hand ITC"/>
                                <w:b/>
                                <w:color w:val="FFFFFF" w:themeColor="background1"/>
                                <w:sz w:val="24"/>
                                <w:szCs w:val="24"/>
                              </w:rPr>
                            </w:pPr>
                            <w:r w:rsidRPr="00587302">
                              <w:rPr>
                                <w:rFonts w:ascii="Bradley Hand ITC" w:hAnsi="Bradley Hand ITC"/>
                                <w:b/>
                                <w:color w:val="FFFFFF" w:themeColor="background1"/>
                                <w:sz w:val="24"/>
                                <w:szCs w:val="24"/>
                              </w:rPr>
                              <w:t>TCAS</w:t>
                            </w:r>
                          </w:p>
                        </w:txbxContent>
                      </v:textbox>
                    </v:rect>
                    <v:rect id="Rectangle 337"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0IsEA&#10;AADbAAAADwAAAGRycy9kb3ducmV2LnhtbERPTWvCQBC9F/wPyxS8lLrRQyhpVpGCoidJ6sXbJDsm&#10;wexsyK5J9Nd3C4Xe5vE+J91MphUD9a6xrGC5iEAQl1Y3XCk4f+/eP0A4j6yxtUwKHuRgs569pJho&#10;O3JGQ+4rEULYJaig9r5LpHRlTQbdwnbEgbva3qAPsK+k7nEM4aaVqyiKpcGGQ0ONHX3VVN7yu1Eg&#10;j+Nbbk/ZZXDFtdrbZ2GyuFBq/jptP0F4mvy/+M990GF+DL+/h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VNCLBAAAA2wAAAA8AAAAAAAAAAAAAAAAAmAIAAGRycy9kb3du&#10;cmV2LnhtbFBLBQYAAAAABAAEAPUAAACGAwAAAAA=&#10;" fillcolor="#fabf8f [1945]" strokecolor="#f79646 [3209]" strokeweight="1pt">
                      <v:fill opacity=".5" color2="#f79646 [3209]" focus="50%" type="gradient"/>
                      <v:shadow on="t" color="#974706 [1609]" offset="1pt"/>
                      <v:textbox>
                        <w:txbxContent>
                          <w:p w:rsidR="00813D53" w:rsidRDefault="00813D53">
                            <w:pPr>
                              <w:rPr>
                                <w:b/>
                              </w:rPr>
                            </w:pPr>
                          </w:p>
                          <w:p w:rsidR="00813D53" w:rsidRPr="00587302" w:rsidRDefault="00813D53" w:rsidP="00D869F0">
                            <w:pPr>
                              <w:jc w:val="center"/>
                              <w:rPr>
                                <w:rFonts w:ascii="Bradley Hand ITC" w:hAnsi="Bradley Hand ITC"/>
                                <w:b/>
                                <w:color w:val="FFFFFF" w:themeColor="background1"/>
                                <w:sz w:val="24"/>
                                <w:szCs w:val="24"/>
                              </w:rPr>
                            </w:pPr>
                            <w:r w:rsidRPr="00587302">
                              <w:rPr>
                                <w:rFonts w:ascii="Bradley Hand ITC" w:hAnsi="Bradley Hand ITC"/>
                                <w:b/>
                                <w:color w:val="FFFFFF" w:themeColor="background1"/>
                                <w:sz w:val="24"/>
                                <w:szCs w:val="24"/>
                              </w:rPr>
                              <w:t>TFDA</w:t>
                            </w:r>
                          </w:p>
                          <w:p w:rsidR="00813D53" w:rsidRPr="00D869F0" w:rsidRDefault="00813D53">
                            <w:pPr>
                              <w:rPr>
                                <w:b/>
                              </w:rPr>
                            </w:pPr>
                          </w:p>
                        </w:txbxContent>
                      </v:textbox>
                    </v:rect>
                    <v:rect id="Rectangle 338"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STMIA&#10;AADbAAAADwAAAGRycy9kb3ducmV2LnhtbERPS2uDQBC+B/oflin01qwtpEmNq5SSQI55HXqcuBMV&#10;3Vl112j767uFQm7z8T0nySbTiBv1rrKs4GUegSDOra64UHA+bZ9XIJxH1thYJgXf5CBLH2YJxtqO&#10;fKDb0RcihLCLUUHpfRtL6fKSDLq5bYkDd7W9QR9gX0jd4xjCTSNfo+hNGqw4NJTY0mdJeX0cjIKv&#10;y2XbLd9/dt1Cb9oB9/VB72ulnh6njzUIT5O/i//dOx3mL+Hvl3C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BJMwgAAANsAAAAPAAAAAAAAAAAAAAAAAJgCAABkcnMvZG93&#10;bnJldi54bWxQSwUGAAAAAAQABAD1AAAAhwMAAAAA&#10;" fillcolor="#9bbb59 [3206]" strokecolor="#f2f2f2 [3041]" strokeweight="3pt">
                      <v:fill opacity="52428f"/>
                      <v:shadow on="t" color="#4e6128 [1606]" opacity=".5" offset="1pt"/>
                      <v:textbox>
                        <w:txbxContent>
                          <w:p w:rsidR="00813D53" w:rsidRDefault="00813D53" w:rsidP="00D869F0">
                            <w:pPr>
                              <w:jc w:val="center"/>
                              <w:rPr>
                                <w:b/>
                              </w:rPr>
                            </w:pPr>
                          </w:p>
                          <w:p w:rsidR="00813D53" w:rsidRPr="00587302" w:rsidRDefault="00813D53" w:rsidP="00D869F0">
                            <w:pPr>
                              <w:jc w:val="center"/>
                              <w:rPr>
                                <w:rFonts w:ascii="Bradley Hand ITC" w:hAnsi="Bradley Hand ITC"/>
                                <w:b/>
                                <w:color w:val="FFFFFF" w:themeColor="background1"/>
                                <w:sz w:val="24"/>
                                <w:szCs w:val="24"/>
                              </w:rPr>
                            </w:pPr>
                            <w:r w:rsidRPr="00587302">
                              <w:rPr>
                                <w:rFonts w:ascii="Bradley Hand ITC" w:hAnsi="Bradley Hand ITC"/>
                                <w:b/>
                                <w:color w:val="FFFFFF" w:themeColor="background1"/>
                                <w:sz w:val="24"/>
                                <w:szCs w:val="24"/>
                              </w:rPr>
                              <w:t>Pharmacy Council</w:t>
                            </w:r>
                          </w:p>
                          <w:p w:rsidR="00813D53" w:rsidRDefault="00813D53"/>
                        </w:txbxContent>
                      </v:textbox>
                    </v:rect>
                    <v:rect id="Rectangle 339"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bWMUA&#10;AADbAAAADwAAAGRycy9kb3ducmV2LnhtbESPQWvCQBSE7wX/w/KE3urGgFKjq4jQphSpGD14fGSf&#10;2WD2bZrdavz3XaHQ4zAz3zCLVW8bcaXO144VjEcJCOLS6ZorBcfD28srCB+QNTaOScGdPKyWg6cF&#10;ZtrdeE/XIlQiQthnqMCE0GZS+tKQRT9yLXH0zq6zGKLsKqk7vEW4bWSaJFNpsea4YLCljaHyUvxY&#10;Bd8TXdVfk1mzzdfvefqZ33cnUyj1POzXcxCB+vAf/mt/aAXpFB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ptYxQAAANsAAAAPAAAAAAAAAAAAAAAAAJgCAABkcnMv&#10;ZG93bnJldi54bWxQSwUGAAAAAAQABAD1AAAAigMAAAAA&#10;" fillcolor="#666 [1936]" strokecolor="black [3200]" strokeweight="1pt">
                      <v:fill opacity=".5" color2="black [3200]" focus="50%" type="gradient"/>
                      <v:shadow on="t" color="#7f7f7f [1601]" offset="1pt"/>
                      <v:textbox>
                        <w:txbxContent>
                          <w:p w:rsidR="00813D53" w:rsidRDefault="00813D53" w:rsidP="00D869F0">
                            <w:pPr>
                              <w:jc w:val="center"/>
                              <w:rPr>
                                <w:b/>
                              </w:rPr>
                            </w:pPr>
                          </w:p>
                          <w:p w:rsidR="00813D53" w:rsidRPr="00587302" w:rsidRDefault="00813D53" w:rsidP="00D869F0">
                            <w:pPr>
                              <w:jc w:val="center"/>
                              <w:rPr>
                                <w:rFonts w:ascii="Bradley Hand ITC" w:hAnsi="Bradley Hand ITC"/>
                                <w:b/>
                                <w:color w:val="FFFFFF" w:themeColor="background1"/>
                                <w:sz w:val="24"/>
                                <w:szCs w:val="24"/>
                              </w:rPr>
                            </w:pPr>
                            <w:r w:rsidRPr="00587302">
                              <w:rPr>
                                <w:rFonts w:ascii="Bradley Hand ITC" w:hAnsi="Bradley Hand ITC"/>
                                <w:b/>
                                <w:color w:val="FFFFFF" w:themeColor="background1"/>
                                <w:sz w:val="24"/>
                                <w:szCs w:val="24"/>
                              </w:rPr>
                              <w:t>MoHSW</w:t>
                            </w:r>
                          </w:p>
                          <w:p w:rsidR="00813D53" w:rsidRDefault="00813D53"/>
                        </w:txbxContent>
                      </v:textbox>
                    </v:rect>
                    <v:rect id="Rectangle 340"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FrcEA&#10;AADbAAAADwAAAGRycy9kb3ducmV2LnhtbESPwW7CMBBE70j8g7WVuIFTDk0bMAgBFVwLbc+reEkC&#10;8TqyFwh/X1eq1ONoZt5o5svetepGITaeDTxPMlDEpbcNVwY+j+/jV1BRkC22nsnAgyIsF8PBHAvr&#10;7/xBt4NUKkE4FmigFukKrWNZk8M48R1x8k4+OJQkQ6VtwHuCu1ZPs+xFO2w4LdTY0bqm8nK4OgPX&#10;nd7TQ77okody+/Yt59xnG2NGT/1qBkqol//wX3tvDUxz+P2SfoB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Cha3BAAAA2wAAAA8AAAAAAAAAAAAAAAAAmAIAAGRycy9kb3du&#10;cmV2LnhtbFBLBQYAAAAABAAEAPUAAACGAwAAAAA=&#10;" fillcolor="#666 [1936]" strokecolor="black [3200]" strokeweight="1pt">
                      <v:fill opacity="32895f" color2="black [3200]" focus="50%" type="gradient"/>
                      <v:shadow on="t" color="#7f7f7f [1601]" offset="1pt"/>
                      <v:textbox>
                        <w:txbxContent>
                          <w:p w:rsidR="00813D53" w:rsidRPr="00587302" w:rsidRDefault="00813D53" w:rsidP="00D869F0">
                            <w:pPr>
                              <w:jc w:val="center"/>
                              <w:rPr>
                                <w:rFonts w:ascii="Bradley Hand ITC" w:hAnsi="Bradley Hand ITC"/>
                                <w:b/>
                                <w:color w:val="FFFFFF" w:themeColor="background1"/>
                                <w:sz w:val="32"/>
                                <w:szCs w:val="32"/>
                              </w:rPr>
                            </w:pPr>
                            <w:r w:rsidRPr="00587302">
                              <w:rPr>
                                <w:rFonts w:ascii="Bradley Hand ITC" w:hAnsi="Bradley Hand ITC"/>
                                <w:b/>
                                <w:color w:val="FFFFFF" w:themeColor="background1"/>
                                <w:sz w:val="32"/>
                                <w:szCs w:val="32"/>
                              </w:rPr>
                              <w:t>MSH</w:t>
                            </w:r>
                          </w:p>
                        </w:txbxContent>
                      </v:textbox>
                    </v:rect>
                    <v:rect id="Rectangle 341"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PdsAA&#10;AADbAAAADwAAAGRycy9kb3ducmV2LnhtbERPTYvCMBC9L/gfwgheFk31IEttFBEUPS3tevE2bca2&#10;2ExKE9vu/vrNQfD4eN/JbjSN6KlztWUFy0UEgriwuuZSwfXnOP8C4TyyxsYyKfglB7vt5CPBWNuB&#10;U+ozX4oQwi5GBZX3bSylKyoy6Ba2JQ7c3XYGfYBdKXWHQwg3jVxF0VoarDk0VNjSoaLikT2NAnkZ&#10;PjP7nd56l9/Lk/3LTbrOlZpNx/0GhKfRv8Uv91krWIWx4Uv4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rPdsAAAADbAAAADwAAAAAAAAAAAAAAAACYAgAAZHJzL2Rvd25y&#10;ZXYueG1sUEsFBgAAAAAEAAQA9QAAAIUDAAAAAA==&#10;" fillcolor="#fabf8f [1945]" strokecolor="#f79646 [3209]" strokeweight="1pt">
                      <v:fill opacity=".5" color2="#f79646 [3209]" focus="50%" type="gradient"/>
                      <v:shadow on="t" color="#974706 [1609]" offset="1pt"/>
                      <v:textbox>
                        <w:txbxContent>
                          <w:p w:rsidR="00813D53" w:rsidRPr="00587302" w:rsidRDefault="00813D53" w:rsidP="00D869F0">
                            <w:pPr>
                              <w:jc w:val="center"/>
                              <w:rPr>
                                <w:rFonts w:ascii="Bradley Hand ITC" w:hAnsi="Bradley Hand ITC"/>
                                <w:b/>
                                <w:color w:val="FFFFFF" w:themeColor="background1"/>
                                <w:sz w:val="24"/>
                                <w:szCs w:val="24"/>
                              </w:rPr>
                            </w:pPr>
                            <w:r w:rsidRPr="00587302">
                              <w:rPr>
                                <w:rFonts w:ascii="Bradley Hand ITC" w:hAnsi="Bradley Hand ITC"/>
                                <w:b/>
                                <w:color w:val="FFFFFF" w:themeColor="background1"/>
                                <w:sz w:val="24"/>
                                <w:szCs w:val="24"/>
                              </w:rPr>
                              <w:t>SDSI</w:t>
                            </w:r>
                          </w:p>
                        </w:txbxContent>
                      </v:textbox>
                    </v:rect>
                  </v:group>
                  <v:rect id="Rectangle 342"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8QA&#10;AADbAAAADwAAAGRycy9kb3ducmV2LnhtbESPQWvCQBSE7wX/w/KE3uqmQksbXaUaKp4KVYseH7vP&#10;JJj3NmS3Gvvru4WCx2FmvmGm854bdaYu1F4MPI4yUCTWu1pKA7vt+8MLqBBRHDZeyMCVAsxng7sp&#10;5s5f5JPOm1iqBJGQo4EqxjbXOtiKGMPItyTJO/qOMSbZldp1eElwbvQ4y541Yy1pocKWlhXZ0+ab&#10;DcQFrvZ98cU/p91T8cEHy+vCGnM/7N8moCL18Rb+b6+dgfEr/H1JP0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phPEAAAA2wAAAA8AAAAAAAAAAAAAAAAAmAIAAGRycy9k&#10;b3ducmV2LnhtbFBLBQYAAAAABAAEAPUAAACJAwAAAAA=&#10;" fillcolor="#c0504d [3205]" strokecolor="white [3212]" strokeweight="1pt">
                    <v:shadow color="#d8d8d8 [2732]" offset="3pt,3pt"/>
                    <v:textbox>
                      <w:txbxContent>
                        <w:sdt>
                          <w:sdtPr>
                            <w:rPr>
                              <w:color w:val="FFFFFF" w:themeColor="background1"/>
                              <w:sz w:val="52"/>
                              <w:szCs w:val="52"/>
                            </w:rPr>
                            <w:alias w:val="Year"/>
                            <w:id w:val="9115648"/>
                            <w:dataBinding w:prefixMappings="xmlns:ns0='http://schemas.microsoft.com/office/2006/coverPageProps'" w:xpath="/ns0:CoverPageProperties[1]/ns0:PublishDate[1]" w:storeItemID="{55AF091B-3C7A-41E3-B477-F2FDAA23CFDA}"/>
                            <w:date w:fullDate="2012-06-28T00:00:00Z">
                              <w:dateFormat w:val="yyyy"/>
                              <w:lid w:val="en-US"/>
                              <w:storeMappedDataAs w:val="dateTime"/>
                              <w:calendar w:val="gregorian"/>
                            </w:date>
                          </w:sdtPr>
                          <w:sdtContent>
                            <w:p w:rsidR="00813D53" w:rsidRDefault="00813D53">
                              <w:pPr>
                                <w:jc w:val="center"/>
                                <w:rPr>
                                  <w:color w:val="FFFFFF" w:themeColor="background1"/>
                                  <w:sz w:val="48"/>
                                  <w:szCs w:val="52"/>
                                </w:rPr>
                              </w:pPr>
                              <w:r>
                                <w:rPr>
                                  <w:color w:val="FFFFFF" w:themeColor="background1"/>
                                  <w:sz w:val="52"/>
                                  <w:szCs w:val="52"/>
                                </w:rPr>
                                <w:t>2012</w:t>
                              </w:r>
                            </w:p>
                          </w:sdtContent>
                        </w:sdt>
                      </w:txbxContent>
                    </v:textbox>
                  </v:rect>
                </v:group>
                <v:group id="Group 343"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44"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rDf8UAAADbAAAADwAAAGRycy9kb3ducmV2LnhtbESPQWvCQBSE74X+h+UV&#10;eim6sVKR6CpSKbR4ytqDx0f2mY3Nvg3ZbZL217tCocdhZr5h1tvRNaKnLtSeFcymGQji0puaKwWf&#10;x7fJEkSIyAYbz6TghwJsN/d3a8yNH7igXsdKJAiHHBXYGNtcylBachimviVO3tl3DmOSXSVNh0OC&#10;u0Y+Z9lCOqw5LVhs6dVS+aW/nYKoP4qn077o9Yv+PQzH3X5hw0Wpx4dxtwIRaYz/4b/2u1Ewn8H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Kw3/FAAAA2wAA&#10;AA8AAAAAAAAAAAAAAAAAqgIAAGRycy9kb3ducmV2LnhtbFBLBQYAAAAABAAEAPoAAACcAwAAAAA=&#10;">
                    <v:rect id="Rectangle 345"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O78A&#10;AADcAAAADwAAAGRycy9kb3ducmV2LnhtbESPSwvCMBCE74L/IazgTVMLvqpRRBC8ePCB56VZm2Kz&#10;KU3U+u+NIHgcZuYbZrlubSWe1PjSsYLRMAFBnDtdcqHgct4NZiB8QNZYOSYFb/KwXnU7S8y0e/GR&#10;nqdQiAhhn6ECE0KdSelzQxb90NXE0bu5xmKIsimkbvAV4baSaZJMpMWS44LBmraG8vvpYRWE6lCa&#10;mXs/pvsNG3dN59MRH5Tq99rNAkSgNvzDv/ZeK0jHE/i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Vf87vwAAANwAAAAPAAAAAAAAAAAAAAAAAJgCAABkcnMvZG93bnJl&#10;di54bWxQSwUGAAAAAAQABAD1AAAAhAMAAAAA&#10;" fillcolor="#bfbfbf [2412]" strokecolor="white [3212]" strokeweight="1pt">
                      <v:fill opacity="32896f"/>
                      <v:shadow color="#d8d8d8 [2732]" offset="3pt,3pt"/>
                    </v:rect>
                    <v:rect id="Rectangle 346"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XYMUA&#10;AADcAAAADwAAAGRycy9kb3ducmV2LnhtbESPQWsCMRSE7wX/Q3hCL0WzFbaV1SgiFCwiVO3F22Pz&#10;3F3cvIQkrtt/3wiCx2FmvmHmy960oiMfGssK3scZCOLS6oYrBb/Hr9EURIjIGlvLpOCPAiwXg5c5&#10;FtreeE/dIVYiQTgUqKCO0RVShrImg2FsHXHyztYbjEn6SmqPtwQ3rZxk2Yc02HBaqNHRuqbycrga&#10;BVt5PP3scv8d3/arU5l1bpdbp9TrsF/NQETq4zP8aG+0gkn+Cf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VdgxQAAANwAAAAPAAAAAAAAAAAAAAAAAJgCAABkcnMv&#10;ZG93bnJldi54bWxQSwUGAAAAAAQABAD1AAAAigMAAAAA&#10;" fillcolor="#c0504d [3205]" strokecolor="white [3212]" strokeweight="1pt">
                      <v:shadow color="#d8d8d8 [2732]" offset="3pt,3pt"/>
                    </v:rect>
                    <v:rect id="Rectangle 347"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O0rwA&#10;AADcAAAADwAAAGRycy9kb3ducmV2LnhtbERPyQrCMBC9C/5DGMGbphbcqlFEELx4cMHz0IxNsZmU&#10;Jtb69+YgeHy8fb3tbCVaanzpWMFknIAgzp0uuVBwux5GCxA+IGusHJOCD3nYbvq9NWbavflM7SUU&#10;Ioawz1CBCaHOpPS5IYt+7GriyD1cYzFE2BRSN/iO4baSaZLMpMWSY4PBmvaG8uflZRWE6lSahfu8&#10;5scdG3dPl/MJn5QaDrrdCkSgLvzFP/dRK0incW08E4+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hs7SvAAAANwAAAAPAAAAAAAAAAAAAAAAAJgCAABkcnMvZG93bnJldi54&#10;bWxQSwUGAAAAAAQABAD1AAAAgQMAAAAA&#10;" fillcolor="#bfbfbf [2412]" strokecolor="white [3212]" strokeweight="1pt">
                      <v:fill opacity="32896f"/>
                      <v:shadow color="#d8d8d8 [2732]" offset="3pt,3pt"/>
                    </v:rect>
                  </v:group>
                  <v:rect id="Rectangle 348"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R8MA&#10;AADcAAAADwAAAGRycy9kb3ducmV2LnhtbESPT4vCMBTE74LfITxhb5paVlmrUZYFwWW9+Gfx+mye&#10;TbF5KU3U+u2NIHgcZuY3zGzR2kpcqfGlYwXDQQKCOHe65ELBfrfsf4HwAVlj5ZgU3MnDYt7tzDDT&#10;7sYbum5DISKEfYYKTAh1JqXPDVn0A1cTR+/kGoshyqaQusFbhNtKpkkylhZLjgsGa/oxlJ+3F6vg&#10;jw7rvTvf0//fw4nS4+WzNWOn1Eev/Z6CCNSGd/jVXmkF6WgC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vR8MAAADcAAAADwAAAAAAAAAAAAAAAACYAgAAZHJzL2Rv&#10;d25yZXYueG1sUEsFBgAAAAAEAAQA9QAAAIgDAAAAAA==&#10;" filled="f" fillcolor="white [3212]" stroked="f" strokecolor="white [3212]" strokeweight="1pt">
                    <v:fill opacity="52428f"/>
                    <v:textbox inset=",0,,0">
                      <w:txbxContent>
                        <w:p w:rsidR="00813D53" w:rsidRDefault="00813D53" w:rsidP="00D018FB">
                          <w:pPr>
                            <w:pStyle w:val="NoSpacing"/>
                            <w:jc w:val="center"/>
                            <w:rPr>
                              <w:b/>
                              <w:color w:val="FFFFFF" w:themeColor="background1"/>
                            </w:rPr>
                          </w:pPr>
                          <w:r w:rsidRPr="004B4034">
                            <w:rPr>
                              <w:b/>
                              <w:color w:val="FFFFFF" w:themeColor="background1"/>
                            </w:rPr>
                            <w:t>Management Sciences for Health</w:t>
                          </w:r>
                        </w:p>
                        <w:p w:rsidR="00813D53" w:rsidRDefault="00813D53" w:rsidP="00D018FB">
                          <w:pPr>
                            <w:pStyle w:val="NoSpacing"/>
                            <w:jc w:val="center"/>
                            <w:rPr>
                              <w:b/>
                              <w:color w:val="FFFFFF" w:themeColor="background1"/>
                            </w:rPr>
                          </w:pPr>
                        </w:p>
                        <w:p w:rsidR="00813D53" w:rsidRPr="004B4034" w:rsidRDefault="00813D53" w:rsidP="00D018FB">
                          <w:pPr>
                            <w:pStyle w:val="NoSpacing"/>
                            <w:jc w:val="center"/>
                            <w:rPr>
                              <w:b/>
                              <w:color w:val="FFFFFF" w:themeColor="background1"/>
                            </w:rPr>
                          </w:pPr>
                        </w:p>
                        <w:sdt>
                          <w:sdtPr>
                            <w:rPr>
                              <w:b/>
                              <w:color w:val="FFFFFF" w:themeColor="background1"/>
                              <w:sz w:val="24"/>
                              <w:szCs w:val="24"/>
                            </w:rPr>
                            <w:alias w:val="Company"/>
                            <w:id w:val="9115649"/>
                            <w:dataBinding w:prefixMappings="xmlns:ns0='http://schemas.openxmlformats.org/officeDocument/2006/extended-properties'" w:xpath="/ns0:Properties[1]/ns0:Company[1]" w:storeItemID="{6668398D-A668-4E3E-A5EB-62B293D839F1}"/>
                            <w:text/>
                          </w:sdtPr>
                          <w:sdtContent>
                            <w:p w:rsidR="00813D53" w:rsidRDefault="00813D53">
                              <w:pPr>
                                <w:pStyle w:val="NoSpacing"/>
                                <w:jc w:val="right"/>
                                <w:rPr>
                                  <w:color w:val="FFFFFF" w:themeColor="background1"/>
                                </w:rPr>
                              </w:pPr>
                              <w:r w:rsidRPr="00D018FB">
                                <w:rPr>
                                  <w:b/>
                                  <w:color w:val="FFFFFF" w:themeColor="background1"/>
                                  <w:sz w:val="24"/>
                                  <w:szCs w:val="24"/>
                                </w:rPr>
                                <w:t>Tanzania Consumer Advocacy Society</w:t>
                              </w:r>
                            </w:p>
                          </w:sdtContent>
                        </w:sdt>
                        <w:sdt>
                          <w:sdtPr>
                            <w:rPr>
                              <w:color w:val="FFFFFF" w:themeColor="background1"/>
                            </w:rPr>
                            <w:alias w:val="Date"/>
                            <w:id w:val="9115650"/>
                            <w:dataBinding w:prefixMappings="xmlns:ns0='http://schemas.microsoft.com/office/2006/coverPageProps'" w:xpath="/ns0:CoverPageProperties[1]/ns0:PublishDate[1]" w:storeItemID="{55AF091B-3C7A-41E3-B477-F2FDAA23CFDA}"/>
                            <w:date w:fullDate="2012-06-28T00:00:00Z">
                              <w:dateFormat w:val="M/d/yyyy"/>
                              <w:lid w:val="en-US"/>
                              <w:storeMappedDataAs w:val="dateTime"/>
                              <w:calendar w:val="gregorian"/>
                            </w:date>
                          </w:sdtPr>
                          <w:sdtContent>
                            <w:p w:rsidR="00813D53" w:rsidRDefault="00813D53">
                              <w:pPr>
                                <w:pStyle w:val="NoSpacing"/>
                                <w:jc w:val="right"/>
                                <w:rPr>
                                  <w:color w:val="FFFFFF" w:themeColor="background1"/>
                                </w:rPr>
                              </w:pPr>
                              <w:r>
                                <w:rPr>
                                  <w:color w:val="FFFFFF" w:themeColor="background1"/>
                                </w:rPr>
                                <w:t>6/28/2012</w:t>
                              </w:r>
                            </w:p>
                          </w:sdtContent>
                        </w:sdt>
                      </w:txbxContent>
                    </v:textbox>
                  </v:rect>
                </v:group>
                <w10:wrap anchorx="page" anchory="page"/>
              </v:group>
            </w:pict>
          </w:r>
        </w:p>
        <w:p w:rsidR="009054EC" w:rsidRPr="005E5B49" w:rsidRDefault="009054EC" w:rsidP="005E5B49">
          <w:pPr>
            <w:spacing w:before="240" w:after="240"/>
            <w:rPr>
              <w:rFonts w:cs="Times New Roman"/>
              <w:lang w:val="en-GB"/>
            </w:rPr>
          </w:pPr>
        </w:p>
        <w:p w:rsidR="009054EC" w:rsidRPr="005E5B49" w:rsidRDefault="009054EC" w:rsidP="005E5B49">
          <w:pPr>
            <w:spacing w:before="240" w:after="240"/>
            <w:rPr>
              <w:rFonts w:eastAsiaTheme="majorEastAsia" w:cs="Times New Roman"/>
              <w:sz w:val="76"/>
              <w:szCs w:val="72"/>
              <w:lang w:val="en-GB"/>
            </w:rPr>
          </w:pPr>
          <w:r w:rsidRPr="005E5B49">
            <w:rPr>
              <w:rFonts w:eastAsiaTheme="majorEastAsia" w:cs="Times New Roman"/>
              <w:sz w:val="76"/>
              <w:szCs w:val="72"/>
              <w:lang w:val="en-GB"/>
            </w:rPr>
            <w:br w:type="page"/>
          </w:r>
        </w:p>
      </w:sdtContent>
    </w:sdt>
    <w:sdt>
      <w:sdtPr>
        <w:rPr>
          <w:rFonts w:eastAsiaTheme="minorEastAsia" w:cstheme="minorBidi"/>
          <w:bCs/>
          <w:color w:val="auto"/>
          <w:sz w:val="22"/>
          <w:szCs w:val="22"/>
        </w:rPr>
        <w:id w:val="94273335"/>
        <w:docPartObj>
          <w:docPartGallery w:val="Table of Contents"/>
          <w:docPartUnique/>
        </w:docPartObj>
      </w:sdtPr>
      <w:sdtEndPr>
        <w:rPr>
          <w:rFonts w:asciiTheme="minorHAnsi" w:hAnsiTheme="minorHAnsi" w:cs="Times New Roman"/>
          <w:b w:val="0"/>
          <w:bCs w:val="0"/>
        </w:rPr>
      </w:sdtEndPr>
      <w:sdtContent>
        <w:p w:rsidR="009F3AB0" w:rsidRPr="005E5B49" w:rsidRDefault="008870DB" w:rsidP="00386754">
          <w:pPr>
            <w:pStyle w:val="TOCHeading"/>
          </w:pPr>
          <w:r w:rsidRPr="005E5B49">
            <w:rPr>
              <w:rStyle w:val="TitleChar"/>
              <w:rFonts w:asciiTheme="minorHAnsi" w:hAnsiTheme="minorHAnsi"/>
            </w:rPr>
            <w:t>Table of Contents</w:t>
          </w:r>
        </w:p>
        <w:p w:rsidR="00813D53" w:rsidRDefault="001622C9">
          <w:pPr>
            <w:pStyle w:val="TOC1"/>
            <w:rPr>
              <w:rFonts w:asciiTheme="minorHAnsi" w:hAnsiTheme="minorHAnsi"/>
              <w:b w:val="0"/>
            </w:rPr>
          </w:pPr>
          <w:r w:rsidRPr="005E5B49">
            <w:rPr>
              <w:rFonts w:asciiTheme="minorHAnsi" w:hAnsiTheme="minorHAnsi" w:cs="Times New Roman"/>
              <w:lang w:val="en-GB"/>
            </w:rPr>
            <w:fldChar w:fldCharType="begin"/>
          </w:r>
          <w:r w:rsidR="00814CBF" w:rsidRPr="005E5B49">
            <w:rPr>
              <w:rFonts w:asciiTheme="minorHAnsi" w:hAnsiTheme="minorHAnsi" w:cs="Times New Roman"/>
              <w:lang w:val="en-GB"/>
            </w:rPr>
            <w:instrText xml:space="preserve"> TOC \o "1-3" \h \z \u </w:instrText>
          </w:r>
          <w:r w:rsidRPr="005E5B49">
            <w:rPr>
              <w:rFonts w:asciiTheme="minorHAnsi" w:hAnsiTheme="minorHAnsi" w:cs="Times New Roman"/>
              <w:lang w:val="en-GB"/>
            </w:rPr>
            <w:fldChar w:fldCharType="separate"/>
          </w:r>
          <w:hyperlink w:anchor="_Toc412027264" w:history="1">
            <w:r w:rsidR="00813D53" w:rsidRPr="00A52651">
              <w:rPr>
                <w:rStyle w:val="Hyperlink"/>
                <w:lang w:val="en-GB"/>
              </w:rPr>
              <w:t>Acknowledgment</w:t>
            </w:r>
            <w:r w:rsidR="00813D53">
              <w:rPr>
                <w:webHidden/>
              </w:rPr>
              <w:tab/>
            </w:r>
            <w:r w:rsidR="00813D53">
              <w:rPr>
                <w:webHidden/>
              </w:rPr>
              <w:fldChar w:fldCharType="begin"/>
            </w:r>
            <w:r w:rsidR="00813D53">
              <w:rPr>
                <w:webHidden/>
              </w:rPr>
              <w:instrText xml:space="preserve"> PAGEREF _Toc412027264 \h </w:instrText>
            </w:r>
            <w:r w:rsidR="00813D53">
              <w:rPr>
                <w:webHidden/>
              </w:rPr>
            </w:r>
            <w:r w:rsidR="00813D53">
              <w:rPr>
                <w:webHidden/>
              </w:rPr>
              <w:fldChar w:fldCharType="separate"/>
            </w:r>
            <w:r w:rsidR="009724F8">
              <w:rPr>
                <w:webHidden/>
              </w:rPr>
              <w:t>4</w:t>
            </w:r>
            <w:r w:rsidR="00813D53">
              <w:rPr>
                <w:webHidden/>
              </w:rPr>
              <w:fldChar w:fldCharType="end"/>
            </w:r>
          </w:hyperlink>
        </w:p>
        <w:p w:rsidR="00813D53" w:rsidRDefault="00813D53">
          <w:pPr>
            <w:pStyle w:val="TOC1"/>
            <w:rPr>
              <w:rFonts w:asciiTheme="minorHAnsi" w:hAnsiTheme="minorHAnsi"/>
              <w:b w:val="0"/>
            </w:rPr>
          </w:pPr>
          <w:hyperlink w:anchor="_Toc412027265" w:history="1">
            <w:r w:rsidRPr="00A52651">
              <w:rPr>
                <w:rStyle w:val="Hyperlink"/>
                <w:lang w:val="en-GB"/>
              </w:rPr>
              <w:t>Disclaimer</w:t>
            </w:r>
            <w:r>
              <w:rPr>
                <w:webHidden/>
              </w:rPr>
              <w:tab/>
            </w:r>
            <w:r>
              <w:rPr>
                <w:webHidden/>
              </w:rPr>
              <w:fldChar w:fldCharType="begin"/>
            </w:r>
            <w:r>
              <w:rPr>
                <w:webHidden/>
              </w:rPr>
              <w:instrText xml:space="preserve"> PAGEREF _Toc412027265 \h </w:instrText>
            </w:r>
            <w:r>
              <w:rPr>
                <w:webHidden/>
              </w:rPr>
            </w:r>
            <w:r>
              <w:rPr>
                <w:webHidden/>
              </w:rPr>
              <w:fldChar w:fldCharType="separate"/>
            </w:r>
            <w:r w:rsidR="009724F8">
              <w:rPr>
                <w:webHidden/>
              </w:rPr>
              <w:t>5</w:t>
            </w:r>
            <w:r>
              <w:rPr>
                <w:webHidden/>
              </w:rPr>
              <w:fldChar w:fldCharType="end"/>
            </w:r>
          </w:hyperlink>
        </w:p>
        <w:p w:rsidR="00813D53" w:rsidRDefault="00813D53">
          <w:pPr>
            <w:pStyle w:val="TOC1"/>
            <w:rPr>
              <w:rFonts w:asciiTheme="minorHAnsi" w:hAnsiTheme="minorHAnsi"/>
              <w:b w:val="0"/>
            </w:rPr>
          </w:pPr>
          <w:hyperlink w:anchor="_Toc412027266" w:history="1">
            <w:r w:rsidRPr="00A52651">
              <w:rPr>
                <w:rStyle w:val="Hyperlink"/>
                <w:lang w:val="en-GB"/>
              </w:rPr>
              <w:t>List of Abbreviations</w:t>
            </w:r>
            <w:r>
              <w:rPr>
                <w:webHidden/>
              </w:rPr>
              <w:tab/>
            </w:r>
            <w:r>
              <w:rPr>
                <w:webHidden/>
              </w:rPr>
              <w:fldChar w:fldCharType="begin"/>
            </w:r>
            <w:r>
              <w:rPr>
                <w:webHidden/>
              </w:rPr>
              <w:instrText xml:space="preserve"> PAGEREF _Toc412027266 \h </w:instrText>
            </w:r>
            <w:r>
              <w:rPr>
                <w:webHidden/>
              </w:rPr>
            </w:r>
            <w:r>
              <w:rPr>
                <w:webHidden/>
              </w:rPr>
              <w:fldChar w:fldCharType="separate"/>
            </w:r>
            <w:r w:rsidR="009724F8">
              <w:rPr>
                <w:webHidden/>
              </w:rPr>
              <w:t>6</w:t>
            </w:r>
            <w:r>
              <w:rPr>
                <w:webHidden/>
              </w:rPr>
              <w:fldChar w:fldCharType="end"/>
            </w:r>
          </w:hyperlink>
        </w:p>
        <w:p w:rsidR="00813D53" w:rsidRDefault="00813D53">
          <w:pPr>
            <w:pStyle w:val="TOC1"/>
            <w:rPr>
              <w:rFonts w:asciiTheme="minorHAnsi" w:hAnsiTheme="minorHAnsi"/>
              <w:b w:val="0"/>
            </w:rPr>
          </w:pPr>
          <w:hyperlink w:anchor="_Toc412027267" w:history="1">
            <w:r w:rsidRPr="00A52651">
              <w:rPr>
                <w:rStyle w:val="Hyperlink"/>
                <w:lang w:val="en-GB"/>
              </w:rPr>
              <w:t>Background of the Assignment</w:t>
            </w:r>
            <w:r>
              <w:rPr>
                <w:webHidden/>
              </w:rPr>
              <w:tab/>
            </w:r>
            <w:r>
              <w:rPr>
                <w:webHidden/>
              </w:rPr>
              <w:fldChar w:fldCharType="begin"/>
            </w:r>
            <w:r>
              <w:rPr>
                <w:webHidden/>
              </w:rPr>
              <w:instrText xml:space="preserve"> PAGEREF _Toc412027267 \h </w:instrText>
            </w:r>
            <w:r>
              <w:rPr>
                <w:webHidden/>
              </w:rPr>
            </w:r>
            <w:r>
              <w:rPr>
                <w:webHidden/>
              </w:rPr>
              <w:fldChar w:fldCharType="separate"/>
            </w:r>
            <w:r w:rsidR="009724F8">
              <w:rPr>
                <w:webHidden/>
              </w:rPr>
              <w:t>9</w:t>
            </w:r>
            <w:r>
              <w:rPr>
                <w:webHidden/>
              </w:rPr>
              <w:fldChar w:fldCharType="end"/>
            </w:r>
          </w:hyperlink>
        </w:p>
        <w:p w:rsidR="00813D53" w:rsidRDefault="00813D53">
          <w:pPr>
            <w:pStyle w:val="TOC1"/>
            <w:rPr>
              <w:rFonts w:asciiTheme="minorHAnsi" w:hAnsiTheme="minorHAnsi"/>
              <w:b w:val="0"/>
            </w:rPr>
          </w:pPr>
          <w:hyperlink w:anchor="_Toc412027268" w:history="1">
            <w:r w:rsidRPr="00A52651">
              <w:rPr>
                <w:rStyle w:val="Hyperlink"/>
                <w:lang w:val="en-GB"/>
              </w:rPr>
              <w:t>Executive Summary</w:t>
            </w:r>
            <w:r>
              <w:rPr>
                <w:webHidden/>
              </w:rPr>
              <w:tab/>
            </w:r>
            <w:r>
              <w:rPr>
                <w:webHidden/>
              </w:rPr>
              <w:fldChar w:fldCharType="begin"/>
            </w:r>
            <w:r>
              <w:rPr>
                <w:webHidden/>
              </w:rPr>
              <w:instrText xml:space="preserve"> PAGEREF _Toc412027268 \h </w:instrText>
            </w:r>
            <w:r>
              <w:rPr>
                <w:webHidden/>
              </w:rPr>
            </w:r>
            <w:r>
              <w:rPr>
                <w:webHidden/>
              </w:rPr>
              <w:fldChar w:fldCharType="separate"/>
            </w:r>
            <w:r w:rsidR="009724F8">
              <w:rPr>
                <w:webHidden/>
              </w:rPr>
              <w:t>12</w:t>
            </w:r>
            <w:r>
              <w:rPr>
                <w:webHidden/>
              </w:rPr>
              <w:fldChar w:fldCharType="end"/>
            </w:r>
          </w:hyperlink>
        </w:p>
        <w:p w:rsidR="00813D53" w:rsidRDefault="00813D53">
          <w:pPr>
            <w:pStyle w:val="TOC1"/>
            <w:rPr>
              <w:rFonts w:asciiTheme="minorHAnsi" w:hAnsiTheme="minorHAnsi"/>
              <w:b w:val="0"/>
            </w:rPr>
          </w:pPr>
          <w:hyperlink w:anchor="_Toc412027269" w:history="1">
            <w:r w:rsidRPr="00A52651">
              <w:rPr>
                <w:rStyle w:val="Hyperlink"/>
                <w:lang w:val="en-GB"/>
              </w:rPr>
              <w:t>Part 1: Research Methodology</w:t>
            </w:r>
            <w:r>
              <w:rPr>
                <w:webHidden/>
              </w:rPr>
              <w:tab/>
            </w:r>
            <w:r>
              <w:rPr>
                <w:webHidden/>
              </w:rPr>
              <w:fldChar w:fldCharType="begin"/>
            </w:r>
            <w:r>
              <w:rPr>
                <w:webHidden/>
              </w:rPr>
              <w:instrText xml:space="preserve"> PAGEREF _Toc412027269 \h </w:instrText>
            </w:r>
            <w:r>
              <w:rPr>
                <w:webHidden/>
              </w:rPr>
            </w:r>
            <w:r>
              <w:rPr>
                <w:webHidden/>
              </w:rPr>
              <w:fldChar w:fldCharType="separate"/>
            </w:r>
            <w:r w:rsidR="009724F8">
              <w:rPr>
                <w:webHidden/>
              </w:rPr>
              <w:t>17</w:t>
            </w:r>
            <w:r>
              <w:rPr>
                <w:webHidden/>
              </w:rPr>
              <w:fldChar w:fldCharType="end"/>
            </w:r>
          </w:hyperlink>
        </w:p>
        <w:p w:rsidR="00813D53" w:rsidRDefault="00813D53">
          <w:pPr>
            <w:pStyle w:val="TOC2"/>
            <w:rPr>
              <w:rFonts w:asciiTheme="minorHAnsi" w:eastAsiaTheme="minorEastAsia" w:hAnsiTheme="minorHAnsi"/>
            </w:rPr>
          </w:pPr>
          <w:hyperlink w:anchor="_Toc412027270" w:history="1">
            <w:r w:rsidRPr="00A52651">
              <w:rPr>
                <w:rStyle w:val="Hyperlink"/>
                <w:rFonts w:cs="Times New Roman"/>
                <w:lang w:val="en-GB"/>
              </w:rPr>
              <w:t>1.1 Ethical consideration</w:t>
            </w:r>
            <w:r>
              <w:rPr>
                <w:webHidden/>
              </w:rPr>
              <w:tab/>
            </w:r>
            <w:r>
              <w:rPr>
                <w:webHidden/>
              </w:rPr>
              <w:fldChar w:fldCharType="begin"/>
            </w:r>
            <w:r>
              <w:rPr>
                <w:webHidden/>
              </w:rPr>
              <w:instrText xml:space="preserve"> PAGEREF _Toc412027270 \h </w:instrText>
            </w:r>
            <w:r>
              <w:rPr>
                <w:webHidden/>
              </w:rPr>
            </w:r>
            <w:r>
              <w:rPr>
                <w:webHidden/>
              </w:rPr>
              <w:fldChar w:fldCharType="separate"/>
            </w:r>
            <w:r w:rsidR="009724F8">
              <w:rPr>
                <w:webHidden/>
              </w:rPr>
              <w:t>17</w:t>
            </w:r>
            <w:r>
              <w:rPr>
                <w:webHidden/>
              </w:rPr>
              <w:fldChar w:fldCharType="end"/>
            </w:r>
          </w:hyperlink>
        </w:p>
        <w:p w:rsidR="00813D53" w:rsidRDefault="00813D53">
          <w:pPr>
            <w:pStyle w:val="TOC2"/>
            <w:rPr>
              <w:rFonts w:asciiTheme="minorHAnsi" w:eastAsiaTheme="minorEastAsia" w:hAnsiTheme="minorHAnsi"/>
            </w:rPr>
          </w:pPr>
          <w:hyperlink w:anchor="_Toc412027271" w:history="1">
            <w:r w:rsidRPr="00A52651">
              <w:rPr>
                <w:rStyle w:val="Hyperlink"/>
                <w:lang w:val="en-GB"/>
              </w:rPr>
              <w:t>1.3 Pre</w:t>
            </w:r>
            <w:r w:rsidRPr="00A52651">
              <w:rPr>
                <w:rStyle w:val="Hyperlink"/>
                <w:rFonts w:ascii="Arial" w:hAnsi="Arial" w:cs="Arial"/>
                <w:lang w:val="en-GB"/>
              </w:rPr>
              <w:t>−</w:t>
            </w:r>
            <w:r w:rsidRPr="00A52651">
              <w:rPr>
                <w:rStyle w:val="Hyperlink"/>
                <w:lang w:val="en-GB"/>
              </w:rPr>
              <w:t>testing of tools:</w:t>
            </w:r>
            <w:r>
              <w:rPr>
                <w:webHidden/>
              </w:rPr>
              <w:tab/>
            </w:r>
            <w:r>
              <w:rPr>
                <w:webHidden/>
              </w:rPr>
              <w:fldChar w:fldCharType="begin"/>
            </w:r>
            <w:r>
              <w:rPr>
                <w:webHidden/>
              </w:rPr>
              <w:instrText xml:space="preserve"> PAGEREF _Toc412027271 \h </w:instrText>
            </w:r>
            <w:r>
              <w:rPr>
                <w:webHidden/>
              </w:rPr>
            </w:r>
            <w:r>
              <w:rPr>
                <w:webHidden/>
              </w:rPr>
              <w:fldChar w:fldCharType="separate"/>
            </w:r>
            <w:r w:rsidR="009724F8">
              <w:rPr>
                <w:webHidden/>
              </w:rPr>
              <w:t>19</w:t>
            </w:r>
            <w:r>
              <w:rPr>
                <w:webHidden/>
              </w:rPr>
              <w:fldChar w:fldCharType="end"/>
            </w:r>
          </w:hyperlink>
        </w:p>
        <w:p w:rsidR="00813D53" w:rsidRDefault="00813D53">
          <w:pPr>
            <w:pStyle w:val="TOC2"/>
            <w:rPr>
              <w:rFonts w:asciiTheme="minorHAnsi" w:eastAsiaTheme="minorEastAsia" w:hAnsiTheme="minorHAnsi"/>
            </w:rPr>
          </w:pPr>
          <w:hyperlink w:anchor="_Toc412027272" w:history="1">
            <w:r w:rsidRPr="00A52651">
              <w:rPr>
                <w:rStyle w:val="Hyperlink"/>
                <w:lang w:val="en-GB"/>
              </w:rPr>
              <w:t>1.4 Study Challenges and Limitations</w:t>
            </w:r>
            <w:r>
              <w:rPr>
                <w:webHidden/>
              </w:rPr>
              <w:tab/>
            </w:r>
            <w:r>
              <w:rPr>
                <w:webHidden/>
              </w:rPr>
              <w:fldChar w:fldCharType="begin"/>
            </w:r>
            <w:r>
              <w:rPr>
                <w:webHidden/>
              </w:rPr>
              <w:instrText xml:space="preserve"> PAGEREF _Toc412027272 \h </w:instrText>
            </w:r>
            <w:r>
              <w:rPr>
                <w:webHidden/>
              </w:rPr>
            </w:r>
            <w:r>
              <w:rPr>
                <w:webHidden/>
              </w:rPr>
              <w:fldChar w:fldCharType="separate"/>
            </w:r>
            <w:r w:rsidR="009724F8">
              <w:rPr>
                <w:webHidden/>
              </w:rPr>
              <w:t>19</w:t>
            </w:r>
            <w:r>
              <w:rPr>
                <w:webHidden/>
              </w:rPr>
              <w:fldChar w:fldCharType="end"/>
            </w:r>
          </w:hyperlink>
        </w:p>
        <w:p w:rsidR="00813D53" w:rsidRDefault="00813D53">
          <w:pPr>
            <w:pStyle w:val="TOC2"/>
            <w:rPr>
              <w:rFonts w:asciiTheme="minorHAnsi" w:eastAsiaTheme="minorEastAsia" w:hAnsiTheme="minorHAnsi"/>
            </w:rPr>
          </w:pPr>
          <w:hyperlink w:anchor="_Toc412027273" w:history="1">
            <w:r>
              <w:rPr>
                <w:rStyle w:val="Hyperlink"/>
                <w:rFonts w:eastAsia="Calibri"/>
                <w:lang w:val="en-GB"/>
              </w:rPr>
              <w:t>1.5 Data Analysis</w:t>
            </w:r>
            <w:r>
              <w:rPr>
                <w:webHidden/>
              </w:rPr>
              <w:tab/>
            </w:r>
            <w:r>
              <w:rPr>
                <w:webHidden/>
              </w:rPr>
              <w:fldChar w:fldCharType="begin"/>
            </w:r>
            <w:r>
              <w:rPr>
                <w:webHidden/>
              </w:rPr>
              <w:instrText xml:space="preserve"> PAGEREF _Toc412027273 \h </w:instrText>
            </w:r>
            <w:r>
              <w:rPr>
                <w:webHidden/>
              </w:rPr>
            </w:r>
            <w:r>
              <w:rPr>
                <w:webHidden/>
              </w:rPr>
              <w:fldChar w:fldCharType="separate"/>
            </w:r>
            <w:r w:rsidR="009724F8">
              <w:rPr>
                <w:webHidden/>
              </w:rPr>
              <w:t>20</w:t>
            </w:r>
            <w:r>
              <w:rPr>
                <w:webHidden/>
              </w:rPr>
              <w:fldChar w:fldCharType="end"/>
            </w:r>
          </w:hyperlink>
        </w:p>
        <w:p w:rsidR="00813D53" w:rsidRDefault="00813D53">
          <w:pPr>
            <w:pStyle w:val="TOC1"/>
            <w:rPr>
              <w:rFonts w:asciiTheme="minorHAnsi" w:hAnsiTheme="minorHAnsi"/>
              <w:b w:val="0"/>
            </w:rPr>
          </w:pPr>
          <w:hyperlink w:anchor="_Toc412027274" w:history="1">
            <w:r w:rsidRPr="00A52651">
              <w:rPr>
                <w:rStyle w:val="Hyperlink"/>
                <w:lang w:val="en-GB"/>
              </w:rPr>
              <w:t>Part 2: General Research Findings</w:t>
            </w:r>
            <w:r>
              <w:rPr>
                <w:webHidden/>
              </w:rPr>
              <w:tab/>
            </w:r>
            <w:r>
              <w:rPr>
                <w:webHidden/>
              </w:rPr>
              <w:fldChar w:fldCharType="begin"/>
            </w:r>
            <w:r>
              <w:rPr>
                <w:webHidden/>
              </w:rPr>
              <w:instrText xml:space="preserve"> PAGEREF _Toc412027274 \h </w:instrText>
            </w:r>
            <w:r>
              <w:rPr>
                <w:webHidden/>
              </w:rPr>
            </w:r>
            <w:r>
              <w:rPr>
                <w:webHidden/>
              </w:rPr>
              <w:fldChar w:fldCharType="separate"/>
            </w:r>
            <w:r w:rsidR="009724F8">
              <w:rPr>
                <w:webHidden/>
              </w:rPr>
              <w:t>20</w:t>
            </w:r>
            <w:r>
              <w:rPr>
                <w:webHidden/>
              </w:rPr>
              <w:fldChar w:fldCharType="end"/>
            </w:r>
          </w:hyperlink>
        </w:p>
        <w:p w:rsidR="00813D53" w:rsidRDefault="00813D53">
          <w:pPr>
            <w:pStyle w:val="TOC2"/>
            <w:rPr>
              <w:rFonts w:asciiTheme="minorHAnsi" w:eastAsiaTheme="minorEastAsia" w:hAnsiTheme="minorHAnsi"/>
            </w:rPr>
          </w:pPr>
          <w:hyperlink w:anchor="_Toc412027275" w:history="1">
            <w:r w:rsidRPr="00A52651">
              <w:rPr>
                <w:rStyle w:val="Hyperlink"/>
                <w:lang w:val="en-GB"/>
              </w:rPr>
              <w:t>2.1 Demographic and Social economic Information</w:t>
            </w:r>
            <w:r>
              <w:rPr>
                <w:webHidden/>
              </w:rPr>
              <w:tab/>
            </w:r>
            <w:r>
              <w:rPr>
                <w:webHidden/>
              </w:rPr>
              <w:fldChar w:fldCharType="begin"/>
            </w:r>
            <w:r>
              <w:rPr>
                <w:webHidden/>
              </w:rPr>
              <w:instrText xml:space="preserve"> PAGEREF _Toc412027275 \h </w:instrText>
            </w:r>
            <w:r>
              <w:rPr>
                <w:webHidden/>
              </w:rPr>
            </w:r>
            <w:r>
              <w:rPr>
                <w:webHidden/>
              </w:rPr>
              <w:fldChar w:fldCharType="separate"/>
            </w:r>
            <w:r w:rsidR="009724F8">
              <w:rPr>
                <w:webHidden/>
              </w:rPr>
              <w:t>20</w:t>
            </w:r>
            <w:r>
              <w:rPr>
                <w:webHidden/>
              </w:rPr>
              <w:fldChar w:fldCharType="end"/>
            </w:r>
          </w:hyperlink>
        </w:p>
        <w:p w:rsidR="00813D53" w:rsidRDefault="00813D53">
          <w:pPr>
            <w:pStyle w:val="TOC2"/>
            <w:rPr>
              <w:rFonts w:asciiTheme="minorHAnsi" w:eastAsiaTheme="minorEastAsia" w:hAnsiTheme="minorHAnsi"/>
            </w:rPr>
          </w:pPr>
          <w:hyperlink w:anchor="_Toc412027277" w:history="1">
            <w:r w:rsidRPr="00A52651">
              <w:rPr>
                <w:rStyle w:val="Hyperlink"/>
                <w:rFonts w:eastAsiaTheme="minorHAnsi"/>
                <w:lang w:val="en-GB"/>
              </w:rPr>
              <w:t>2.2 Consumers’ expectations</w:t>
            </w:r>
            <w:r>
              <w:rPr>
                <w:webHidden/>
              </w:rPr>
              <w:tab/>
            </w:r>
            <w:r>
              <w:rPr>
                <w:webHidden/>
              </w:rPr>
              <w:fldChar w:fldCharType="begin"/>
            </w:r>
            <w:r>
              <w:rPr>
                <w:webHidden/>
              </w:rPr>
              <w:instrText xml:space="preserve"> PAGEREF _Toc412027277 \h </w:instrText>
            </w:r>
            <w:r>
              <w:rPr>
                <w:webHidden/>
              </w:rPr>
            </w:r>
            <w:r>
              <w:rPr>
                <w:webHidden/>
              </w:rPr>
              <w:fldChar w:fldCharType="separate"/>
            </w:r>
            <w:r w:rsidR="009724F8">
              <w:rPr>
                <w:webHidden/>
              </w:rPr>
              <w:t>23</w:t>
            </w:r>
            <w:r>
              <w:rPr>
                <w:webHidden/>
              </w:rPr>
              <w:fldChar w:fldCharType="end"/>
            </w:r>
          </w:hyperlink>
        </w:p>
        <w:p w:rsidR="00813D53" w:rsidRDefault="00813D53">
          <w:pPr>
            <w:pStyle w:val="TOC3"/>
            <w:rPr>
              <w:noProof/>
            </w:rPr>
          </w:pPr>
          <w:hyperlink w:anchor="_Toc412027278" w:history="1">
            <w:r w:rsidRPr="00A52651">
              <w:rPr>
                <w:rStyle w:val="Hyperlink"/>
                <w:noProof/>
                <w:lang w:val="en-GB"/>
              </w:rPr>
              <w:t>2.3.1 Redress mechanism</w:t>
            </w:r>
            <w:r>
              <w:rPr>
                <w:noProof/>
                <w:webHidden/>
              </w:rPr>
              <w:tab/>
            </w:r>
            <w:r>
              <w:rPr>
                <w:noProof/>
                <w:webHidden/>
              </w:rPr>
              <w:fldChar w:fldCharType="begin"/>
            </w:r>
            <w:r>
              <w:rPr>
                <w:noProof/>
                <w:webHidden/>
              </w:rPr>
              <w:instrText xml:space="preserve"> PAGEREF _Toc412027278 \h </w:instrText>
            </w:r>
            <w:r>
              <w:rPr>
                <w:noProof/>
                <w:webHidden/>
              </w:rPr>
            </w:r>
            <w:r>
              <w:rPr>
                <w:noProof/>
                <w:webHidden/>
              </w:rPr>
              <w:fldChar w:fldCharType="separate"/>
            </w:r>
            <w:r w:rsidR="009724F8">
              <w:rPr>
                <w:noProof/>
                <w:webHidden/>
              </w:rPr>
              <w:t>24</w:t>
            </w:r>
            <w:r>
              <w:rPr>
                <w:noProof/>
                <w:webHidden/>
              </w:rPr>
              <w:fldChar w:fldCharType="end"/>
            </w:r>
          </w:hyperlink>
        </w:p>
        <w:p w:rsidR="00813D53" w:rsidRDefault="00813D53">
          <w:pPr>
            <w:pStyle w:val="TOC3"/>
            <w:rPr>
              <w:noProof/>
            </w:rPr>
          </w:pPr>
          <w:hyperlink w:anchor="_Toc412027279" w:history="1">
            <w:r w:rsidRPr="00A52651">
              <w:rPr>
                <w:rStyle w:val="Hyperlink"/>
                <w:noProof/>
                <w:lang w:val="en-GB"/>
              </w:rPr>
              <w:t>2.3.2 Consumers’ feelings of powerlessness</w:t>
            </w:r>
            <w:r>
              <w:rPr>
                <w:noProof/>
                <w:webHidden/>
              </w:rPr>
              <w:tab/>
            </w:r>
            <w:r>
              <w:rPr>
                <w:noProof/>
                <w:webHidden/>
              </w:rPr>
              <w:fldChar w:fldCharType="begin"/>
            </w:r>
            <w:r>
              <w:rPr>
                <w:noProof/>
                <w:webHidden/>
              </w:rPr>
              <w:instrText xml:space="preserve"> PAGEREF _Toc412027279 \h </w:instrText>
            </w:r>
            <w:r>
              <w:rPr>
                <w:noProof/>
                <w:webHidden/>
              </w:rPr>
            </w:r>
            <w:r>
              <w:rPr>
                <w:noProof/>
                <w:webHidden/>
              </w:rPr>
              <w:fldChar w:fldCharType="separate"/>
            </w:r>
            <w:r w:rsidR="009724F8">
              <w:rPr>
                <w:noProof/>
                <w:webHidden/>
              </w:rPr>
              <w:t>25</w:t>
            </w:r>
            <w:r>
              <w:rPr>
                <w:noProof/>
                <w:webHidden/>
              </w:rPr>
              <w:fldChar w:fldCharType="end"/>
            </w:r>
          </w:hyperlink>
        </w:p>
        <w:p w:rsidR="00813D53" w:rsidRDefault="00813D53">
          <w:pPr>
            <w:pStyle w:val="TOC1"/>
            <w:rPr>
              <w:rFonts w:asciiTheme="minorHAnsi" w:hAnsiTheme="minorHAnsi"/>
              <w:b w:val="0"/>
            </w:rPr>
          </w:pPr>
          <w:hyperlink w:anchor="_Toc412027280" w:history="1">
            <w:r w:rsidRPr="00A52651">
              <w:rPr>
                <w:rStyle w:val="Hyperlink"/>
                <w:lang w:val="en-GB"/>
              </w:rPr>
              <w:t>Part 3: Taking inventory on consumer’s advocacy initiatives in Tanzania</w:t>
            </w:r>
            <w:r>
              <w:rPr>
                <w:webHidden/>
              </w:rPr>
              <w:tab/>
            </w:r>
            <w:r>
              <w:rPr>
                <w:webHidden/>
              </w:rPr>
              <w:fldChar w:fldCharType="begin"/>
            </w:r>
            <w:r>
              <w:rPr>
                <w:webHidden/>
              </w:rPr>
              <w:instrText xml:space="preserve"> PAGEREF _Toc412027280 \h </w:instrText>
            </w:r>
            <w:r>
              <w:rPr>
                <w:webHidden/>
              </w:rPr>
            </w:r>
            <w:r>
              <w:rPr>
                <w:webHidden/>
              </w:rPr>
              <w:fldChar w:fldCharType="separate"/>
            </w:r>
            <w:r w:rsidR="009724F8">
              <w:rPr>
                <w:webHidden/>
              </w:rPr>
              <w:t>26</w:t>
            </w:r>
            <w:r>
              <w:rPr>
                <w:webHidden/>
              </w:rPr>
              <w:fldChar w:fldCharType="end"/>
            </w:r>
          </w:hyperlink>
        </w:p>
        <w:p w:rsidR="00813D53" w:rsidRDefault="00813D53">
          <w:pPr>
            <w:pStyle w:val="TOC2"/>
            <w:rPr>
              <w:rFonts w:asciiTheme="minorHAnsi" w:eastAsiaTheme="minorEastAsia" w:hAnsiTheme="minorHAnsi"/>
            </w:rPr>
          </w:pPr>
          <w:hyperlink w:anchor="_Toc412027281" w:history="1">
            <w:r w:rsidRPr="00A52651">
              <w:rPr>
                <w:rStyle w:val="Hyperlink"/>
                <w:lang w:val="en-GB"/>
              </w:rPr>
              <w:t>3.1 Country Situational analysis</w:t>
            </w:r>
            <w:r>
              <w:rPr>
                <w:webHidden/>
              </w:rPr>
              <w:tab/>
            </w:r>
            <w:r>
              <w:rPr>
                <w:webHidden/>
              </w:rPr>
              <w:fldChar w:fldCharType="begin"/>
            </w:r>
            <w:r>
              <w:rPr>
                <w:webHidden/>
              </w:rPr>
              <w:instrText xml:space="preserve"> PAGEREF _Toc412027281 \h </w:instrText>
            </w:r>
            <w:r>
              <w:rPr>
                <w:webHidden/>
              </w:rPr>
            </w:r>
            <w:r>
              <w:rPr>
                <w:webHidden/>
              </w:rPr>
              <w:fldChar w:fldCharType="separate"/>
            </w:r>
            <w:r w:rsidR="009724F8">
              <w:rPr>
                <w:webHidden/>
              </w:rPr>
              <w:t>26</w:t>
            </w:r>
            <w:r>
              <w:rPr>
                <w:webHidden/>
              </w:rPr>
              <w:fldChar w:fldCharType="end"/>
            </w:r>
          </w:hyperlink>
        </w:p>
        <w:p w:rsidR="00813D53" w:rsidRDefault="00813D53">
          <w:pPr>
            <w:pStyle w:val="TOC2"/>
            <w:rPr>
              <w:rFonts w:asciiTheme="minorHAnsi" w:eastAsiaTheme="minorEastAsia" w:hAnsiTheme="minorHAnsi"/>
            </w:rPr>
          </w:pPr>
          <w:hyperlink w:anchor="_Toc412027282" w:history="1">
            <w:r w:rsidRPr="00A52651">
              <w:rPr>
                <w:rStyle w:val="Hyperlink"/>
                <w:lang w:val="en-GB"/>
              </w:rPr>
              <w:t>3.2 What is consumer and consumer advocacy?</w:t>
            </w:r>
            <w:r>
              <w:rPr>
                <w:webHidden/>
              </w:rPr>
              <w:tab/>
            </w:r>
            <w:r>
              <w:rPr>
                <w:webHidden/>
              </w:rPr>
              <w:fldChar w:fldCharType="begin"/>
            </w:r>
            <w:r>
              <w:rPr>
                <w:webHidden/>
              </w:rPr>
              <w:instrText xml:space="preserve"> PAGEREF _Toc412027282 \h </w:instrText>
            </w:r>
            <w:r>
              <w:rPr>
                <w:webHidden/>
              </w:rPr>
            </w:r>
            <w:r>
              <w:rPr>
                <w:webHidden/>
              </w:rPr>
              <w:fldChar w:fldCharType="separate"/>
            </w:r>
            <w:r w:rsidR="009724F8">
              <w:rPr>
                <w:webHidden/>
              </w:rPr>
              <w:t>27</w:t>
            </w:r>
            <w:r>
              <w:rPr>
                <w:webHidden/>
              </w:rPr>
              <w:fldChar w:fldCharType="end"/>
            </w:r>
          </w:hyperlink>
        </w:p>
        <w:p w:rsidR="00813D53" w:rsidRDefault="00813D53">
          <w:pPr>
            <w:pStyle w:val="TOC2"/>
            <w:rPr>
              <w:rFonts w:asciiTheme="minorHAnsi" w:eastAsiaTheme="minorEastAsia" w:hAnsiTheme="minorHAnsi"/>
            </w:rPr>
          </w:pPr>
          <w:hyperlink w:anchor="_Toc412027283" w:history="1">
            <w:r w:rsidRPr="00A52651">
              <w:rPr>
                <w:rStyle w:val="Hyperlink"/>
                <w:lang w:val="en-GB"/>
              </w:rPr>
              <w:t>3.3</w:t>
            </w:r>
            <w:r>
              <w:rPr>
                <w:rFonts w:asciiTheme="minorHAnsi" w:eastAsiaTheme="minorEastAsia" w:hAnsiTheme="minorHAnsi"/>
              </w:rPr>
              <w:t xml:space="preserve"> </w:t>
            </w:r>
            <w:r w:rsidRPr="00A52651">
              <w:rPr>
                <w:rStyle w:val="Hyperlink"/>
                <w:lang w:val="en-GB"/>
              </w:rPr>
              <w:t xml:space="preserve">Existing consumers’ advocacy initiatives at central and local/district </w:t>
            </w:r>
            <w:r>
              <w:rPr>
                <w:rStyle w:val="Hyperlink"/>
                <w:lang w:val="en-GB"/>
              </w:rPr>
              <w:t xml:space="preserve">       </w:t>
            </w:r>
            <w:r w:rsidRPr="00A52651">
              <w:rPr>
                <w:rStyle w:val="Hyperlink"/>
                <w:lang w:val="en-GB"/>
              </w:rPr>
              <w:t>levels</w:t>
            </w:r>
            <w:r>
              <w:rPr>
                <w:webHidden/>
              </w:rPr>
              <w:tab/>
            </w:r>
            <w:r>
              <w:rPr>
                <w:webHidden/>
              </w:rPr>
              <w:tab/>
            </w:r>
            <w:r>
              <w:rPr>
                <w:webHidden/>
              </w:rPr>
              <w:fldChar w:fldCharType="begin"/>
            </w:r>
            <w:r>
              <w:rPr>
                <w:webHidden/>
              </w:rPr>
              <w:instrText xml:space="preserve"> PAGEREF _Toc412027283 \h </w:instrText>
            </w:r>
            <w:r>
              <w:rPr>
                <w:webHidden/>
              </w:rPr>
            </w:r>
            <w:r>
              <w:rPr>
                <w:webHidden/>
              </w:rPr>
              <w:fldChar w:fldCharType="separate"/>
            </w:r>
            <w:r w:rsidR="009724F8">
              <w:rPr>
                <w:webHidden/>
              </w:rPr>
              <w:t>28</w:t>
            </w:r>
            <w:r>
              <w:rPr>
                <w:webHidden/>
              </w:rPr>
              <w:fldChar w:fldCharType="end"/>
            </w:r>
          </w:hyperlink>
        </w:p>
        <w:p w:rsidR="00813D53" w:rsidRDefault="00813D53">
          <w:pPr>
            <w:pStyle w:val="TOC2"/>
            <w:rPr>
              <w:rFonts w:asciiTheme="minorHAnsi" w:eastAsiaTheme="minorEastAsia" w:hAnsiTheme="minorHAnsi"/>
            </w:rPr>
          </w:pPr>
          <w:hyperlink w:anchor="_Toc412027284" w:history="1">
            <w:r w:rsidRPr="00A52651">
              <w:rPr>
                <w:rStyle w:val="Hyperlink"/>
                <w:lang w:val="en-GB"/>
              </w:rPr>
              <w:t xml:space="preserve">3.3.1 </w:t>
            </w:r>
            <w:r>
              <w:rPr>
                <w:rFonts w:asciiTheme="minorHAnsi" w:eastAsiaTheme="minorEastAsia" w:hAnsiTheme="minorHAnsi"/>
              </w:rPr>
              <w:tab/>
            </w:r>
            <w:r w:rsidRPr="00A52651">
              <w:rPr>
                <w:rStyle w:val="Hyperlink"/>
                <w:lang w:val="en-GB"/>
              </w:rPr>
              <w:t>National framework on consumer advocacy</w:t>
            </w:r>
            <w:r>
              <w:rPr>
                <w:webHidden/>
              </w:rPr>
              <w:tab/>
            </w:r>
            <w:r>
              <w:rPr>
                <w:webHidden/>
              </w:rPr>
              <w:fldChar w:fldCharType="begin"/>
            </w:r>
            <w:r>
              <w:rPr>
                <w:webHidden/>
              </w:rPr>
              <w:instrText xml:space="preserve"> PAGEREF _Toc412027284 \h </w:instrText>
            </w:r>
            <w:r>
              <w:rPr>
                <w:webHidden/>
              </w:rPr>
            </w:r>
            <w:r>
              <w:rPr>
                <w:webHidden/>
              </w:rPr>
              <w:fldChar w:fldCharType="separate"/>
            </w:r>
            <w:r w:rsidR="009724F8">
              <w:rPr>
                <w:webHidden/>
              </w:rPr>
              <w:t>28</w:t>
            </w:r>
            <w:r>
              <w:rPr>
                <w:webHidden/>
              </w:rPr>
              <w:fldChar w:fldCharType="end"/>
            </w:r>
          </w:hyperlink>
        </w:p>
        <w:p w:rsidR="00813D53" w:rsidRDefault="00813D53">
          <w:pPr>
            <w:pStyle w:val="TOC2"/>
            <w:rPr>
              <w:rFonts w:asciiTheme="minorHAnsi" w:eastAsiaTheme="minorEastAsia" w:hAnsiTheme="minorHAnsi"/>
            </w:rPr>
          </w:pPr>
          <w:hyperlink w:anchor="_Toc412027285" w:history="1">
            <w:r w:rsidRPr="00A52651">
              <w:rPr>
                <w:rStyle w:val="Hyperlink"/>
                <w:lang w:val="en-GB"/>
              </w:rPr>
              <w:t>3.4 Assessment of consumer advocacy needs and expectations</w:t>
            </w:r>
            <w:r>
              <w:rPr>
                <w:webHidden/>
              </w:rPr>
              <w:tab/>
            </w:r>
            <w:r>
              <w:rPr>
                <w:webHidden/>
              </w:rPr>
              <w:fldChar w:fldCharType="begin"/>
            </w:r>
            <w:r>
              <w:rPr>
                <w:webHidden/>
              </w:rPr>
              <w:instrText xml:space="preserve"> PAGEREF _Toc412027285 \h </w:instrText>
            </w:r>
            <w:r>
              <w:rPr>
                <w:webHidden/>
              </w:rPr>
            </w:r>
            <w:r>
              <w:rPr>
                <w:webHidden/>
              </w:rPr>
              <w:fldChar w:fldCharType="separate"/>
            </w:r>
            <w:r w:rsidR="009724F8">
              <w:rPr>
                <w:webHidden/>
              </w:rPr>
              <w:t>32</w:t>
            </w:r>
            <w:r>
              <w:rPr>
                <w:webHidden/>
              </w:rPr>
              <w:fldChar w:fldCharType="end"/>
            </w:r>
          </w:hyperlink>
        </w:p>
        <w:p w:rsidR="00813D53" w:rsidRDefault="00813D53">
          <w:pPr>
            <w:pStyle w:val="TOC1"/>
            <w:rPr>
              <w:rFonts w:asciiTheme="minorHAnsi" w:hAnsiTheme="minorHAnsi"/>
              <w:b w:val="0"/>
            </w:rPr>
          </w:pPr>
          <w:hyperlink w:anchor="_Toc412027286" w:history="1">
            <w:r w:rsidRPr="00A52651">
              <w:rPr>
                <w:rStyle w:val="Hyperlink"/>
                <w:lang w:val="en-GB"/>
              </w:rPr>
              <w:t>Part 4: Assessment of ADDO’s consumers, households and local leaders on their knowledge about existing ADDO services and products within their localities</w:t>
            </w:r>
            <w:r>
              <w:rPr>
                <w:webHidden/>
              </w:rPr>
              <w:tab/>
            </w:r>
            <w:r>
              <w:rPr>
                <w:webHidden/>
              </w:rPr>
              <w:fldChar w:fldCharType="begin"/>
            </w:r>
            <w:r>
              <w:rPr>
                <w:webHidden/>
              </w:rPr>
              <w:instrText xml:space="preserve"> PAGEREF _Toc412027286 \h </w:instrText>
            </w:r>
            <w:r>
              <w:rPr>
                <w:webHidden/>
              </w:rPr>
            </w:r>
            <w:r>
              <w:rPr>
                <w:webHidden/>
              </w:rPr>
              <w:fldChar w:fldCharType="separate"/>
            </w:r>
            <w:r w:rsidR="009724F8">
              <w:rPr>
                <w:webHidden/>
              </w:rPr>
              <w:t>35</w:t>
            </w:r>
            <w:r>
              <w:rPr>
                <w:webHidden/>
              </w:rPr>
              <w:fldChar w:fldCharType="end"/>
            </w:r>
          </w:hyperlink>
        </w:p>
        <w:p w:rsidR="00813D53" w:rsidRDefault="00813D53">
          <w:pPr>
            <w:pStyle w:val="TOC2"/>
            <w:rPr>
              <w:rFonts w:asciiTheme="minorHAnsi" w:eastAsiaTheme="minorEastAsia" w:hAnsiTheme="minorHAnsi"/>
            </w:rPr>
          </w:pPr>
          <w:hyperlink w:anchor="_Toc412027287" w:history="1">
            <w:r w:rsidRPr="00A52651">
              <w:rPr>
                <w:rStyle w:val="Hyperlink"/>
                <w:lang w:val="en-GB"/>
              </w:rPr>
              <w:t>4.1 Introduction</w:t>
            </w:r>
            <w:r>
              <w:rPr>
                <w:webHidden/>
              </w:rPr>
              <w:tab/>
            </w:r>
            <w:r>
              <w:rPr>
                <w:webHidden/>
              </w:rPr>
              <w:fldChar w:fldCharType="begin"/>
            </w:r>
            <w:r>
              <w:rPr>
                <w:webHidden/>
              </w:rPr>
              <w:instrText xml:space="preserve"> PAGEREF _Toc412027287 \h </w:instrText>
            </w:r>
            <w:r>
              <w:rPr>
                <w:webHidden/>
              </w:rPr>
            </w:r>
            <w:r>
              <w:rPr>
                <w:webHidden/>
              </w:rPr>
              <w:fldChar w:fldCharType="separate"/>
            </w:r>
            <w:r w:rsidR="009724F8">
              <w:rPr>
                <w:webHidden/>
              </w:rPr>
              <w:t>35</w:t>
            </w:r>
            <w:r>
              <w:rPr>
                <w:webHidden/>
              </w:rPr>
              <w:fldChar w:fldCharType="end"/>
            </w:r>
          </w:hyperlink>
        </w:p>
        <w:p w:rsidR="00813D53" w:rsidRDefault="00813D53">
          <w:pPr>
            <w:pStyle w:val="TOC2"/>
            <w:rPr>
              <w:rFonts w:asciiTheme="minorHAnsi" w:eastAsiaTheme="minorEastAsia" w:hAnsiTheme="minorHAnsi"/>
            </w:rPr>
          </w:pPr>
          <w:hyperlink w:anchor="_Toc412027288" w:history="1">
            <w:r w:rsidRPr="00A52651">
              <w:rPr>
                <w:rStyle w:val="Hyperlink"/>
                <w:lang w:val="en-GB"/>
              </w:rPr>
              <w:t>4.2 Consumers’ views about ADDOs existing services and products</w:t>
            </w:r>
            <w:r>
              <w:rPr>
                <w:webHidden/>
              </w:rPr>
              <w:tab/>
            </w:r>
            <w:r>
              <w:rPr>
                <w:webHidden/>
              </w:rPr>
              <w:fldChar w:fldCharType="begin"/>
            </w:r>
            <w:r>
              <w:rPr>
                <w:webHidden/>
              </w:rPr>
              <w:instrText xml:space="preserve"> PAGEREF _Toc412027288 \h </w:instrText>
            </w:r>
            <w:r>
              <w:rPr>
                <w:webHidden/>
              </w:rPr>
            </w:r>
            <w:r>
              <w:rPr>
                <w:webHidden/>
              </w:rPr>
              <w:fldChar w:fldCharType="separate"/>
            </w:r>
            <w:r w:rsidR="009724F8">
              <w:rPr>
                <w:webHidden/>
              </w:rPr>
              <w:t>35</w:t>
            </w:r>
            <w:r>
              <w:rPr>
                <w:webHidden/>
              </w:rPr>
              <w:fldChar w:fldCharType="end"/>
            </w:r>
          </w:hyperlink>
        </w:p>
        <w:p w:rsidR="00813D53" w:rsidRDefault="00813D53">
          <w:pPr>
            <w:pStyle w:val="TOC2"/>
            <w:rPr>
              <w:rFonts w:asciiTheme="minorHAnsi" w:eastAsiaTheme="minorEastAsia" w:hAnsiTheme="minorHAnsi"/>
            </w:rPr>
          </w:pPr>
          <w:hyperlink w:anchor="_Toc412027289" w:history="1">
            <w:r w:rsidRPr="00A52651">
              <w:rPr>
                <w:rStyle w:val="Hyperlink"/>
                <w:lang w:val="en-GB"/>
              </w:rPr>
              <w:t>4.2.4 ADDO services and Products: Availability and Affordability</w:t>
            </w:r>
            <w:r>
              <w:rPr>
                <w:webHidden/>
              </w:rPr>
              <w:tab/>
            </w:r>
            <w:r>
              <w:rPr>
                <w:webHidden/>
              </w:rPr>
              <w:fldChar w:fldCharType="begin"/>
            </w:r>
            <w:r>
              <w:rPr>
                <w:webHidden/>
              </w:rPr>
              <w:instrText xml:space="preserve"> PAGEREF _Toc412027289 \h </w:instrText>
            </w:r>
            <w:r>
              <w:rPr>
                <w:webHidden/>
              </w:rPr>
            </w:r>
            <w:r>
              <w:rPr>
                <w:webHidden/>
              </w:rPr>
              <w:fldChar w:fldCharType="separate"/>
            </w:r>
            <w:r w:rsidR="009724F8">
              <w:rPr>
                <w:webHidden/>
              </w:rPr>
              <w:t>38</w:t>
            </w:r>
            <w:r>
              <w:rPr>
                <w:webHidden/>
              </w:rPr>
              <w:fldChar w:fldCharType="end"/>
            </w:r>
          </w:hyperlink>
        </w:p>
        <w:p w:rsidR="00813D53" w:rsidRDefault="00813D53">
          <w:pPr>
            <w:pStyle w:val="TOC3"/>
            <w:rPr>
              <w:noProof/>
            </w:rPr>
          </w:pPr>
          <w:hyperlink w:anchor="_Toc412027290" w:history="1">
            <w:r w:rsidRPr="00A52651">
              <w:rPr>
                <w:rStyle w:val="Hyperlink"/>
                <w:noProof/>
                <w:lang w:val="en-GB"/>
              </w:rPr>
              <w:t>4.3.1 Knowledge on the list of medicines for OTC and those requiring prescriptions</w:t>
            </w:r>
            <w:r>
              <w:rPr>
                <w:noProof/>
                <w:webHidden/>
              </w:rPr>
              <w:tab/>
            </w:r>
            <w:r>
              <w:rPr>
                <w:noProof/>
                <w:webHidden/>
              </w:rPr>
              <w:fldChar w:fldCharType="begin"/>
            </w:r>
            <w:r>
              <w:rPr>
                <w:noProof/>
                <w:webHidden/>
              </w:rPr>
              <w:instrText xml:space="preserve"> PAGEREF _Toc412027290 \h </w:instrText>
            </w:r>
            <w:r>
              <w:rPr>
                <w:noProof/>
                <w:webHidden/>
              </w:rPr>
            </w:r>
            <w:r>
              <w:rPr>
                <w:noProof/>
                <w:webHidden/>
              </w:rPr>
              <w:fldChar w:fldCharType="separate"/>
            </w:r>
            <w:r w:rsidR="009724F8">
              <w:rPr>
                <w:noProof/>
                <w:webHidden/>
              </w:rPr>
              <w:t>41</w:t>
            </w:r>
            <w:r>
              <w:rPr>
                <w:noProof/>
                <w:webHidden/>
              </w:rPr>
              <w:fldChar w:fldCharType="end"/>
            </w:r>
          </w:hyperlink>
        </w:p>
        <w:p w:rsidR="00813D53" w:rsidRDefault="00813D53">
          <w:pPr>
            <w:pStyle w:val="TOC3"/>
            <w:rPr>
              <w:noProof/>
            </w:rPr>
          </w:pPr>
          <w:hyperlink w:anchor="_Toc412027291" w:history="1">
            <w:r w:rsidRPr="00A52651">
              <w:rPr>
                <w:rStyle w:val="Hyperlink"/>
                <w:noProof/>
                <w:lang w:val="en-GB"/>
              </w:rPr>
              <w:t>4.3.2 Knowledge on what are ADDOs’ allowed services</w:t>
            </w:r>
            <w:r>
              <w:rPr>
                <w:noProof/>
                <w:webHidden/>
              </w:rPr>
              <w:tab/>
            </w:r>
            <w:r>
              <w:rPr>
                <w:noProof/>
                <w:webHidden/>
              </w:rPr>
              <w:fldChar w:fldCharType="begin"/>
            </w:r>
            <w:r>
              <w:rPr>
                <w:noProof/>
                <w:webHidden/>
              </w:rPr>
              <w:instrText xml:space="preserve"> PAGEREF _Toc412027291 \h </w:instrText>
            </w:r>
            <w:r>
              <w:rPr>
                <w:noProof/>
                <w:webHidden/>
              </w:rPr>
            </w:r>
            <w:r>
              <w:rPr>
                <w:noProof/>
                <w:webHidden/>
              </w:rPr>
              <w:fldChar w:fldCharType="separate"/>
            </w:r>
            <w:r w:rsidR="009724F8">
              <w:rPr>
                <w:noProof/>
                <w:webHidden/>
              </w:rPr>
              <w:t>41</w:t>
            </w:r>
            <w:r>
              <w:rPr>
                <w:noProof/>
                <w:webHidden/>
              </w:rPr>
              <w:fldChar w:fldCharType="end"/>
            </w:r>
          </w:hyperlink>
        </w:p>
        <w:p w:rsidR="00813D53" w:rsidRDefault="00813D53">
          <w:pPr>
            <w:pStyle w:val="TOC2"/>
            <w:rPr>
              <w:rFonts w:asciiTheme="minorHAnsi" w:eastAsiaTheme="minorEastAsia" w:hAnsiTheme="minorHAnsi"/>
            </w:rPr>
          </w:pPr>
          <w:hyperlink w:anchor="_Toc412027292" w:history="1">
            <w:r w:rsidRPr="00A52651">
              <w:rPr>
                <w:rStyle w:val="Hyperlink"/>
                <w:lang w:val="en-GB"/>
              </w:rPr>
              <w:t>4.3 Local leadership’s knowledge on ADDOs’ products and services</w:t>
            </w:r>
            <w:r>
              <w:rPr>
                <w:webHidden/>
              </w:rPr>
              <w:tab/>
            </w:r>
            <w:r>
              <w:rPr>
                <w:webHidden/>
              </w:rPr>
              <w:fldChar w:fldCharType="begin"/>
            </w:r>
            <w:r>
              <w:rPr>
                <w:webHidden/>
              </w:rPr>
              <w:instrText xml:space="preserve"> PAGEREF _Toc412027292 \h </w:instrText>
            </w:r>
            <w:r>
              <w:rPr>
                <w:webHidden/>
              </w:rPr>
            </w:r>
            <w:r>
              <w:rPr>
                <w:webHidden/>
              </w:rPr>
              <w:fldChar w:fldCharType="separate"/>
            </w:r>
            <w:r w:rsidR="009724F8">
              <w:rPr>
                <w:webHidden/>
              </w:rPr>
              <w:t>42</w:t>
            </w:r>
            <w:r>
              <w:rPr>
                <w:webHidden/>
              </w:rPr>
              <w:fldChar w:fldCharType="end"/>
            </w:r>
          </w:hyperlink>
        </w:p>
        <w:p w:rsidR="00813D53" w:rsidRDefault="00813D53">
          <w:pPr>
            <w:pStyle w:val="TOC1"/>
            <w:rPr>
              <w:rFonts w:asciiTheme="minorHAnsi" w:hAnsiTheme="minorHAnsi"/>
              <w:b w:val="0"/>
            </w:rPr>
          </w:pPr>
          <w:hyperlink w:anchor="_Toc412027293" w:history="1">
            <w:r w:rsidRPr="00A52651">
              <w:rPr>
                <w:rStyle w:val="Hyperlink"/>
                <w:lang w:val="en-GB"/>
              </w:rPr>
              <w:t>Part 5: Knowledge related to rational medicine use</w:t>
            </w:r>
            <w:r>
              <w:rPr>
                <w:webHidden/>
              </w:rPr>
              <w:tab/>
            </w:r>
            <w:r>
              <w:rPr>
                <w:webHidden/>
              </w:rPr>
              <w:fldChar w:fldCharType="begin"/>
            </w:r>
            <w:r>
              <w:rPr>
                <w:webHidden/>
              </w:rPr>
              <w:instrText xml:space="preserve"> PAGEREF _Toc412027293 \h </w:instrText>
            </w:r>
            <w:r>
              <w:rPr>
                <w:webHidden/>
              </w:rPr>
            </w:r>
            <w:r>
              <w:rPr>
                <w:webHidden/>
              </w:rPr>
              <w:fldChar w:fldCharType="separate"/>
            </w:r>
            <w:r w:rsidR="009724F8">
              <w:rPr>
                <w:webHidden/>
              </w:rPr>
              <w:t>45</w:t>
            </w:r>
            <w:r>
              <w:rPr>
                <w:webHidden/>
              </w:rPr>
              <w:fldChar w:fldCharType="end"/>
            </w:r>
          </w:hyperlink>
        </w:p>
        <w:p w:rsidR="00813D53" w:rsidRDefault="00813D53">
          <w:pPr>
            <w:pStyle w:val="TOC2"/>
            <w:rPr>
              <w:rFonts w:asciiTheme="minorHAnsi" w:eastAsiaTheme="minorEastAsia" w:hAnsiTheme="minorHAnsi"/>
            </w:rPr>
          </w:pPr>
          <w:hyperlink w:anchor="_Toc412027294" w:history="1">
            <w:r w:rsidRPr="00A52651">
              <w:rPr>
                <w:rStyle w:val="Hyperlink"/>
                <w:rFonts w:cs="Times New Roman"/>
                <w:lang w:val="en-GB"/>
              </w:rPr>
              <w:t>5.1 Consumers’ knowledge on rational medicines use</w:t>
            </w:r>
            <w:r>
              <w:rPr>
                <w:webHidden/>
              </w:rPr>
              <w:tab/>
            </w:r>
            <w:r>
              <w:rPr>
                <w:webHidden/>
              </w:rPr>
              <w:fldChar w:fldCharType="begin"/>
            </w:r>
            <w:r>
              <w:rPr>
                <w:webHidden/>
              </w:rPr>
              <w:instrText xml:space="preserve"> PAGEREF _Toc412027294 \h </w:instrText>
            </w:r>
            <w:r>
              <w:rPr>
                <w:webHidden/>
              </w:rPr>
            </w:r>
            <w:r>
              <w:rPr>
                <w:webHidden/>
              </w:rPr>
              <w:fldChar w:fldCharType="separate"/>
            </w:r>
            <w:r w:rsidR="009724F8">
              <w:rPr>
                <w:webHidden/>
              </w:rPr>
              <w:t>45</w:t>
            </w:r>
            <w:r>
              <w:rPr>
                <w:webHidden/>
              </w:rPr>
              <w:fldChar w:fldCharType="end"/>
            </w:r>
          </w:hyperlink>
        </w:p>
        <w:p w:rsidR="00813D53" w:rsidRDefault="00813D53">
          <w:pPr>
            <w:pStyle w:val="TOC2"/>
            <w:rPr>
              <w:rFonts w:asciiTheme="minorHAnsi" w:eastAsiaTheme="minorEastAsia" w:hAnsiTheme="minorHAnsi"/>
            </w:rPr>
          </w:pPr>
          <w:hyperlink w:anchor="_Toc412027295" w:history="1">
            <w:r w:rsidRPr="00A52651">
              <w:rPr>
                <w:rStyle w:val="Hyperlink"/>
                <w:rFonts w:cs="Times New Roman"/>
                <w:lang w:val="en-GB"/>
              </w:rPr>
              <w:t>5.1.1 Knowledge on timing the Daily Dose</w:t>
            </w:r>
            <w:r>
              <w:rPr>
                <w:webHidden/>
              </w:rPr>
              <w:tab/>
            </w:r>
            <w:r>
              <w:rPr>
                <w:webHidden/>
              </w:rPr>
              <w:fldChar w:fldCharType="begin"/>
            </w:r>
            <w:r>
              <w:rPr>
                <w:webHidden/>
              </w:rPr>
              <w:instrText xml:space="preserve"> PAGEREF _Toc412027295 \h </w:instrText>
            </w:r>
            <w:r>
              <w:rPr>
                <w:webHidden/>
              </w:rPr>
            </w:r>
            <w:r>
              <w:rPr>
                <w:webHidden/>
              </w:rPr>
              <w:fldChar w:fldCharType="separate"/>
            </w:r>
            <w:r w:rsidR="009724F8">
              <w:rPr>
                <w:webHidden/>
              </w:rPr>
              <w:t>45</w:t>
            </w:r>
            <w:r>
              <w:rPr>
                <w:webHidden/>
              </w:rPr>
              <w:fldChar w:fldCharType="end"/>
            </w:r>
          </w:hyperlink>
        </w:p>
        <w:p w:rsidR="00813D53" w:rsidRDefault="00813D53">
          <w:pPr>
            <w:pStyle w:val="TOC2"/>
            <w:rPr>
              <w:rFonts w:asciiTheme="minorHAnsi" w:eastAsiaTheme="minorEastAsia" w:hAnsiTheme="minorHAnsi"/>
            </w:rPr>
          </w:pPr>
          <w:hyperlink w:anchor="_Toc412027296" w:history="1">
            <w:r w:rsidRPr="00A52651">
              <w:rPr>
                <w:rStyle w:val="Hyperlink"/>
                <w:rFonts w:cs="Times New Roman"/>
                <w:lang w:val="en-GB"/>
              </w:rPr>
              <w:t>5.1.2 The concept of buying ¼ or ½</w:t>
            </w:r>
            <w:r>
              <w:rPr>
                <w:rStyle w:val="Hyperlink"/>
                <w:rFonts w:cs="Times New Roman"/>
                <w:lang w:val="en-GB"/>
              </w:rPr>
              <w:t xml:space="preserve"> </w:t>
            </w:r>
            <w:r w:rsidRPr="00A52651">
              <w:rPr>
                <w:rStyle w:val="Hyperlink"/>
                <w:rFonts w:cs="Times New Roman"/>
                <w:lang w:val="en-GB"/>
              </w:rPr>
              <w:t>a dose</w:t>
            </w:r>
            <w:r>
              <w:rPr>
                <w:webHidden/>
              </w:rPr>
              <w:tab/>
            </w:r>
            <w:r>
              <w:rPr>
                <w:webHidden/>
              </w:rPr>
              <w:fldChar w:fldCharType="begin"/>
            </w:r>
            <w:r>
              <w:rPr>
                <w:webHidden/>
              </w:rPr>
              <w:instrText xml:space="preserve"> PAGEREF _Toc412027296 \h </w:instrText>
            </w:r>
            <w:r>
              <w:rPr>
                <w:webHidden/>
              </w:rPr>
            </w:r>
            <w:r>
              <w:rPr>
                <w:webHidden/>
              </w:rPr>
              <w:fldChar w:fldCharType="separate"/>
            </w:r>
            <w:r w:rsidR="009724F8">
              <w:rPr>
                <w:webHidden/>
              </w:rPr>
              <w:t>46</w:t>
            </w:r>
            <w:r>
              <w:rPr>
                <w:webHidden/>
              </w:rPr>
              <w:fldChar w:fldCharType="end"/>
            </w:r>
          </w:hyperlink>
        </w:p>
        <w:p w:rsidR="00813D53" w:rsidRDefault="00813D53">
          <w:pPr>
            <w:pStyle w:val="TOC2"/>
            <w:rPr>
              <w:rFonts w:asciiTheme="minorHAnsi" w:eastAsiaTheme="minorEastAsia" w:hAnsiTheme="minorHAnsi"/>
            </w:rPr>
          </w:pPr>
          <w:hyperlink w:anchor="_Toc412027297" w:history="1">
            <w:r w:rsidRPr="00A52651">
              <w:rPr>
                <w:rStyle w:val="Hyperlink"/>
                <w:rFonts w:cs="Times New Roman"/>
                <w:lang w:val="en-GB"/>
              </w:rPr>
              <w:t>5.1.3 Consumers’ habits of not finishing their doses</w:t>
            </w:r>
            <w:r>
              <w:rPr>
                <w:webHidden/>
              </w:rPr>
              <w:tab/>
            </w:r>
            <w:r>
              <w:rPr>
                <w:webHidden/>
              </w:rPr>
              <w:fldChar w:fldCharType="begin"/>
            </w:r>
            <w:r>
              <w:rPr>
                <w:webHidden/>
              </w:rPr>
              <w:instrText xml:space="preserve"> PAGEREF _Toc412027297 \h </w:instrText>
            </w:r>
            <w:r>
              <w:rPr>
                <w:webHidden/>
              </w:rPr>
            </w:r>
            <w:r>
              <w:rPr>
                <w:webHidden/>
              </w:rPr>
              <w:fldChar w:fldCharType="separate"/>
            </w:r>
            <w:r w:rsidR="009724F8">
              <w:rPr>
                <w:webHidden/>
              </w:rPr>
              <w:t>46</w:t>
            </w:r>
            <w:r>
              <w:rPr>
                <w:webHidden/>
              </w:rPr>
              <w:fldChar w:fldCharType="end"/>
            </w:r>
          </w:hyperlink>
        </w:p>
        <w:p w:rsidR="00813D53" w:rsidRDefault="00813D53">
          <w:pPr>
            <w:pStyle w:val="TOC2"/>
            <w:rPr>
              <w:rFonts w:asciiTheme="minorHAnsi" w:eastAsiaTheme="minorEastAsia" w:hAnsiTheme="minorHAnsi"/>
            </w:rPr>
          </w:pPr>
          <w:hyperlink w:anchor="_Toc412027298" w:history="1">
            <w:r w:rsidRPr="00A52651">
              <w:rPr>
                <w:rStyle w:val="Hyperlink"/>
                <w:rFonts w:cs="Times New Roman"/>
                <w:lang w:val="en-GB"/>
              </w:rPr>
              <w:t>5.1.4 The habit of using pain killers to cure diseases</w:t>
            </w:r>
            <w:r>
              <w:rPr>
                <w:webHidden/>
              </w:rPr>
              <w:tab/>
            </w:r>
            <w:r>
              <w:rPr>
                <w:webHidden/>
              </w:rPr>
              <w:fldChar w:fldCharType="begin"/>
            </w:r>
            <w:r>
              <w:rPr>
                <w:webHidden/>
              </w:rPr>
              <w:instrText xml:space="preserve"> PAGEREF _Toc412027298 \h </w:instrText>
            </w:r>
            <w:r>
              <w:rPr>
                <w:webHidden/>
              </w:rPr>
            </w:r>
            <w:r>
              <w:rPr>
                <w:webHidden/>
              </w:rPr>
              <w:fldChar w:fldCharType="separate"/>
            </w:r>
            <w:r w:rsidR="009724F8">
              <w:rPr>
                <w:webHidden/>
              </w:rPr>
              <w:t>47</w:t>
            </w:r>
            <w:r>
              <w:rPr>
                <w:webHidden/>
              </w:rPr>
              <w:fldChar w:fldCharType="end"/>
            </w:r>
          </w:hyperlink>
        </w:p>
        <w:p w:rsidR="00813D53" w:rsidRDefault="00813D53">
          <w:pPr>
            <w:pStyle w:val="TOC2"/>
            <w:rPr>
              <w:rFonts w:asciiTheme="minorHAnsi" w:eastAsiaTheme="minorEastAsia" w:hAnsiTheme="minorHAnsi"/>
            </w:rPr>
          </w:pPr>
          <w:hyperlink w:anchor="_Toc412027299" w:history="1">
            <w:r w:rsidRPr="00A52651">
              <w:rPr>
                <w:rStyle w:val="Hyperlink"/>
                <w:rFonts w:cs="Times New Roman"/>
                <w:lang w:val="en-GB"/>
              </w:rPr>
              <w:t>5.1.5 The habit of Over Using Antibiotics</w:t>
            </w:r>
            <w:r>
              <w:rPr>
                <w:webHidden/>
              </w:rPr>
              <w:tab/>
            </w:r>
            <w:r>
              <w:rPr>
                <w:webHidden/>
              </w:rPr>
              <w:fldChar w:fldCharType="begin"/>
            </w:r>
            <w:r>
              <w:rPr>
                <w:webHidden/>
              </w:rPr>
              <w:instrText xml:space="preserve"> PAGEREF _Toc412027299 \h </w:instrText>
            </w:r>
            <w:r>
              <w:rPr>
                <w:webHidden/>
              </w:rPr>
            </w:r>
            <w:r>
              <w:rPr>
                <w:webHidden/>
              </w:rPr>
              <w:fldChar w:fldCharType="separate"/>
            </w:r>
            <w:r w:rsidR="009724F8">
              <w:rPr>
                <w:webHidden/>
              </w:rPr>
              <w:t>47</w:t>
            </w:r>
            <w:r>
              <w:rPr>
                <w:webHidden/>
              </w:rPr>
              <w:fldChar w:fldCharType="end"/>
            </w:r>
          </w:hyperlink>
        </w:p>
        <w:p w:rsidR="00813D53" w:rsidRDefault="00813D53">
          <w:pPr>
            <w:pStyle w:val="TOC2"/>
            <w:rPr>
              <w:rFonts w:asciiTheme="minorHAnsi" w:eastAsiaTheme="minorEastAsia" w:hAnsiTheme="minorHAnsi"/>
            </w:rPr>
          </w:pPr>
          <w:hyperlink w:anchor="_Toc412027300" w:history="1">
            <w:r w:rsidRPr="00A52651">
              <w:rPr>
                <w:rStyle w:val="Hyperlink"/>
                <w:rFonts w:cs="Times New Roman"/>
                <w:lang w:val="en-GB"/>
              </w:rPr>
              <w:t>5.1.6 The habit of not sharing information</w:t>
            </w:r>
            <w:r>
              <w:rPr>
                <w:webHidden/>
              </w:rPr>
              <w:tab/>
            </w:r>
            <w:r>
              <w:rPr>
                <w:webHidden/>
              </w:rPr>
              <w:fldChar w:fldCharType="begin"/>
            </w:r>
            <w:r>
              <w:rPr>
                <w:webHidden/>
              </w:rPr>
              <w:instrText xml:space="preserve"> PAGEREF _Toc412027300 \h </w:instrText>
            </w:r>
            <w:r>
              <w:rPr>
                <w:webHidden/>
              </w:rPr>
            </w:r>
            <w:r>
              <w:rPr>
                <w:webHidden/>
              </w:rPr>
              <w:fldChar w:fldCharType="separate"/>
            </w:r>
            <w:r w:rsidR="009724F8">
              <w:rPr>
                <w:webHidden/>
              </w:rPr>
              <w:t>47</w:t>
            </w:r>
            <w:r>
              <w:rPr>
                <w:webHidden/>
              </w:rPr>
              <w:fldChar w:fldCharType="end"/>
            </w:r>
          </w:hyperlink>
        </w:p>
        <w:p w:rsidR="00813D53" w:rsidRDefault="00813D53">
          <w:pPr>
            <w:pStyle w:val="TOC1"/>
            <w:rPr>
              <w:rFonts w:asciiTheme="minorHAnsi" w:hAnsiTheme="minorHAnsi"/>
              <w:b w:val="0"/>
            </w:rPr>
          </w:pPr>
          <w:hyperlink w:anchor="_Toc412027301" w:history="1">
            <w:r w:rsidRPr="00A52651">
              <w:rPr>
                <w:rStyle w:val="Hyperlink"/>
                <w:lang w:val="en-GB"/>
              </w:rPr>
              <w:t>Part 6: Availability and use of IEC materials promoting RUMs</w:t>
            </w:r>
            <w:r>
              <w:rPr>
                <w:webHidden/>
              </w:rPr>
              <w:tab/>
            </w:r>
            <w:r>
              <w:rPr>
                <w:webHidden/>
              </w:rPr>
              <w:fldChar w:fldCharType="begin"/>
            </w:r>
            <w:r>
              <w:rPr>
                <w:webHidden/>
              </w:rPr>
              <w:instrText xml:space="preserve"> PAGEREF _Toc412027301 \h </w:instrText>
            </w:r>
            <w:r>
              <w:rPr>
                <w:webHidden/>
              </w:rPr>
            </w:r>
            <w:r>
              <w:rPr>
                <w:webHidden/>
              </w:rPr>
              <w:fldChar w:fldCharType="separate"/>
            </w:r>
            <w:r w:rsidR="009724F8">
              <w:rPr>
                <w:webHidden/>
              </w:rPr>
              <w:t>50</w:t>
            </w:r>
            <w:r>
              <w:rPr>
                <w:webHidden/>
              </w:rPr>
              <w:fldChar w:fldCharType="end"/>
            </w:r>
          </w:hyperlink>
        </w:p>
        <w:p w:rsidR="00813D53" w:rsidRDefault="00813D53">
          <w:pPr>
            <w:pStyle w:val="TOC2"/>
            <w:rPr>
              <w:rFonts w:asciiTheme="minorHAnsi" w:eastAsiaTheme="minorEastAsia" w:hAnsiTheme="minorHAnsi"/>
            </w:rPr>
          </w:pPr>
          <w:hyperlink w:anchor="_Toc412027302" w:history="1">
            <w:r w:rsidRPr="00A52651">
              <w:rPr>
                <w:rStyle w:val="Hyperlink"/>
                <w:rFonts w:cs="Times New Roman"/>
                <w:lang w:val="en-GB"/>
              </w:rPr>
              <w:t>6.1 Programs, Activities and IEC material promoting RUMs</w:t>
            </w:r>
            <w:r>
              <w:rPr>
                <w:webHidden/>
              </w:rPr>
              <w:tab/>
            </w:r>
            <w:r>
              <w:rPr>
                <w:webHidden/>
              </w:rPr>
              <w:fldChar w:fldCharType="begin"/>
            </w:r>
            <w:r>
              <w:rPr>
                <w:webHidden/>
              </w:rPr>
              <w:instrText xml:space="preserve"> PAGEREF _Toc412027302 \h </w:instrText>
            </w:r>
            <w:r>
              <w:rPr>
                <w:webHidden/>
              </w:rPr>
            </w:r>
            <w:r>
              <w:rPr>
                <w:webHidden/>
              </w:rPr>
              <w:fldChar w:fldCharType="separate"/>
            </w:r>
            <w:r w:rsidR="009724F8">
              <w:rPr>
                <w:webHidden/>
              </w:rPr>
              <w:t>50</w:t>
            </w:r>
            <w:r>
              <w:rPr>
                <w:webHidden/>
              </w:rPr>
              <w:fldChar w:fldCharType="end"/>
            </w:r>
          </w:hyperlink>
        </w:p>
        <w:p w:rsidR="00813D53" w:rsidRDefault="00813D53">
          <w:pPr>
            <w:pStyle w:val="TOC2"/>
            <w:rPr>
              <w:rFonts w:asciiTheme="minorHAnsi" w:eastAsiaTheme="minorEastAsia" w:hAnsiTheme="minorHAnsi"/>
            </w:rPr>
          </w:pPr>
          <w:hyperlink w:anchor="_Toc412027303" w:history="1">
            <w:r w:rsidRPr="00A52651">
              <w:rPr>
                <w:rStyle w:val="Hyperlink"/>
                <w:rFonts w:cs="Times New Roman"/>
                <w:lang w:val="en-GB"/>
              </w:rPr>
              <w:t>6.1.1 Brand awareness ADDOs</w:t>
            </w:r>
            <w:r>
              <w:rPr>
                <w:webHidden/>
              </w:rPr>
              <w:tab/>
            </w:r>
            <w:r>
              <w:rPr>
                <w:webHidden/>
              </w:rPr>
              <w:fldChar w:fldCharType="begin"/>
            </w:r>
            <w:r>
              <w:rPr>
                <w:webHidden/>
              </w:rPr>
              <w:instrText xml:space="preserve"> PAGEREF _Toc412027303 \h </w:instrText>
            </w:r>
            <w:r>
              <w:rPr>
                <w:webHidden/>
              </w:rPr>
            </w:r>
            <w:r>
              <w:rPr>
                <w:webHidden/>
              </w:rPr>
              <w:fldChar w:fldCharType="separate"/>
            </w:r>
            <w:r w:rsidR="009724F8">
              <w:rPr>
                <w:webHidden/>
              </w:rPr>
              <w:t>50</w:t>
            </w:r>
            <w:r>
              <w:rPr>
                <w:webHidden/>
              </w:rPr>
              <w:fldChar w:fldCharType="end"/>
            </w:r>
          </w:hyperlink>
        </w:p>
        <w:p w:rsidR="00813D53" w:rsidRDefault="00813D53">
          <w:pPr>
            <w:pStyle w:val="TOC2"/>
            <w:rPr>
              <w:rFonts w:asciiTheme="minorHAnsi" w:eastAsiaTheme="minorEastAsia" w:hAnsiTheme="minorHAnsi"/>
            </w:rPr>
          </w:pPr>
          <w:hyperlink w:anchor="_Toc412027304" w:history="1">
            <w:r w:rsidRPr="00A52651">
              <w:rPr>
                <w:rStyle w:val="Hyperlink"/>
                <w:rFonts w:cs="Times New Roman"/>
                <w:lang w:val="en-GB"/>
              </w:rPr>
              <w:t>6.1.2 Availability of IEC materials promoting rational medicines use</w:t>
            </w:r>
            <w:r>
              <w:rPr>
                <w:webHidden/>
              </w:rPr>
              <w:tab/>
            </w:r>
            <w:r>
              <w:rPr>
                <w:webHidden/>
              </w:rPr>
              <w:fldChar w:fldCharType="begin"/>
            </w:r>
            <w:r>
              <w:rPr>
                <w:webHidden/>
              </w:rPr>
              <w:instrText xml:space="preserve"> PAGEREF _Toc412027304 \h </w:instrText>
            </w:r>
            <w:r>
              <w:rPr>
                <w:webHidden/>
              </w:rPr>
            </w:r>
            <w:r>
              <w:rPr>
                <w:webHidden/>
              </w:rPr>
              <w:fldChar w:fldCharType="separate"/>
            </w:r>
            <w:r w:rsidR="009724F8">
              <w:rPr>
                <w:webHidden/>
              </w:rPr>
              <w:t>50</w:t>
            </w:r>
            <w:r>
              <w:rPr>
                <w:webHidden/>
              </w:rPr>
              <w:fldChar w:fldCharType="end"/>
            </w:r>
          </w:hyperlink>
        </w:p>
        <w:p w:rsidR="00813D53" w:rsidRDefault="00813D53">
          <w:pPr>
            <w:pStyle w:val="TOC2"/>
            <w:rPr>
              <w:rFonts w:asciiTheme="minorHAnsi" w:eastAsiaTheme="minorEastAsia" w:hAnsiTheme="minorHAnsi"/>
            </w:rPr>
          </w:pPr>
          <w:hyperlink w:anchor="_Toc412027305" w:history="1">
            <w:r w:rsidRPr="00A52651">
              <w:rPr>
                <w:rStyle w:val="Hyperlink"/>
                <w:rFonts w:cs="Times New Roman"/>
                <w:lang w:val="en-GB"/>
              </w:rPr>
              <w:t>6.1.3 Availability of Consumer safety alerts forms</w:t>
            </w:r>
            <w:r>
              <w:rPr>
                <w:webHidden/>
              </w:rPr>
              <w:tab/>
            </w:r>
            <w:r>
              <w:rPr>
                <w:webHidden/>
              </w:rPr>
              <w:fldChar w:fldCharType="begin"/>
            </w:r>
            <w:r>
              <w:rPr>
                <w:webHidden/>
              </w:rPr>
              <w:instrText xml:space="preserve"> PAGEREF _Toc412027305 \h </w:instrText>
            </w:r>
            <w:r>
              <w:rPr>
                <w:webHidden/>
              </w:rPr>
            </w:r>
            <w:r>
              <w:rPr>
                <w:webHidden/>
              </w:rPr>
              <w:fldChar w:fldCharType="separate"/>
            </w:r>
            <w:r w:rsidR="009724F8">
              <w:rPr>
                <w:webHidden/>
              </w:rPr>
              <w:t>51</w:t>
            </w:r>
            <w:r>
              <w:rPr>
                <w:webHidden/>
              </w:rPr>
              <w:fldChar w:fldCharType="end"/>
            </w:r>
          </w:hyperlink>
        </w:p>
        <w:p w:rsidR="00813D53" w:rsidRDefault="00813D53">
          <w:pPr>
            <w:pStyle w:val="TOC2"/>
            <w:rPr>
              <w:rFonts w:asciiTheme="minorHAnsi" w:eastAsiaTheme="minorEastAsia" w:hAnsiTheme="minorHAnsi"/>
            </w:rPr>
          </w:pPr>
          <w:hyperlink w:anchor="_Toc412027306" w:history="1">
            <w:r w:rsidRPr="00A52651">
              <w:rPr>
                <w:rStyle w:val="Hyperlink"/>
                <w:rFonts w:cs="Times New Roman"/>
                <w:lang w:val="en-GB"/>
              </w:rPr>
              <w:t>6.1.4 No IEC materials for health Insurance</w:t>
            </w:r>
            <w:r>
              <w:rPr>
                <w:webHidden/>
              </w:rPr>
              <w:tab/>
            </w:r>
            <w:r>
              <w:rPr>
                <w:webHidden/>
              </w:rPr>
              <w:fldChar w:fldCharType="begin"/>
            </w:r>
            <w:r>
              <w:rPr>
                <w:webHidden/>
              </w:rPr>
              <w:instrText xml:space="preserve"> PAGEREF _Toc412027306 \h </w:instrText>
            </w:r>
            <w:r>
              <w:rPr>
                <w:webHidden/>
              </w:rPr>
            </w:r>
            <w:r>
              <w:rPr>
                <w:webHidden/>
              </w:rPr>
              <w:fldChar w:fldCharType="separate"/>
            </w:r>
            <w:r w:rsidR="009724F8">
              <w:rPr>
                <w:webHidden/>
              </w:rPr>
              <w:t>52</w:t>
            </w:r>
            <w:r>
              <w:rPr>
                <w:webHidden/>
              </w:rPr>
              <w:fldChar w:fldCharType="end"/>
            </w:r>
          </w:hyperlink>
        </w:p>
        <w:p w:rsidR="00813D53" w:rsidRDefault="00813D53">
          <w:pPr>
            <w:pStyle w:val="TOC2"/>
            <w:rPr>
              <w:rFonts w:asciiTheme="minorHAnsi" w:eastAsiaTheme="minorEastAsia" w:hAnsiTheme="minorHAnsi"/>
            </w:rPr>
          </w:pPr>
          <w:hyperlink w:anchor="_Toc412027307" w:history="1">
            <w:r w:rsidRPr="00A52651">
              <w:rPr>
                <w:rStyle w:val="Hyperlink"/>
                <w:rFonts w:cs="Times New Roman"/>
                <w:lang w:val="en-GB"/>
              </w:rPr>
              <w:t>6.1.4 Media Programs</w:t>
            </w:r>
            <w:r>
              <w:rPr>
                <w:webHidden/>
              </w:rPr>
              <w:tab/>
            </w:r>
            <w:r>
              <w:rPr>
                <w:webHidden/>
              </w:rPr>
              <w:fldChar w:fldCharType="begin"/>
            </w:r>
            <w:r>
              <w:rPr>
                <w:webHidden/>
              </w:rPr>
              <w:instrText xml:space="preserve"> PAGEREF _Toc412027307 \h </w:instrText>
            </w:r>
            <w:r>
              <w:rPr>
                <w:webHidden/>
              </w:rPr>
            </w:r>
            <w:r>
              <w:rPr>
                <w:webHidden/>
              </w:rPr>
              <w:fldChar w:fldCharType="separate"/>
            </w:r>
            <w:r w:rsidR="009724F8">
              <w:rPr>
                <w:webHidden/>
              </w:rPr>
              <w:t>52</w:t>
            </w:r>
            <w:r>
              <w:rPr>
                <w:webHidden/>
              </w:rPr>
              <w:fldChar w:fldCharType="end"/>
            </w:r>
          </w:hyperlink>
        </w:p>
        <w:p w:rsidR="00813D53" w:rsidRDefault="00813D53">
          <w:pPr>
            <w:pStyle w:val="TOC2"/>
            <w:rPr>
              <w:rFonts w:asciiTheme="minorHAnsi" w:eastAsiaTheme="minorEastAsia" w:hAnsiTheme="minorHAnsi"/>
            </w:rPr>
          </w:pPr>
          <w:hyperlink w:anchor="_Toc412027308" w:history="1">
            <w:r w:rsidRPr="00A52651">
              <w:rPr>
                <w:rStyle w:val="Hyperlink"/>
                <w:rFonts w:cs="Times New Roman"/>
                <w:lang w:val="en-GB"/>
              </w:rPr>
              <w:t>6.1.5 Arts, Sports and drama</w:t>
            </w:r>
            <w:r>
              <w:rPr>
                <w:webHidden/>
              </w:rPr>
              <w:tab/>
            </w:r>
            <w:r>
              <w:rPr>
                <w:webHidden/>
              </w:rPr>
              <w:fldChar w:fldCharType="begin"/>
            </w:r>
            <w:r>
              <w:rPr>
                <w:webHidden/>
              </w:rPr>
              <w:instrText xml:space="preserve"> PAGEREF _Toc412027308 \h </w:instrText>
            </w:r>
            <w:r>
              <w:rPr>
                <w:webHidden/>
              </w:rPr>
            </w:r>
            <w:r>
              <w:rPr>
                <w:webHidden/>
              </w:rPr>
              <w:fldChar w:fldCharType="separate"/>
            </w:r>
            <w:r w:rsidR="009724F8">
              <w:rPr>
                <w:webHidden/>
              </w:rPr>
              <w:t>52</w:t>
            </w:r>
            <w:r>
              <w:rPr>
                <w:webHidden/>
              </w:rPr>
              <w:fldChar w:fldCharType="end"/>
            </w:r>
          </w:hyperlink>
        </w:p>
        <w:p w:rsidR="00813D53" w:rsidRDefault="00813D53">
          <w:pPr>
            <w:pStyle w:val="TOC2"/>
            <w:rPr>
              <w:rFonts w:asciiTheme="minorHAnsi" w:eastAsiaTheme="minorEastAsia" w:hAnsiTheme="minorHAnsi"/>
            </w:rPr>
          </w:pPr>
          <w:hyperlink w:anchor="_Toc412027309" w:history="1">
            <w:r w:rsidRPr="00A52651">
              <w:rPr>
                <w:rStyle w:val="Hyperlink"/>
                <w:rFonts w:cs="Times New Roman"/>
                <w:lang w:val="en-GB"/>
              </w:rPr>
              <w:t>6.1.6 Religious Initiatives on RUMs</w:t>
            </w:r>
            <w:r>
              <w:rPr>
                <w:webHidden/>
              </w:rPr>
              <w:tab/>
            </w:r>
            <w:r>
              <w:rPr>
                <w:webHidden/>
              </w:rPr>
              <w:fldChar w:fldCharType="begin"/>
            </w:r>
            <w:r>
              <w:rPr>
                <w:webHidden/>
              </w:rPr>
              <w:instrText xml:space="preserve"> PAGEREF _Toc412027309 \h </w:instrText>
            </w:r>
            <w:r>
              <w:rPr>
                <w:webHidden/>
              </w:rPr>
            </w:r>
            <w:r>
              <w:rPr>
                <w:webHidden/>
              </w:rPr>
              <w:fldChar w:fldCharType="separate"/>
            </w:r>
            <w:r w:rsidR="009724F8">
              <w:rPr>
                <w:webHidden/>
              </w:rPr>
              <w:t>52</w:t>
            </w:r>
            <w:r>
              <w:rPr>
                <w:webHidden/>
              </w:rPr>
              <w:fldChar w:fldCharType="end"/>
            </w:r>
          </w:hyperlink>
        </w:p>
        <w:p w:rsidR="00813D53" w:rsidRDefault="00813D53">
          <w:pPr>
            <w:pStyle w:val="TOC2"/>
            <w:rPr>
              <w:rFonts w:asciiTheme="minorHAnsi" w:eastAsiaTheme="minorEastAsia" w:hAnsiTheme="minorHAnsi"/>
            </w:rPr>
          </w:pPr>
          <w:hyperlink w:anchor="_Toc412027310" w:history="1">
            <w:r w:rsidRPr="00A52651">
              <w:rPr>
                <w:rStyle w:val="Hyperlink"/>
                <w:rFonts w:cs="Times New Roman"/>
                <w:lang w:val="en-GB"/>
              </w:rPr>
              <w:t>6.1.7 Village’s Health Committee</w:t>
            </w:r>
            <w:r>
              <w:rPr>
                <w:webHidden/>
              </w:rPr>
              <w:tab/>
            </w:r>
            <w:r>
              <w:rPr>
                <w:webHidden/>
              </w:rPr>
              <w:fldChar w:fldCharType="begin"/>
            </w:r>
            <w:r>
              <w:rPr>
                <w:webHidden/>
              </w:rPr>
              <w:instrText xml:space="preserve"> PAGEREF _Toc412027310 \h </w:instrText>
            </w:r>
            <w:r>
              <w:rPr>
                <w:webHidden/>
              </w:rPr>
            </w:r>
            <w:r>
              <w:rPr>
                <w:webHidden/>
              </w:rPr>
              <w:fldChar w:fldCharType="separate"/>
            </w:r>
            <w:r w:rsidR="009724F8">
              <w:rPr>
                <w:webHidden/>
              </w:rPr>
              <w:t>53</w:t>
            </w:r>
            <w:r>
              <w:rPr>
                <w:webHidden/>
              </w:rPr>
              <w:fldChar w:fldCharType="end"/>
            </w:r>
          </w:hyperlink>
        </w:p>
        <w:p w:rsidR="00813D53" w:rsidRDefault="00813D53">
          <w:pPr>
            <w:pStyle w:val="TOC2"/>
            <w:rPr>
              <w:rFonts w:asciiTheme="minorHAnsi" w:eastAsiaTheme="minorEastAsia" w:hAnsiTheme="minorHAnsi"/>
            </w:rPr>
          </w:pPr>
          <w:hyperlink w:anchor="_Toc412027311" w:history="1">
            <w:r w:rsidRPr="00A52651">
              <w:rPr>
                <w:rStyle w:val="Hyperlink"/>
                <w:rFonts w:cs="Times New Roman"/>
                <w:lang w:val="en-GB"/>
              </w:rPr>
              <w:t>6.1.8 Community Education on Rational Use of Medicines</w:t>
            </w:r>
            <w:r>
              <w:rPr>
                <w:webHidden/>
              </w:rPr>
              <w:tab/>
            </w:r>
            <w:r>
              <w:rPr>
                <w:webHidden/>
              </w:rPr>
              <w:fldChar w:fldCharType="begin"/>
            </w:r>
            <w:r>
              <w:rPr>
                <w:webHidden/>
              </w:rPr>
              <w:instrText xml:space="preserve"> PAGEREF _Toc412027311 \h </w:instrText>
            </w:r>
            <w:r>
              <w:rPr>
                <w:webHidden/>
              </w:rPr>
            </w:r>
            <w:r>
              <w:rPr>
                <w:webHidden/>
              </w:rPr>
              <w:fldChar w:fldCharType="separate"/>
            </w:r>
            <w:r w:rsidR="009724F8">
              <w:rPr>
                <w:webHidden/>
              </w:rPr>
              <w:t>53</w:t>
            </w:r>
            <w:r>
              <w:rPr>
                <w:webHidden/>
              </w:rPr>
              <w:fldChar w:fldCharType="end"/>
            </w:r>
          </w:hyperlink>
        </w:p>
        <w:p w:rsidR="00813D53" w:rsidRDefault="00813D53">
          <w:pPr>
            <w:pStyle w:val="TOC1"/>
            <w:rPr>
              <w:rFonts w:asciiTheme="minorHAnsi" w:hAnsiTheme="minorHAnsi"/>
              <w:b w:val="0"/>
            </w:rPr>
          </w:pPr>
          <w:hyperlink w:anchor="_Toc412027312" w:history="1">
            <w:r w:rsidRPr="00A52651">
              <w:rPr>
                <w:rStyle w:val="Hyperlink"/>
                <w:lang w:val="en-GB"/>
              </w:rPr>
              <w:t>Part 7: General findings and recommendations</w:t>
            </w:r>
            <w:r>
              <w:rPr>
                <w:webHidden/>
              </w:rPr>
              <w:tab/>
            </w:r>
            <w:r>
              <w:rPr>
                <w:webHidden/>
              </w:rPr>
              <w:fldChar w:fldCharType="begin"/>
            </w:r>
            <w:r>
              <w:rPr>
                <w:webHidden/>
              </w:rPr>
              <w:instrText xml:space="preserve"> PAGEREF _Toc412027312 \h </w:instrText>
            </w:r>
            <w:r>
              <w:rPr>
                <w:webHidden/>
              </w:rPr>
            </w:r>
            <w:r>
              <w:rPr>
                <w:webHidden/>
              </w:rPr>
              <w:fldChar w:fldCharType="separate"/>
            </w:r>
            <w:r w:rsidR="009724F8">
              <w:rPr>
                <w:webHidden/>
              </w:rPr>
              <w:t>55</w:t>
            </w:r>
            <w:r>
              <w:rPr>
                <w:webHidden/>
              </w:rPr>
              <w:fldChar w:fldCharType="end"/>
            </w:r>
          </w:hyperlink>
        </w:p>
        <w:p w:rsidR="00813D53" w:rsidRDefault="00813D53">
          <w:pPr>
            <w:pStyle w:val="TOC2"/>
            <w:rPr>
              <w:rFonts w:asciiTheme="minorHAnsi" w:eastAsiaTheme="minorEastAsia" w:hAnsiTheme="minorHAnsi"/>
            </w:rPr>
          </w:pPr>
          <w:hyperlink w:anchor="_Toc412027313" w:history="1">
            <w:r w:rsidRPr="00A52651">
              <w:rPr>
                <w:rStyle w:val="Hyperlink"/>
                <w:rFonts w:cs="Times New Roman"/>
                <w:lang w:val="en-GB"/>
              </w:rPr>
              <w:t>Key finding</w:t>
            </w:r>
            <w:r>
              <w:rPr>
                <w:rStyle w:val="Hyperlink"/>
                <w:rFonts w:cs="Times New Roman"/>
                <w:lang w:val="en-GB"/>
              </w:rPr>
              <w:t>s</w:t>
            </w:r>
            <w:r w:rsidRPr="00A52651">
              <w:rPr>
                <w:rStyle w:val="Hyperlink"/>
                <w:rFonts w:cs="Times New Roman"/>
                <w:lang w:val="en-GB"/>
              </w:rPr>
              <w:t xml:space="preserve"> on household information</w:t>
            </w:r>
            <w:r>
              <w:rPr>
                <w:webHidden/>
              </w:rPr>
              <w:tab/>
            </w:r>
            <w:r>
              <w:rPr>
                <w:webHidden/>
              </w:rPr>
              <w:fldChar w:fldCharType="begin"/>
            </w:r>
            <w:r>
              <w:rPr>
                <w:webHidden/>
              </w:rPr>
              <w:instrText xml:space="preserve"> PAGEREF _Toc412027313 \h </w:instrText>
            </w:r>
            <w:r>
              <w:rPr>
                <w:webHidden/>
              </w:rPr>
            </w:r>
            <w:r>
              <w:rPr>
                <w:webHidden/>
              </w:rPr>
              <w:fldChar w:fldCharType="separate"/>
            </w:r>
            <w:r w:rsidR="009724F8">
              <w:rPr>
                <w:webHidden/>
              </w:rPr>
              <w:t>55</w:t>
            </w:r>
            <w:r>
              <w:rPr>
                <w:webHidden/>
              </w:rPr>
              <w:fldChar w:fldCharType="end"/>
            </w:r>
          </w:hyperlink>
        </w:p>
        <w:p w:rsidR="00813D53" w:rsidRDefault="00813D53">
          <w:pPr>
            <w:pStyle w:val="TOC2"/>
            <w:rPr>
              <w:rStyle w:val="Hyperlink"/>
            </w:rPr>
          </w:pPr>
        </w:p>
        <w:p w:rsidR="00813D53" w:rsidRPr="00813D53" w:rsidRDefault="00813D53">
          <w:pPr>
            <w:pStyle w:val="TOC2"/>
            <w:rPr>
              <w:rFonts w:asciiTheme="minorHAnsi" w:eastAsiaTheme="minorEastAsia" w:hAnsiTheme="minorHAnsi"/>
              <w:b/>
            </w:rPr>
          </w:pPr>
          <w:hyperlink w:anchor="_Toc412027314" w:history="1">
            <w:r w:rsidRPr="00813D53">
              <w:rPr>
                <w:rStyle w:val="Hyperlink"/>
                <w:b/>
                <w:lang w:val="en-GB"/>
              </w:rPr>
              <w:t>Annex 1: Form for Suspected Adverse Drug Reaction</w:t>
            </w:r>
            <w:r w:rsidRPr="00813D53">
              <w:rPr>
                <w:b/>
                <w:webHidden/>
              </w:rPr>
              <w:tab/>
            </w:r>
            <w:r w:rsidRPr="00813D53">
              <w:rPr>
                <w:b/>
                <w:webHidden/>
              </w:rPr>
              <w:fldChar w:fldCharType="begin"/>
            </w:r>
            <w:r w:rsidRPr="00813D53">
              <w:rPr>
                <w:b/>
                <w:webHidden/>
              </w:rPr>
              <w:instrText xml:space="preserve"> PAGEREF _Toc412027314 \h </w:instrText>
            </w:r>
            <w:r w:rsidRPr="00813D53">
              <w:rPr>
                <w:b/>
                <w:webHidden/>
              </w:rPr>
            </w:r>
            <w:r w:rsidRPr="00813D53">
              <w:rPr>
                <w:b/>
                <w:webHidden/>
              </w:rPr>
              <w:fldChar w:fldCharType="separate"/>
            </w:r>
            <w:r w:rsidR="009724F8">
              <w:rPr>
                <w:b/>
                <w:webHidden/>
              </w:rPr>
              <w:t>60</w:t>
            </w:r>
            <w:r w:rsidRPr="00813D53">
              <w:rPr>
                <w:b/>
                <w:webHidden/>
              </w:rPr>
              <w:fldChar w:fldCharType="end"/>
            </w:r>
          </w:hyperlink>
        </w:p>
        <w:p w:rsidR="00813D53" w:rsidRPr="00813D53" w:rsidRDefault="00813D53">
          <w:pPr>
            <w:pStyle w:val="TOC2"/>
            <w:rPr>
              <w:rFonts w:asciiTheme="minorHAnsi" w:eastAsiaTheme="minorEastAsia" w:hAnsiTheme="minorHAnsi"/>
              <w:b/>
            </w:rPr>
          </w:pPr>
          <w:hyperlink w:anchor="_Toc412027315" w:history="1">
            <w:r w:rsidRPr="00813D53">
              <w:rPr>
                <w:rStyle w:val="Hyperlink"/>
                <w:b/>
                <w:lang w:val="en-GB"/>
              </w:rPr>
              <w:t>Annex 2: Patient Adverse Drug Reaction Alert Card</w:t>
            </w:r>
            <w:r w:rsidRPr="00813D53">
              <w:rPr>
                <w:b/>
                <w:webHidden/>
              </w:rPr>
              <w:tab/>
            </w:r>
            <w:r w:rsidRPr="00813D53">
              <w:rPr>
                <w:b/>
                <w:webHidden/>
              </w:rPr>
              <w:fldChar w:fldCharType="begin"/>
            </w:r>
            <w:r w:rsidRPr="00813D53">
              <w:rPr>
                <w:b/>
                <w:webHidden/>
              </w:rPr>
              <w:instrText xml:space="preserve"> PAGEREF _Toc412027315 \h </w:instrText>
            </w:r>
            <w:r w:rsidRPr="00813D53">
              <w:rPr>
                <w:b/>
                <w:webHidden/>
              </w:rPr>
            </w:r>
            <w:r w:rsidRPr="00813D53">
              <w:rPr>
                <w:b/>
                <w:webHidden/>
              </w:rPr>
              <w:fldChar w:fldCharType="separate"/>
            </w:r>
            <w:r w:rsidR="009724F8">
              <w:rPr>
                <w:b/>
                <w:webHidden/>
              </w:rPr>
              <w:t>61</w:t>
            </w:r>
            <w:r w:rsidRPr="00813D53">
              <w:rPr>
                <w:b/>
                <w:webHidden/>
              </w:rPr>
              <w:fldChar w:fldCharType="end"/>
            </w:r>
          </w:hyperlink>
        </w:p>
        <w:p w:rsidR="008870DB" w:rsidRPr="005E5B49" w:rsidRDefault="001622C9" w:rsidP="005E5B49">
          <w:pPr>
            <w:spacing w:before="240" w:after="240" w:line="360" w:lineRule="auto"/>
            <w:rPr>
              <w:rFonts w:cs="Times New Roman"/>
              <w:lang w:val="en-GB"/>
            </w:rPr>
          </w:pPr>
          <w:r w:rsidRPr="005E5B49">
            <w:rPr>
              <w:rFonts w:cs="Times New Roman"/>
              <w:lang w:val="en-GB"/>
            </w:rPr>
            <w:fldChar w:fldCharType="end"/>
          </w:r>
        </w:p>
      </w:sdtContent>
    </w:sdt>
    <w:p w:rsidR="00223B0A" w:rsidRPr="005E5B49" w:rsidRDefault="00223B0A" w:rsidP="005E5B49">
      <w:pPr>
        <w:rPr>
          <w:rFonts w:eastAsia="Times New Roman" w:cs="Times New Roman"/>
          <w:b/>
          <w:color w:val="232323"/>
          <w:sz w:val="36"/>
          <w:szCs w:val="36"/>
          <w:lang w:val="en-GB"/>
        </w:rPr>
      </w:pPr>
      <w:bookmarkStart w:id="0" w:name="_Toc250453492"/>
      <w:r w:rsidRPr="005E5B49">
        <w:rPr>
          <w:lang w:val="en-GB"/>
        </w:rPr>
        <w:br w:type="page"/>
      </w:r>
    </w:p>
    <w:p w:rsidR="00787F40" w:rsidRPr="00813D53" w:rsidRDefault="00814CBF" w:rsidP="00386754">
      <w:pPr>
        <w:pStyle w:val="Heading1"/>
      </w:pPr>
      <w:bookmarkStart w:id="1" w:name="_Toc412027264"/>
      <w:r w:rsidRPr="00813D53">
        <w:t>Acknowledgment</w:t>
      </w:r>
      <w:bookmarkEnd w:id="0"/>
      <w:bookmarkEnd w:id="1"/>
    </w:p>
    <w:p w:rsidR="004C73FB" w:rsidRPr="005E5B49" w:rsidRDefault="00814CBF" w:rsidP="005E5B49">
      <w:pPr>
        <w:spacing w:before="240" w:after="240" w:line="360" w:lineRule="auto"/>
        <w:rPr>
          <w:rFonts w:eastAsia="Times New Roman" w:cs="Times New Roman"/>
          <w:b/>
          <w:sz w:val="23"/>
          <w:szCs w:val="23"/>
          <w:lang w:val="en-GB"/>
        </w:rPr>
      </w:pPr>
      <w:r w:rsidRPr="005E5B49">
        <w:rPr>
          <w:rFonts w:eastAsia="Calibri" w:cs="Times New Roman"/>
          <w:sz w:val="23"/>
          <w:szCs w:val="23"/>
          <w:lang w:val="en-GB"/>
        </w:rPr>
        <w:t xml:space="preserve">Tanzania Consumer Advocacy Society (TCAS) is grateful to be involved as a partner to </w:t>
      </w:r>
      <w:r w:rsidRPr="005E5B49">
        <w:rPr>
          <w:rFonts w:eastAsia="Times New Roman" w:cs="Times New Roman"/>
          <w:sz w:val="23"/>
          <w:szCs w:val="23"/>
          <w:lang w:val="en-GB"/>
        </w:rPr>
        <w:t>Sustainable Drug Seller Initiatives (SDSI) for Tanzania</w:t>
      </w:r>
      <w:r w:rsidRPr="005E5B49">
        <w:rPr>
          <w:rFonts w:eastAsia="Calibri" w:cs="Times New Roman"/>
          <w:sz w:val="23"/>
          <w:szCs w:val="23"/>
          <w:lang w:val="en-GB"/>
        </w:rPr>
        <w:t xml:space="preserve"> by </w:t>
      </w:r>
      <w:r w:rsidRPr="005E5B49">
        <w:rPr>
          <w:rFonts w:cs="Times New Roman"/>
          <w:sz w:val="23"/>
          <w:szCs w:val="23"/>
          <w:lang w:val="en-GB"/>
        </w:rPr>
        <w:t xml:space="preserve">Ministry of Health and Social Welfare </w:t>
      </w:r>
      <w:r w:rsidRPr="005E5B49">
        <w:rPr>
          <w:rFonts w:eastAsia="Calibri" w:cs="Times New Roman"/>
          <w:sz w:val="23"/>
          <w:szCs w:val="23"/>
          <w:lang w:val="en-GB"/>
        </w:rPr>
        <w:t xml:space="preserve">(MoHSW), TFDA, Pharmacy Council and Management Sciences for Health (MSH) with the financial support from Bill &amp; Melinda Gates Foundation. </w:t>
      </w:r>
    </w:p>
    <w:p w:rsidR="009954EC" w:rsidRPr="005E5B49" w:rsidRDefault="00814CBF" w:rsidP="005E5B49">
      <w:pPr>
        <w:spacing w:before="240" w:after="240" w:line="360" w:lineRule="auto"/>
        <w:rPr>
          <w:rFonts w:eastAsia="Times New Roman" w:cs="Times New Roman"/>
          <w:sz w:val="23"/>
          <w:szCs w:val="23"/>
          <w:lang w:val="en-GB"/>
        </w:rPr>
      </w:pPr>
      <w:r w:rsidRPr="005E5B49">
        <w:rPr>
          <w:rFonts w:eastAsia="Times New Roman" w:cs="Times New Roman"/>
          <w:sz w:val="23"/>
          <w:szCs w:val="23"/>
          <w:lang w:val="en-GB"/>
        </w:rPr>
        <w:t>This formative research aimed to explore on the level of understanding by consumers, households and local leaders so can take a much more active role as “watch-dogs” for the services provided by ADDOs.</w:t>
      </w:r>
    </w:p>
    <w:p w:rsidR="00D23473" w:rsidRPr="005E5B49" w:rsidRDefault="00814CBF" w:rsidP="005E5B49">
      <w:pPr>
        <w:autoSpaceDE w:val="0"/>
        <w:autoSpaceDN w:val="0"/>
        <w:adjustRightInd w:val="0"/>
        <w:spacing w:before="240" w:after="240" w:line="360" w:lineRule="auto"/>
        <w:rPr>
          <w:rFonts w:cs="Times New Roman"/>
          <w:sz w:val="23"/>
          <w:szCs w:val="23"/>
          <w:lang w:val="en-GB"/>
        </w:rPr>
      </w:pPr>
      <w:r w:rsidRPr="005E5B49">
        <w:rPr>
          <w:rFonts w:cs="Times New Roman"/>
          <w:sz w:val="23"/>
          <w:szCs w:val="23"/>
          <w:lang w:val="en-GB"/>
        </w:rPr>
        <w:t xml:space="preserve">TCAS is grateful to all individuals who contributed their time and expertise to carry out this research, these include the following: The registrar of pharmacy council (PC), </w:t>
      </w:r>
      <w:r w:rsidR="005E5B49" w:rsidRPr="005E5B49">
        <w:rPr>
          <w:rFonts w:cs="Times New Roman"/>
          <w:bCs/>
          <w:sz w:val="23"/>
          <w:szCs w:val="23"/>
          <w:lang w:val="en-GB"/>
        </w:rPr>
        <w:t>Ms.</w:t>
      </w:r>
      <w:r w:rsidRPr="005E5B49">
        <w:rPr>
          <w:rFonts w:cs="Times New Roman"/>
          <w:sz w:val="23"/>
          <w:szCs w:val="23"/>
          <w:lang w:val="en-GB"/>
        </w:rPr>
        <w:t xml:space="preserve"> Mildred</w:t>
      </w:r>
      <w:r w:rsidRPr="005E5B49">
        <w:rPr>
          <w:rStyle w:val="st"/>
          <w:rFonts w:cs="Times New Roman"/>
          <w:sz w:val="23"/>
          <w:szCs w:val="23"/>
          <w:lang w:val="en-GB"/>
        </w:rPr>
        <w:t xml:space="preserve"> P. </w:t>
      </w:r>
      <w:r w:rsidRPr="005E5B49">
        <w:rPr>
          <w:rStyle w:val="Emphasis"/>
          <w:rFonts w:cs="Times New Roman"/>
          <w:b w:val="0"/>
          <w:sz w:val="23"/>
          <w:szCs w:val="23"/>
          <w:lang w:val="en-GB"/>
        </w:rPr>
        <w:t xml:space="preserve">Kinyawa; </w:t>
      </w:r>
      <w:r w:rsidRPr="005E5B49">
        <w:rPr>
          <w:rFonts w:cs="Times New Roman"/>
          <w:sz w:val="23"/>
          <w:szCs w:val="23"/>
          <w:lang w:val="en-GB"/>
        </w:rPr>
        <w:t>Mr. Bulula</w:t>
      </w:r>
      <w:r w:rsidR="00BC056C" w:rsidRPr="005E5B49">
        <w:rPr>
          <w:rFonts w:cs="Times New Roman"/>
          <w:sz w:val="23"/>
          <w:szCs w:val="23"/>
          <w:lang w:val="en-GB"/>
        </w:rPr>
        <w:t xml:space="preserve"> </w:t>
      </w:r>
      <w:r w:rsidRPr="005E5B49">
        <w:rPr>
          <w:rFonts w:cs="Times New Roman"/>
          <w:sz w:val="23"/>
          <w:szCs w:val="23"/>
          <w:lang w:val="en-GB"/>
        </w:rPr>
        <w:t>Ngwegwe from PC</w:t>
      </w:r>
      <w:r w:rsidRPr="005E5B49">
        <w:rPr>
          <w:rStyle w:val="FootnoteReference"/>
          <w:rFonts w:cs="Times New Roman"/>
          <w:sz w:val="23"/>
          <w:szCs w:val="23"/>
          <w:lang w:val="en-GB"/>
        </w:rPr>
        <w:footnoteReference w:id="1"/>
      </w:r>
      <w:r w:rsidRPr="005E5B49">
        <w:rPr>
          <w:rFonts w:cs="Times New Roman"/>
          <w:sz w:val="23"/>
          <w:szCs w:val="23"/>
          <w:lang w:val="en-GB"/>
        </w:rPr>
        <w:t>; TCAS’s team members;-Mr. Stuart Heddi, M/s. Jehovaness</w:t>
      </w:r>
      <w:r w:rsidR="00BC056C" w:rsidRPr="005E5B49">
        <w:rPr>
          <w:rFonts w:cs="Times New Roman"/>
          <w:sz w:val="23"/>
          <w:szCs w:val="23"/>
          <w:lang w:val="en-GB"/>
        </w:rPr>
        <w:t xml:space="preserve"> </w:t>
      </w:r>
      <w:r w:rsidRPr="005E5B49">
        <w:rPr>
          <w:rFonts w:cs="Times New Roman"/>
          <w:sz w:val="23"/>
          <w:szCs w:val="23"/>
          <w:lang w:val="en-GB"/>
        </w:rPr>
        <w:t>Zacharia, Mr. Seif</w:t>
      </w:r>
      <w:r w:rsidR="00BC056C" w:rsidRPr="005E5B49">
        <w:rPr>
          <w:rFonts w:cs="Times New Roman"/>
          <w:sz w:val="23"/>
          <w:szCs w:val="23"/>
          <w:lang w:val="en-GB"/>
        </w:rPr>
        <w:t xml:space="preserve"> </w:t>
      </w:r>
      <w:r w:rsidRPr="005E5B49">
        <w:rPr>
          <w:rFonts w:cs="Times New Roman"/>
          <w:sz w:val="23"/>
          <w:szCs w:val="23"/>
          <w:lang w:val="en-GB"/>
        </w:rPr>
        <w:t>Hamis</w:t>
      </w:r>
      <w:r w:rsidR="00BC056C" w:rsidRPr="005E5B49">
        <w:rPr>
          <w:rFonts w:cs="Times New Roman"/>
          <w:sz w:val="23"/>
          <w:szCs w:val="23"/>
          <w:lang w:val="en-GB"/>
        </w:rPr>
        <w:t xml:space="preserve"> </w:t>
      </w:r>
      <w:r w:rsidRPr="005E5B49">
        <w:rPr>
          <w:rFonts w:cs="Times New Roman"/>
          <w:sz w:val="23"/>
          <w:szCs w:val="23"/>
          <w:lang w:val="en-GB"/>
        </w:rPr>
        <w:t xml:space="preserve">Simba, </w:t>
      </w:r>
      <w:r w:rsidR="00A46DBD" w:rsidRPr="005E5B49">
        <w:rPr>
          <w:rFonts w:cs="Times New Roman"/>
          <w:sz w:val="23"/>
          <w:szCs w:val="23"/>
          <w:lang w:val="en-GB"/>
        </w:rPr>
        <w:t xml:space="preserve">Sr. Leonarda Ludovick, </w:t>
      </w:r>
      <w:r w:rsidR="005E5B49" w:rsidRPr="005E5B49">
        <w:rPr>
          <w:rFonts w:cs="Times New Roman"/>
          <w:sz w:val="23"/>
          <w:szCs w:val="23"/>
          <w:lang w:val="en-GB"/>
        </w:rPr>
        <w:t>Dr. Merida Makia, M</w:t>
      </w:r>
      <w:r w:rsidRPr="005E5B49">
        <w:rPr>
          <w:rFonts w:cs="Times New Roman"/>
          <w:sz w:val="23"/>
          <w:szCs w:val="23"/>
          <w:lang w:val="en-GB"/>
        </w:rPr>
        <w:t>s. Happiness Mhina</w:t>
      </w:r>
      <w:r w:rsidR="005E5B49" w:rsidRPr="005E5B49">
        <w:rPr>
          <w:rFonts w:cs="Times New Roman"/>
          <w:sz w:val="23"/>
          <w:szCs w:val="23"/>
          <w:lang w:val="en-GB"/>
        </w:rPr>
        <w:t>, Julius Edward and M</w:t>
      </w:r>
      <w:r w:rsidRPr="005E5B49">
        <w:rPr>
          <w:rFonts w:cs="Times New Roman"/>
          <w:sz w:val="23"/>
          <w:szCs w:val="23"/>
          <w:lang w:val="en-GB"/>
        </w:rPr>
        <w:t>s. Theresia</w:t>
      </w:r>
      <w:r w:rsidR="00BC056C" w:rsidRPr="005E5B49">
        <w:rPr>
          <w:rFonts w:cs="Times New Roman"/>
          <w:sz w:val="23"/>
          <w:szCs w:val="23"/>
          <w:lang w:val="en-GB"/>
        </w:rPr>
        <w:t xml:space="preserve"> </w:t>
      </w:r>
      <w:r w:rsidRPr="005E5B49">
        <w:rPr>
          <w:rFonts w:cs="Times New Roman"/>
          <w:sz w:val="23"/>
          <w:szCs w:val="23"/>
          <w:lang w:val="en-GB"/>
        </w:rPr>
        <w:t>Meshack</w:t>
      </w:r>
      <w:r w:rsidR="00BC056C" w:rsidRPr="005E5B49">
        <w:rPr>
          <w:rFonts w:cs="Times New Roman"/>
          <w:sz w:val="23"/>
          <w:szCs w:val="23"/>
          <w:lang w:val="en-GB"/>
        </w:rPr>
        <w:t xml:space="preserve"> </w:t>
      </w:r>
      <w:r w:rsidRPr="005E5B49">
        <w:rPr>
          <w:rFonts w:cs="Times New Roman"/>
          <w:sz w:val="23"/>
          <w:szCs w:val="23"/>
          <w:lang w:val="en-GB"/>
        </w:rPr>
        <w:t>Gawile.</w:t>
      </w:r>
    </w:p>
    <w:p w:rsidR="00335722" w:rsidRPr="005E5B49" w:rsidRDefault="00814CBF" w:rsidP="005E5B49">
      <w:pPr>
        <w:autoSpaceDE w:val="0"/>
        <w:autoSpaceDN w:val="0"/>
        <w:adjustRightInd w:val="0"/>
        <w:spacing w:before="240" w:after="240" w:line="360" w:lineRule="auto"/>
        <w:rPr>
          <w:rFonts w:cs="Times New Roman"/>
          <w:sz w:val="23"/>
          <w:szCs w:val="23"/>
          <w:lang w:val="en-GB"/>
        </w:rPr>
      </w:pPr>
      <w:r w:rsidRPr="005E5B49">
        <w:rPr>
          <w:rFonts w:cs="Times New Roman"/>
          <w:sz w:val="23"/>
          <w:szCs w:val="23"/>
          <w:lang w:val="en-GB"/>
        </w:rPr>
        <w:t>More so, special thanks go to; Mkuranga’s DMO, Dr. Aziza Masaya, Mkuranga’s District Pharmacist (DP), M/s. Ductile Mended; Ag. DMO for Kilosa Mr. Obedi</w:t>
      </w:r>
      <w:r w:rsidR="00BC056C" w:rsidRPr="005E5B49">
        <w:rPr>
          <w:rFonts w:cs="Times New Roman"/>
          <w:sz w:val="23"/>
          <w:szCs w:val="23"/>
          <w:lang w:val="en-GB"/>
        </w:rPr>
        <w:t xml:space="preserve"> </w:t>
      </w:r>
      <w:r w:rsidRPr="005E5B49">
        <w:rPr>
          <w:rFonts w:cs="Times New Roman"/>
          <w:sz w:val="23"/>
          <w:szCs w:val="23"/>
          <w:lang w:val="en-GB"/>
        </w:rPr>
        <w:t>Mtakunze (also Kilosa Hospital Secretary), Ag. Municipal Director for Kilosa, Mr. Mohamed A. Maje; Kilosa-DP, Mr. Zablon Shoo; DMO for Songea Municipal, Dr. Beda N. Mgegedu; Songea Municipal Director, Mr. Nachoa M. Zacharia, Ag. Municipal Pharmacist for Songea, M/s. Amabilisi</w:t>
      </w:r>
      <w:r w:rsidR="00BC056C" w:rsidRPr="005E5B49">
        <w:rPr>
          <w:rFonts w:cs="Times New Roman"/>
          <w:sz w:val="23"/>
          <w:szCs w:val="23"/>
          <w:lang w:val="en-GB"/>
        </w:rPr>
        <w:t xml:space="preserve"> </w:t>
      </w:r>
      <w:r w:rsidRPr="005E5B49">
        <w:rPr>
          <w:rFonts w:cs="Times New Roman"/>
          <w:sz w:val="23"/>
          <w:szCs w:val="23"/>
          <w:lang w:val="en-GB"/>
        </w:rPr>
        <w:t>Ngonyani; DC for Namtumbo, Mr. Abdallah Lutavi; Ag.</w:t>
      </w:r>
      <w:r w:rsidR="00BC056C" w:rsidRPr="005E5B49">
        <w:rPr>
          <w:rFonts w:cs="Times New Roman"/>
          <w:sz w:val="23"/>
          <w:szCs w:val="23"/>
          <w:lang w:val="en-GB"/>
        </w:rPr>
        <w:t xml:space="preserve"> </w:t>
      </w:r>
      <w:r w:rsidRPr="005E5B49">
        <w:rPr>
          <w:rFonts w:cs="Times New Roman"/>
          <w:sz w:val="23"/>
          <w:szCs w:val="23"/>
          <w:lang w:val="en-GB"/>
        </w:rPr>
        <w:t>Council Director for Namtumbo, Mr. Asubisye</w:t>
      </w:r>
      <w:r w:rsidR="00BC056C" w:rsidRPr="005E5B49">
        <w:rPr>
          <w:rFonts w:cs="Times New Roman"/>
          <w:sz w:val="23"/>
          <w:szCs w:val="23"/>
          <w:lang w:val="en-GB"/>
        </w:rPr>
        <w:t xml:space="preserve"> </w:t>
      </w:r>
      <w:r w:rsidRPr="005E5B49">
        <w:rPr>
          <w:rFonts w:cs="Times New Roman"/>
          <w:sz w:val="23"/>
          <w:szCs w:val="23"/>
          <w:lang w:val="en-GB"/>
        </w:rPr>
        <w:t>Rajai; Ag. DMO for Namtumbo, Dr. Lucas King’ang’a; Namtumbo DP, Mr. Marcel Petro, the chairman of Namtumbo’s Association of Traditional Healers, Mr. Mustafa A. Simba, ADDOs dispensers and local leaders including Ward Executive officers (WEOs) and V</w:t>
      </w:r>
      <w:r w:rsidR="005E5B49" w:rsidRPr="005E5B49">
        <w:rPr>
          <w:rFonts w:cs="Times New Roman"/>
          <w:sz w:val="23"/>
          <w:szCs w:val="23"/>
          <w:lang w:val="en-GB"/>
        </w:rPr>
        <w:t>illage Executive Officers (VEOs</w:t>
      </w:r>
      <w:r w:rsidRPr="005E5B49">
        <w:rPr>
          <w:rFonts w:cs="Times New Roman"/>
          <w:sz w:val="23"/>
          <w:szCs w:val="23"/>
          <w:lang w:val="en-GB"/>
        </w:rPr>
        <w:t>) of twenty three wards visited in the three districts of Kilosa</w:t>
      </w:r>
      <w:r w:rsidR="005E5B49" w:rsidRPr="005E5B49">
        <w:rPr>
          <w:rFonts w:cs="Times New Roman"/>
          <w:sz w:val="23"/>
          <w:szCs w:val="23"/>
          <w:lang w:val="en-GB"/>
        </w:rPr>
        <w:t xml:space="preserve"> (12), Songea Urban (6) and Nam</w:t>
      </w:r>
      <w:r w:rsidR="005E5B49">
        <w:rPr>
          <w:rFonts w:cs="Times New Roman"/>
          <w:sz w:val="23"/>
          <w:szCs w:val="23"/>
          <w:lang w:val="en-GB"/>
        </w:rPr>
        <w:t>t</w:t>
      </w:r>
      <w:r w:rsidRPr="005E5B49">
        <w:rPr>
          <w:rFonts w:cs="Times New Roman"/>
          <w:sz w:val="23"/>
          <w:szCs w:val="23"/>
          <w:lang w:val="en-GB"/>
        </w:rPr>
        <w:t>umbo (5).</w:t>
      </w:r>
    </w:p>
    <w:p w:rsidR="00505261" w:rsidRPr="005E5B49" w:rsidRDefault="00814CBF" w:rsidP="00813D53">
      <w:pPr>
        <w:rPr>
          <w:rFonts w:cs="Times New Roman"/>
          <w:b/>
          <w:sz w:val="23"/>
          <w:szCs w:val="23"/>
          <w:lang w:val="en-GB"/>
        </w:rPr>
      </w:pPr>
      <w:r w:rsidRPr="005E5B49">
        <w:rPr>
          <w:rFonts w:cs="Times New Roman"/>
          <w:b/>
          <w:sz w:val="23"/>
          <w:szCs w:val="23"/>
          <w:lang w:val="en-GB"/>
        </w:rPr>
        <w:t>Bernard Elia</w:t>
      </w:r>
      <w:r w:rsidR="00BC056C" w:rsidRPr="005E5B49">
        <w:rPr>
          <w:rFonts w:cs="Times New Roman"/>
          <w:b/>
          <w:sz w:val="23"/>
          <w:szCs w:val="23"/>
          <w:lang w:val="en-GB"/>
        </w:rPr>
        <w:t xml:space="preserve"> </w:t>
      </w:r>
      <w:r w:rsidRPr="005E5B49">
        <w:rPr>
          <w:rFonts w:cs="Times New Roman"/>
          <w:b/>
          <w:sz w:val="23"/>
          <w:szCs w:val="23"/>
          <w:lang w:val="en-GB"/>
        </w:rPr>
        <w:t>Kihiyo</w:t>
      </w:r>
    </w:p>
    <w:p w:rsidR="00505261" w:rsidRPr="005E5B49" w:rsidRDefault="00223B0A" w:rsidP="00813D53">
      <w:pPr>
        <w:rPr>
          <w:rFonts w:cs="Times New Roman"/>
          <w:b/>
          <w:sz w:val="23"/>
          <w:szCs w:val="23"/>
          <w:lang w:val="en-GB"/>
        </w:rPr>
      </w:pPr>
      <w:r w:rsidRPr="005E5B49">
        <w:rPr>
          <w:rFonts w:cs="Times New Roman"/>
          <w:b/>
          <w:sz w:val="23"/>
          <w:szCs w:val="23"/>
          <w:lang w:val="en-GB"/>
        </w:rPr>
        <w:t>Team Manager</w:t>
      </w:r>
    </w:p>
    <w:p w:rsidR="00505261" w:rsidRPr="005E5B49" w:rsidRDefault="00814CBF" w:rsidP="00813D53">
      <w:pPr>
        <w:rPr>
          <w:rFonts w:cs="Times New Roman"/>
          <w:b/>
          <w:sz w:val="23"/>
          <w:szCs w:val="23"/>
          <w:lang w:val="en-GB"/>
        </w:rPr>
      </w:pPr>
      <w:r w:rsidRPr="005E5B49">
        <w:rPr>
          <w:rFonts w:cs="Times New Roman"/>
          <w:b/>
          <w:sz w:val="23"/>
          <w:szCs w:val="23"/>
          <w:lang w:val="en-GB"/>
        </w:rPr>
        <w:t>Tanzania Consumer Advocacy Society</w:t>
      </w:r>
    </w:p>
    <w:p w:rsidR="0066443D" w:rsidRPr="005E5B49" w:rsidRDefault="00814CBF" w:rsidP="00386754">
      <w:pPr>
        <w:pStyle w:val="Heading1"/>
      </w:pPr>
      <w:bookmarkStart w:id="2" w:name="_Toc412027265"/>
      <w:r w:rsidRPr="005E5B49">
        <w:t>Disclaimer</w:t>
      </w:r>
      <w:bookmarkEnd w:id="2"/>
    </w:p>
    <w:p w:rsidR="00775997"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This report is produced for </w:t>
      </w:r>
      <w:r w:rsidRPr="005E5B49">
        <w:rPr>
          <w:rFonts w:eastAsia="Calibri" w:cs="Times New Roman"/>
          <w:sz w:val="24"/>
          <w:szCs w:val="24"/>
          <w:lang w:val="en-GB"/>
        </w:rPr>
        <w:t>MoHSW,</w:t>
      </w:r>
      <w:r w:rsidR="00BC056C" w:rsidRPr="005E5B49">
        <w:rPr>
          <w:rFonts w:eastAsia="Calibri" w:cs="Times New Roman"/>
          <w:sz w:val="24"/>
          <w:szCs w:val="24"/>
          <w:lang w:val="en-GB"/>
        </w:rPr>
        <w:t xml:space="preserve"> </w:t>
      </w:r>
      <w:r w:rsidRPr="005E5B49">
        <w:rPr>
          <w:rFonts w:eastAsia="Calibri" w:cs="Times New Roman"/>
          <w:sz w:val="24"/>
          <w:szCs w:val="24"/>
          <w:lang w:val="en-GB"/>
        </w:rPr>
        <w:t>Pharmacy Council, TFDA and Management Sciences for Health (MSH).</w:t>
      </w:r>
      <w:r w:rsidRPr="005E5B49">
        <w:rPr>
          <w:rFonts w:cs="Times New Roman"/>
          <w:sz w:val="24"/>
          <w:szCs w:val="24"/>
          <w:lang w:val="en-GB"/>
        </w:rPr>
        <w:t xml:space="preserve">The management of Tanzania Consumer Advocacy Society, is hereby expressing herein that the opinions in this report are those of the authors and can therefore in no way be taken to reflect the official opinion of neither MoHSW, PC, TFDA, </w:t>
      </w:r>
      <w:r w:rsidRPr="005E5B49">
        <w:rPr>
          <w:rFonts w:eastAsia="Calibri" w:cs="Times New Roman"/>
          <w:sz w:val="24"/>
          <w:szCs w:val="24"/>
          <w:lang w:val="en-GB"/>
        </w:rPr>
        <w:t>’Management Sciences for Health’’ (MSH).</w:t>
      </w:r>
    </w:p>
    <w:p w:rsidR="00BA6AE6" w:rsidRPr="005E5B49" w:rsidRDefault="00814CBF" w:rsidP="005E5B49">
      <w:pPr>
        <w:autoSpaceDE w:val="0"/>
        <w:autoSpaceDN w:val="0"/>
        <w:adjustRightInd w:val="0"/>
        <w:spacing w:line="360" w:lineRule="auto"/>
        <w:rPr>
          <w:rFonts w:cs="Times New Roman"/>
          <w:color w:val="000000"/>
          <w:sz w:val="24"/>
          <w:szCs w:val="24"/>
          <w:lang w:val="en-GB"/>
        </w:rPr>
      </w:pPr>
      <w:r w:rsidRPr="005E5B49">
        <w:rPr>
          <w:rFonts w:cs="Times New Roman"/>
          <w:color w:val="000000"/>
          <w:sz w:val="24"/>
          <w:szCs w:val="24"/>
          <w:lang w:val="en-GB"/>
        </w:rPr>
        <w:t xml:space="preserve">Therefore any errors in the report are the sole responsibility of the authors and comments and questions can be addressed to </w:t>
      </w:r>
      <w:hyperlink r:id="rId11" w:history="1">
        <w:r w:rsidRPr="005E5B49">
          <w:rPr>
            <w:rStyle w:val="Hyperlink"/>
            <w:rFonts w:cs="Times New Roman"/>
            <w:sz w:val="24"/>
            <w:szCs w:val="24"/>
            <w:lang w:val="en-GB"/>
          </w:rPr>
          <w:t>info@tcas-tz.org</w:t>
        </w:r>
      </w:hyperlink>
      <w:r w:rsidRPr="005E5B49">
        <w:rPr>
          <w:rFonts w:cs="Times New Roman"/>
          <w:color w:val="000000"/>
          <w:sz w:val="24"/>
          <w:szCs w:val="24"/>
          <w:lang w:val="en-GB"/>
        </w:rPr>
        <w:t>.</w:t>
      </w:r>
    </w:p>
    <w:p w:rsidR="00BA6AE6" w:rsidRPr="005E5B49" w:rsidRDefault="00BA6AE6" w:rsidP="005E5B49">
      <w:pPr>
        <w:autoSpaceDE w:val="0"/>
        <w:autoSpaceDN w:val="0"/>
        <w:adjustRightInd w:val="0"/>
        <w:spacing w:line="360" w:lineRule="auto"/>
        <w:rPr>
          <w:rFonts w:cs="Times New Roman"/>
          <w:color w:val="000000"/>
          <w:sz w:val="24"/>
          <w:szCs w:val="24"/>
          <w:lang w:val="en-GB"/>
        </w:rPr>
      </w:pPr>
    </w:p>
    <w:p w:rsidR="00BF1D74" w:rsidRPr="005E5B49" w:rsidRDefault="00814CBF" w:rsidP="005E5B49">
      <w:pPr>
        <w:spacing w:before="240" w:after="240"/>
        <w:rPr>
          <w:rFonts w:cs="Times New Roman"/>
          <w:lang w:val="en-GB"/>
        </w:rPr>
      </w:pPr>
      <w:r w:rsidRPr="005E5B49">
        <w:rPr>
          <w:rFonts w:cs="Times New Roman"/>
          <w:lang w:val="en-GB"/>
        </w:rPr>
        <w:br w:type="page"/>
      </w:r>
    </w:p>
    <w:p w:rsidR="00787F40" w:rsidRPr="005E5B49" w:rsidRDefault="00814CBF" w:rsidP="00386754">
      <w:pPr>
        <w:pStyle w:val="Heading1"/>
      </w:pPr>
      <w:bookmarkStart w:id="3" w:name="_Toc412027266"/>
      <w:r w:rsidRPr="005E5B49">
        <w:t>List of Abbreviations</w:t>
      </w:r>
      <w:bookmarkEnd w:id="3"/>
    </w:p>
    <w:p w:rsidR="007F553C" w:rsidRPr="005E5B49" w:rsidRDefault="005E5B49"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ACT</w:t>
      </w:r>
      <w:r w:rsidRPr="005E5B49">
        <w:rPr>
          <w:rFonts w:cs="Times New Roman"/>
          <w:sz w:val="24"/>
          <w:szCs w:val="24"/>
          <w:lang w:val="en-GB"/>
        </w:rPr>
        <w:tab/>
      </w:r>
      <w:r w:rsidRPr="005E5B49">
        <w:rPr>
          <w:rFonts w:cs="Times New Roman"/>
          <w:sz w:val="24"/>
          <w:szCs w:val="24"/>
          <w:lang w:val="en-GB"/>
        </w:rPr>
        <w:tab/>
        <w:t>Artemisinin-</w:t>
      </w:r>
      <w:r w:rsidR="00814CBF" w:rsidRPr="005E5B49">
        <w:rPr>
          <w:rFonts w:cs="Times New Roman"/>
          <w:sz w:val="24"/>
          <w:szCs w:val="24"/>
          <w:lang w:val="en-GB"/>
        </w:rPr>
        <w:t>based Combination Therapy</w:t>
      </w:r>
      <w:r w:rsidR="00C92937" w:rsidRPr="005E5B49">
        <w:rPr>
          <w:rFonts w:cs="Times New Roman"/>
          <w:sz w:val="24"/>
          <w:szCs w:val="24"/>
          <w:lang w:val="en-GB"/>
        </w:rPr>
        <w:t>-</w:t>
      </w:r>
      <w:r w:rsidR="00814CBF" w:rsidRPr="005E5B49">
        <w:rPr>
          <w:rFonts w:cs="Times New Roman"/>
          <w:sz w:val="24"/>
          <w:szCs w:val="24"/>
          <w:lang w:val="en-GB"/>
        </w:rPr>
        <w:t>Dawa</w:t>
      </w:r>
      <w:r w:rsidR="00BC056C" w:rsidRPr="005E5B49">
        <w:rPr>
          <w:rFonts w:cs="Times New Roman"/>
          <w:sz w:val="24"/>
          <w:szCs w:val="24"/>
          <w:lang w:val="en-GB"/>
        </w:rPr>
        <w:t xml:space="preserve"> </w:t>
      </w:r>
      <w:r w:rsidR="00814CBF" w:rsidRPr="005E5B49">
        <w:rPr>
          <w:rFonts w:cs="Times New Roman"/>
          <w:sz w:val="24"/>
          <w:szCs w:val="24"/>
          <w:lang w:val="en-GB"/>
        </w:rPr>
        <w:t>Mseto</w:t>
      </w:r>
      <w:r w:rsidR="00BC056C" w:rsidRPr="005E5B49">
        <w:rPr>
          <w:rFonts w:cs="Times New Roman"/>
          <w:sz w:val="24"/>
          <w:szCs w:val="24"/>
          <w:lang w:val="en-GB"/>
        </w:rPr>
        <w:t xml:space="preserve"> </w:t>
      </w:r>
      <w:r w:rsidR="00814CBF" w:rsidRPr="005E5B49">
        <w:rPr>
          <w:rFonts w:cs="Times New Roman"/>
          <w:sz w:val="24"/>
          <w:szCs w:val="24"/>
          <w:lang w:val="en-GB"/>
        </w:rPr>
        <w:t>za Malaria</w:t>
      </w:r>
    </w:p>
    <w:p w:rsidR="002A7460"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ADR</w:t>
      </w:r>
      <w:r w:rsidRPr="005E5B49">
        <w:rPr>
          <w:rFonts w:asciiTheme="minorHAnsi" w:hAnsiTheme="minorHAnsi"/>
          <w:lang w:val="en-GB"/>
        </w:rPr>
        <w:tab/>
      </w:r>
      <w:r w:rsidRPr="005E5B49">
        <w:rPr>
          <w:rFonts w:asciiTheme="minorHAnsi" w:hAnsiTheme="minorHAnsi"/>
          <w:lang w:val="en-GB"/>
        </w:rPr>
        <w:tab/>
        <w:t>Adverse Drug Reaction</w:t>
      </w:r>
    </w:p>
    <w:p w:rsidR="007217E8"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ADDO</w:t>
      </w:r>
      <w:r w:rsidR="00EF6BBE" w:rsidRPr="005E5B49">
        <w:rPr>
          <w:rFonts w:asciiTheme="minorHAnsi" w:hAnsiTheme="minorHAnsi"/>
          <w:lang w:val="en-GB"/>
        </w:rPr>
        <w:tab/>
      </w:r>
      <w:r w:rsidRPr="005E5B49">
        <w:rPr>
          <w:rFonts w:asciiTheme="minorHAnsi" w:hAnsiTheme="minorHAnsi"/>
          <w:lang w:val="en-GB"/>
        </w:rPr>
        <w:tab/>
        <w:t>Accredited Drug Dispensing Outlet</w:t>
      </w:r>
    </w:p>
    <w:p w:rsidR="00A5768B" w:rsidRPr="005E5B49" w:rsidRDefault="00814CBF" w:rsidP="005E5B49">
      <w:pPr>
        <w:spacing w:before="240" w:after="240"/>
        <w:rPr>
          <w:rFonts w:cs="Times New Roman"/>
          <w:sz w:val="24"/>
          <w:szCs w:val="24"/>
          <w:lang w:val="en-GB"/>
        </w:rPr>
      </w:pPr>
      <w:r w:rsidRPr="005E5B49">
        <w:rPr>
          <w:rFonts w:cs="Times New Roman"/>
          <w:sz w:val="24"/>
          <w:szCs w:val="24"/>
          <w:lang w:val="en-GB"/>
        </w:rPr>
        <w:t>AHSAT</w:t>
      </w:r>
      <w:r w:rsidRPr="005E5B49">
        <w:rPr>
          <w:rFonts w:cs="Times New Roman"/>
          <w:sz w:val="24"/>
          <w:szCs w:val="24"/>
          <w:lang w:val="en-GB"/>
        </w:rPr>
        <w:tab/>
      </w:r>
      <w:r w:rsidR="00813D53">
        <w:rPr>
          <w:rFonts w:cs="Times New Roman"/>
          <w:sz w:val="24"/>
          <w:szCs w:val="24"/>
          <w:lang w:val="en-GB"/>
        </w:rPr>
        <w:tab/>
      </w:r>
      <w:r w:rsidRPr="005E5B49">
        <w:rPr>
          <w:rFonts w:cs="Times New Roman"/>
          <w:sz w:val="24"/>
          <w:szCs w:val="24"/>
          <w:lang w:val="en-GB"/>
        </w:rPr>
        <w:t>Association of Health Services Administrator</w:t>
      </w:r>
    </w:p>
    <w:p w:rsidR="007217E8"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AIDS</w:t>
      </w:r>
      <w:r w:rsidRPr="005E5B49">
        <w:rPr>
          <w:rFonts w:asciiTheme="minorHAnsi" w:hAnsiTheme="minorHAnsi"/>
          <w:lang w:val="en-GB"/>
        </w:rPr>
        <w:tab/>
      </w:r>
      <w:r w:rsidRPr="005E5B49">
        <w:rPr>
          <w:rFonts w:asciiTheme="minorHAnsi" w:hAnsiTheme="minorHAnsi"/>
          <w:lang w:val="en-GB"/>
        </w:rPr>
        <w:tab/>
        <w:t xml:space="preserve">Acquired Immune Deficiency Syndrome </w:t>
      </w:r>
    </w:p>
    <w:p w:rsidR="00405405"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AMREF</w:t>
      </w:r>
      <w:r w:rsidRPr="005E5B49">
        <w:rPr>
          <w:rFonts w:cs="Times New Roman"/>
          <w:sz w:val="24"/>
          <w:szCs w:val="24"/>
          <w:lang w:val="en-GB"/>
        </w:rPr>
        <w:tab/>
      </w:r>
      <w:r w:rsidR="00813D53">
        <w:rPr>
          <w:rFonts w:cs="Times New Roman"/>
          <w:sz w:val="24"/>
          <w:szCs w:val="24"/>
          <w:lang w:val="en-GB"/>
        </w:rPr>
        <w:tab/>
      </w:r>
      <w:r w:rsidRPr="005E5B49">
        <w:rPr>
          <w:rFonts w:cs="Times New Roman"/>
          <w:sz w:val="24"/>
          <w:szCs w:val="24"/>
          <w:lang w:val="en-GB"/>
        </w:rPr>
        <w:t>African Medical and Research Foundation</w:t>
      </w:r>
    </w:p>
    <w:p w:rsidR="00DF32C4"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ARW </w:t>
      </w:r>
      <w:r w:rsidRPr="005E5B49">
        <w:rPr>
          <w:rFonts w:cs="Times New Roman"/>
          <w:sz w:val="24"/>
          <w:szCs w:val="24"/>
          <w:lang w:val="en-GB"/>
        </w:rPr>
        <w:tab/>
      </w:r>
      <w:r w:rsidRPr="005E5B49">
        <w:rPr>
          <w:rFonts w:cs="Times New Roman"/>
          <w:sz w:val="24"/>
          <w:szCs w:val="24"/>
          <w:lang w:val="en-GB"/>
        </w:rPr>
        <w:tab/>
        <w:t>ADDO Restricted Wholesale</w:t>
      </w:r>
    </w:p>
    <w:p w:rsidR="000A7B56"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BoT</w:t>
      </w:r>
      <w:r w:rsidRPr="005E5B49">
        <w:rPr>
          <w:rFonts w:cs="Times New Roman"/>
          <w:sz w:val="24"/>
          <w:szCs w:val="24"/>
          <w:lang w:val="en-GB"/>
        </w:rPr>
        <w:tab/>
      </w:r>
      <w:r w:rsidRPr="005E5B49">
        <w:rPr>
          <w:rFonts w:cs="Times New Roman"/>
          <w:sz w:val="24"/>
          <w:szCs w:val="24"/>
          <w:lang w:val="en-GB"/>
        </w:rPr>
        <w:tab/>
        <w:t>Bank of Tanzania</w:t>
      </w:r>
    </w:p>
    <w:p w:rsidR="00C51AC4" w:rsidRPr="005E5B49" w:rsidRDefault="00814CBF" w:rsidP="005E5B49">
      <w:pPr>
        <w:autoSpaceDE w:val="0"/>
        <w:autoSpaceDN w:val="0"/>
        <w:adjustRightInd w:val="0"/>
        <w:rPr>
          <w:rFonts w:cs="Times New Roman"/>
          <w:sz w:val="24"/>
          <w:szCs w:val="24"/>
          <w:lang w:val="en-GB"/>
        </w:rPr>
      </w:pPr>
      <w:r w:rsidRPr="005E5B49">
        <w:rPr>
          <w:rFonts w:cs="Times New Roman"/>
          <w:sz w:val="24"/>
          <w:szCs w:val="24"/>
          <w:lang w:val="en-GB"/>
        </w:rPr>
        <w:t xml:space="preserve">CFDC </w:t>
      </w:r>
      <w:r w:rsidRPr="005E5B49">
        <w:rPr>
          <w:rFonts w:cs="Times New Roman"/>
          <w:sz w:val="24"/>
          <w:szCs w:val="24"/>
          <w:lang w:val="en-GB"/>
        </w:rPr>
        <w:tab/>
      </w:r>
      <w:r w:rsidRPr="005E5B49">
        <w:rPr>
          <w:rFonts w:cs="Times New Roman"/>
          <w:sz w:val="24"/>
          <w:szCs w:val="24"/>
          <w:lang w:val="en-GB"/>
        </w:rPr>
        <w:tab/>
        <w:t>Council Food and Drugs Committee</w:t>
      </w:r>
    </w:p>
    <w:p w:rsidR="00C51AC4"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CHMT </w:t>
      </w:r>
      <w:r w:rsidRPr="005E5B49">
        <w:rPr>
          <w:rFonts w:cs="Times New Roman"/>
          <w:sz w:val="24"/>
          <w:szCs w:val="24"/>
          <w:lang w:val="en-GB"/>
        </w:rPr>
        <w:tab/>
      </w:r>
      <w:r w:rsidR="00813D53">
        <w:rPr>
          <w:rFonts w:cs="Times New Roman"/>
          <w:sz w:val="24"/>
          <w:szCs w:val="24"/>
          <w:lang w:val="en-GB"/>
        </w:rPr>
        <w:tab/>
      </w:r>
      <w:r w:rsidRPr="005E5B49">
        <w:rPr>
          <w:rFonts w:cs="Times New Roman"/>
          <w:sz w:val="24"/>
          <w:szCs w:val="24"/>
          <w:lang w:val="en-GB"/>
        </w:rPr>
        <w:t>Council Health Management Team</w:t>
      </w:r>
    </w:p>
    <w:p w:rsidR="00160360"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CHF </w:t>
      </w:r>
      <w:r w:rsidRPr="005E5B49">
        <w:rPr>
          <w:rFonts w:cs="Times New Roman"/>
          <w:sz w:val="24"/>
          <w:szCs w:val="24"/>
          <w:lang w:val="en-GB"/>
        </w:rPr>
        <w:tab/>
      </w:r>
      <w:r w:rsidRPr="005E5B49">
        <w:rPr>
          <w:rFonts w:cs="Times New Roman"/>
          <w:sz w:val="24"/>
          <w:szCs w:val="24"/>
          <w:lang w:val="en-GB"/>
        </w:rPr>
        <w:tab/>
        <w:t>Community Health Fund</w:t>
      </w:r>
    </w:p>
    <w:p w:rsidR="00A5768B"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CPPP</w:t>
      </w:r>
      <w:r w:rsidRPr="005E5B49">
        <w:rPr>
          <w:rFonts w:cs="Times New Roman"/>
          <w:sz w:val="24"/>
          <w:szCs w:val="24"/>
          <w:lang w:val="en-GB"/>
        </w:rPr>
        <w:tab/>
      </w:r>
      <w:r w:rsidRPr="005E5B49">
        <w:rPr>
          <w:rFonts w:cs="Times New Roman"/>
          <w:sz w:val="24"/>
          <w:szCs w:val="24"/>
          <w:lang w:val="en-GB"/>
        </w:rPr>
        <w:tab/>
        <w:t>Consumer Private Public Partnership</w:t>
      </w:r>
    </w:p>
    <w:p w:rsidR="001176BD"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COATA</w:t>
      </w:r>
      <w:r w:rsidRPr="005E5B49">
        <w:rPr>
          <w:rFonts w:cs="Times New Roman"/>
          <w:sz w:val="24"/>
          <w:szCs w:val="24"/>
          <w:lang w:val="en-GB"/>
        </w:rPr>
        <w:tab/>
      </w:r>
      <w:r w:rsidR="00813D53">
        <w:rPr>
          <w:rFonts w:cs="Times New Roman"/>
          <w:sz w:val="24"/>
          <w:szCs w:val="24"/>
          <w:lang w:val="en-GB"/>
        </w:rPr>
        <w:tab/>
      </w:r>
      <w:r w:rsidRPr="005E5B49">
        <w:rPr>
          <w:rFonts w:cs="Times New Roman"/>
          <w:sz w:val="24"/>
          <w:szCs w:val="24"/>
          <w:lang w:val="en-GB"/>
        </w:rPr>
        <w:t>Clinical Officer Association of Tanzania</w:t>
      </w:r>
    </w:p>
    <w:p w:rsidR="007910D0"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DC </w:t>
      </w:r>
      <w:r w:rsidRPr="005E5B49">
        <w:rPr>
          <w:rFonts w:asciiTheme="minorHAnsi" w:hAnsiTheme="minorHAnsi"/>
          <w:lang w:val="en-GB"/>
        </w:rPr>
        <w:tab/>
      </w:r>
      <w:r w:rsidRPr="005E5B49">
        <w:rPr>
          <w:rFonts w:asciiTheme="minorHAnsi" w:hAnsiTheme="minorHAnsi"/>
          <w:lang w:val="en-GB"/>
        </w:rPr>
        <w:tab/>
        <w:t xml:space="preserve">District Commissioner </w:t>
      </w:r>
    </w:p>
    <w:p w:rsidR="001176BD"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DD </w:t>
      </w:r>
      <w:r w:rsidRPr="005E5B49">
        <w:rPr>
          <w:rFonts w:asciiTheme="minorHAnsi" w:hAnsiTheme="minorHAnsi"/>
          <w:lang w:val="en-GB"/>
        </w:rPr>
        <w:tab/>
      </w:r>
      <w:r w:rsidRPr="005E5B49">
        <w:rPr>
          <w:rFonts w:asciiTheme="minorHAnsi" w:hAnsiTheme="minorHAnsi"/>
          <w:lang w:val="en-GB"/>
        </w:rPr>
        <w:tab/>
        <w:t xml:space="preserve">Daily Dose </w:t>
      </w:r>
    </w:p>
    <w:p w:rsidR="00160360"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DMO </w:t>
      </w:r>
      <w:r w:rsidRPr="005E5B49">
        <w:rPr>
          <w:rFonts w:cs="Times New Roman"/>
          <w:sz w:val="24"/>
          <w:szCs w:val="24"/>
          <w:lang w:val="en-GB"/>
        </w:rPr>
        <w:tab/>
      </w:r>
      <w:r w:rsidRPr="005E5B49">
        <w:rPr>
          <w:rFonts w:cs="Times New Roman"/>
          <w:sz w:val="24"/>
          <w:szCs w:val="24"/>
          <w:lang w:val="en-GB"/>
        </w:rPr>
        <w:tab/>
        <w:t>District Medical Office</w:t>
      </w:r>
    </w:p>
    <w:p w:rsidR="00405405"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DLDB </w:t>
      </w:r>
      <w:r w:rsidR="00FA5E7E" w:rsidRPr="005E5B49">
        <w:rPr>
          <w:rFonts w:asciiTheme="minorHAnsi" w:hAnsiTheme="minorHAnsi"/>
          <w:lang w:val="en-GB"/>
        </w:rPr>
        <w:tab/>
      </w:r>
      <w:r w:rsidRPr="005E5B49">
        <w:rPr>
          <w:rFonts w:asciiTheme="minorHAnsi" w:hAnsiTheme="minorHAnsi"/>
          <w:lang w:val="en-GB"/>
        </w:rPr>
        <w:tab/>
        <w:t>Duka la Dawa</w:t>
      </w:r>
      <w:r w:rsidR="00BC056C" w:rsidRPr="005E5B49">
        <w:rPr>
          <w:rFonts w:asciiTheme="minorHAnsi" w:hAnsiTheme="minorHAnsi"/>
          <w:lang w:val="en-GB"/>
        </w:rPr>
        <w:t xml:space="preserve"> </w:t>
      </w:r>
      <w:r w:rsidRPr="005E5B49">
        <w:rPr>
          <w:rFonts w:asciiTheme="minorHAnsi" w:hAnsiTheme="minorHAnsi"/>
          <w:lang w:val="en-GB"/>
        </w:rPr>
        <w:t>Baridi</w:t>
      </w:r>
    </w:p>
    <w:p w:rsidR="00405405"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DLDM</w:t>
      </w:r>
      <w:r w:rsidRPr="005E5B49">
        <w:rPr>
          <w:rFonts w:asciiTheme="minorHAnsi" w:hAnsiTheme="minorHAnsi"/>
          <w:lang w:val="en-GB"/>
        </w:rPr>
        <w:tab/>
      </w:r>
      <w:r w:rsidR="00FA5E7E" w:rsidRPr="005E5B49">
        <w:rPr>
          <w:rFonts w:asciiTheme="minorHAnsi" w:hAnsiTheme="minorHAnsi"/>
          <w:lang w:val="en-GB"/>
        </w:rPr>
        <w:tab/>
      </w:r>
      <w:r w:rsidRPr="005E5B49">
        <w:rPr>
          <w:rFonts w:asciiTheme="minorHAnsi" w:hAnsiTheme="minorHAnsi"/>
          <w:lang w:val="en-GB"/>
        </w:rPr>
        <w:t>Duka la Dawa</w:t>
      </w:r>
      <w:r w:rsidR="00BC056C" w:rsidRPr="005E5B49">
        <w:rPr>
          <w:rFonts w:asciiTheme="minorHAnsi" w:hAnsiTheme="minorHAnsi"/>
          <w:lang w:val="en-GB"/>
        </w:rPr>
        <w:t xml:space="preserve"> </w:t>
      </w:r>
      <w:r w:rsidRPr="005E5B49">
        <w:rPr>
          <w:rFonts w:asciiTheme="minorHAnsi" w:hAnsiTheme="minorHAnsi"/>
          <w:lang w:val="en-GB"/>
        </w:rPr>
        <w:t xml:space="preserve">Muhimu (ADDO) </w:t>
      </w:r>
    </w:p>
    <w:p w:rsidR="00843D50"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DP</w:t>
      </w:r>
      <w:r w:rsidRPr="005E5B49">
        <w:rPr>
          <w:rFonts w:asciiTheme="minorHAnsi" w:hAnsiTheme="minorHAnsi"/>
          <w:lang w:val="en-GB"/>
        </w:rPr>
        <w:tab/>
      </w:r>
      <w:r w:rsidRPr="005E5B49">
        <w:rPr>
          <w:rFonts w:asciiTheme="minorHAnsi" w:hAnsiTheme="minorHAnsi"/>
          <w:lang w:val="en-GB"/>
        </w:rPr>
        <w:tab/>
        <w:t>District Pharmacist</w:t>
      </w:r>
    </w:p>
    <w:p w:rsidR="00E30D4B"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EHPC </w:t>
      </w:r>
      <w:r w:rsidR="00FA5E7E" w:rsidRPr="005E5B49">
        <w:rPr>
          <w:rFonts w:asciiTheme="minorHAnsi" w:hAnsiTheme="minorHAnsi"/>
          <w:lang w:val="en-GB"/>
        </w:rPr>
        <w:tab/>
      </w:r>
      <w:r w:rsidRPr="005E5B49">
        <w:rPr>
          <w:rFonts w:asciiTheme="minorHAnsi" w:hAnsiTheme="minorHAnsi"/>
          <w:lang w:val="en-GB"/>
        </w:rPr>
        <w:tab/>
        <w:t>Environmental Health Practitioners Council</w:t>
      </w:r>
    </w:p>
    <w:p w:rsidR="000A7B56"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EWURA</w:t>
      </w:r>
      <w:r w:rsidRPr="005E5B49">
        <w:rPr>
          <w:rFonts w:asciiTheme="minorHAnsi" w:hAnsiTheme="minorHAnsi"/>
          <w:lang w:val="en-GB"/>
        </w:rPr>
        <w:tab/>
        <w:t>Energy Water and Utility Regulatory Authority</w:t>
      </w:r>
    </w:p>
    <w:p w:rsidR="00405405" w:rsidRPr="005E5B49" w:rsidRDefault="00814CBF" w:rsidP="005E5B49">
      <w:pPr>
        <w:autoSpaceDE w:val="0"/>
        <w:autoSpaceDN w:val="0"/>
        <w:adjustRightInd w:val="0"/>
        <w:spacing w:before="240" w:after="240"/>
        <w:rPr>
          <w:rFonts w:cs="Times New Roman"/>
          <w:sz w:val="24"/>
          <w:szCs w:val="24"/>
          <w:lang w:val="en-GB"/>
        </w:rPr>
      </w:pPr>
      <w:r w:rsidRPr="005E5B49">
        <w:rPr>
          <w:rFonts w:eastAsia="Times New Roman" w:cs="Times New Roman"/>
          <w:sz w:val="24"/>
          <w:szCs w:val="24"/>
          <w:lang w:val="en-GB"/>
        </w:rPr>
        <w:t>F2FI</w:t>
      </w:r>
      <w:r w:rsidRPr="005E5B49">
        <w:rPr>
          <w:rFonts w:eastAsia="Times New Roman" w:cs="Times New Roman"/>
          <w:sz w:val="24"/>
          <w:szCs w:val="24"/>
          <w:lang w:val="en-GB"/>
        </w:rPr>
        <w:tab/>
      </w:r>
      <w:r w:rsidRPr="005E5B49">
        <w:rPr>
          <w:rFonts w:eastAsia="Times New Roman" w:cs="Times New Roman"/>
          <w:sz w:val="24"/>
          <w:szCs w:val="24"/>
          <w:lang w:val="en-GB"/>
        </w:rPr>
        <w:tab/>
        <w:t>Face to Face Interview</w:t>
      </w:r>
    </w:p>
    <w:p w:rsidR="00405405"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FGD </w:t>
      </w:r>
      <w:r w:rsidRPr="005E5B49">
        <w:rPr>
          <w:rFonts w:asciiTheme="minorHAnsi" w:hAnsiTheme="minorHAnsi"/>
          <w:lang w:val="en-GB"/>
        </w:rPr>
        <w:tab/>
      </w:r>
      <w:r w:rsidRPr="005E5B49">
        <w:rPr>
          <w:rFonts w:asciiTheme="minorHAnsi" w:hAnsiTheme="minorHAnsi"/>
          <w:lang w:val="en-GB"/>
        </w:rPr>
        <w:tab/>
        <w:t>Focus Group Discussion</w:t>
      </w:r>
    </w:p>
    <w:p w:rsidR="00405405"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GOT </w:t>
      </w:r>
      <w:r w:rsidRPr="005E5B49">
        <w:rPr>
          <w:rFonts w:asciiTheme="minorHAnsi" w:hAnsiTheme="minorHAnsi"/>
          <w:lang w:val="en-GB"/>
        </w:rPr>
        <w:tab/>
      </w:r>
      <w:r w:rsidRPr="005E5B49">
        <w:rPr>
          <w:rFonts w:asciiTheme="minorHAnsi" w:hAnsiTheme="minorHAnsi"/>
          <w:lang w:val="en-GB"/>
        </w:rPr>
        <w:tab/>
        <w:t>Government of Tanzania</w:t>
      </w:r>
    </w:p>
    <w:p w:rsidR="00405405"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HC </w:t>
      </w:r>
      <w:r w:rsidRPr="005E5B49">
        <w:rPr>
          <w:rFonts w:asciiTheme="minorHAnsi" w:hAnsiTheme="minorHAnsi"/>
          <w:lang w:val="en-GB"/>
        </w:rPr>
        <w:tab/>
      </w:r>
      <w:r w:rsidRPr="005E5B49">
        <w:rPr>
          <w:rFonts w:asciiTheme="minorHAnsi" w:hAnsiTheme="minorHAnsi"/>
          <w:lang w:val="en-GB"/>
        </w:rPr>
        <w:tab/>
        <w:t xml:space="preserve">Health </w:t>
      </w:r>
      <w:r w:rsidR="005E5B49" w:rsidRPr="005E5B49">
        <w:rPr>
          <w:rFonts w:asciiTheme="minorHAnsi" w:hAnsiTheme="minorHAnsi"/>
          <w:lang w:val="en-GB"/>
        </w:rPr>
        <w:t>Centre</w:t>
      </w:r>
      <w:r w:rsidRPr="005E5B49">
        <w:rPr>
          <w:rFonts w:asciiTheme="minorHAnsi" w:hAnsiTheme="minorHAnsi"/>
          <w:lang w:val="en-GB"/>
        </w:rPr>
        <w:t xml:space="preserve"> </w:t>
      </w:r>
    </w:p>
    <w:p w:rsidR="00843D50"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HIV</w:t>
      </w:r>
      <w:r w:rsidRPr="005E5B49">
        <w:rPr>
          <w:rFonts w:asciiTheme="minorHAnsi" w:hAnsiTheme="minorHAnsi"/>
          <w:lang w:val="en-GB"/>
        </w:rPr>
        <w:tab/>
      </w:r>
      <w:r w:rsidRPr="005E5B49">
        <w:rPr>
          <w:rFonts w:asciiTheme="minorHAnsi" w:hAnsiTheme="minorHAnsi"/>
          <w:lang w:val="en-GB"/>
        </w:rPr>
        <w:tab/>
        <w:t>Human Immunodeficiency Virus</w:t>
      </w:r>
    </w:p>
    <w:p w:rsidR="002A7460"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IEC</w:t>
      </w:r>
      <w:r w:rsidRPr="005E5B49">
        <w:rPr>
          <w:rFonts w:asciiTheme="minorHAnsi" w:hAnsiTheme="minorHAnsi"/>
          <w:lang w:val="en-GB"/>
        </w:rPr>
        <w:tab/>
      </w:r>
      <w:r w:rsidRPr="005E5B49">
        <w:rPr>
          <w:rFonts w:asciiTheme="minorHAnsi" w:hAnsiTheme="minorHAnsi"/>
          <w:lang w:val="en-GB"/>
        </w:rPr>
        <w:tab/>
        <w:t>Information, Education and Communication Materials</w:t>
      </w:r>
    </w:p>
    <w:p w:rsidR="007217E8"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ICT</w:t>
      </w:r>
      <w:r w:rsidRPr="005E5B49">
        <w:rPr>
          <w:rFonts w:asciiTheme="minorHAnsi" w:hAnsiTheme="minorHAnsi"/>
          <w:lang w:val="en-GB"/>
        </w:rPr>
        <w:tab/>
      </w:r>
      <w:r w:rsidRPr="005E5B49">
        <w:rPr>
          <w:rFonts w:asciiTheme="minorHAnsi" w:hAnsiTheme="minorHAnsi"/>
          <w:lang w:val="en-GB"/>
        </w:rPr>
        <w:tab/>
        <w:t>Information and Communication Technology</w:t>
      </w:r>
    </w:p>
    <w:p w:rsidR="006106A7"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KI </w:t>
      </w:r>
      <w:r w:rsidRPr="005E5B49">
        <w:rPr>
          <w:rFonts w:asciiTheme="minorHAnsi" w:hAnsiTheme="minorHAnsi"/>
          <w:lang w:val="en-GB"/>
        </w:rPr>
        <w:tab/>
      </w:r>
      <w:r w:rsidRPr="005E5B49">
        <w:rPr>
          <w:rFonts w:asciiTheme="minorHAnsi" w:hAnsiTheme="minorHAnsi"/>
          <w:lang w:val="en-GB"/>
        </w:rPr>
        <w:tab/>
        <w:t xml:space="preserve">Key Informant </w:t>
      </w:r>
    </w:p>
    <w:p w:rsidR="00E30D4B"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MAT </w:t>
      </w:r>
      <w:r w:rsidRPr="005E5B49">
        <w:rPr>
          <w:rFonts w:asciiTheme="minorHAnsi" w:hAnsiTheme="minorHAnsi"/>
          <w:lang w:val="en-GB"/>
        </w:rPr>
        <w:tab/>
      </w:r>
      <w:r w:rsidRPr="005E5B49">
        <w:rPr>
          <w:rFonts w:asciiTheme="minorHAnsi" w:hAnsiTheme="minorHAnsi"/>
          <w:lang w:val="en-GB"/>
        </w:rPr>
        <w:tab/>
        <w:t xml:space="preserve"> Medical Association of Tanzania</w:t>
      </w:r>
    </w:p>
    <w:p w:rsidR="00E30D4B"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MELSAT </w:t>
      </w:r>
      <w:r w:rsidRPr="005E5B49">
        <w:rPr>
          <w:rFonts w:asciiTheme="minorHAnsi" w:hAnsiTheme="minorHAnsi"/>
          <w:lang w:val="en-GB"/>
        </w:rPr>
        <w:tab/>
        <w:t>Medical Laboratory Scientists Association of Tanzania</w:t>
      </w:r>
    </w:p>
    <w:p w:rsidR="006106A7" w:rsidRPr="005E5B49" w:rsidRDefault="00814CBF" w:rsidP="005E5B49">
      <w:pPr>
        <w:autoSpaceDE w:val="0"/>
        <w:autoSpaceDN w:val="0"/>
        <w:adjustRightInd w:val="0"/>
        <w:spacing w:before="240" w:after="240"/>
        <w:rPr>
          <w:rFonts w:cs="Times New Roman"/>
          <w:color w:val="000000"/>
          <w:sz w:val="24"/>
          <w:szCs w:val="24"/>
          <w:lang w:val="en-GB"/>
        </w:rPr>
      </w:pPr>
      <w:r w:rsidRPr="005E5B49">
        <w:rPr>
          <w:rFonts w:cs="Times New Roman"/>
          <w:bCs/>
          <w:color w:val="000000"/>
          <w:sz w:val="24"/>
          <w:szCs w:val="24"/>
          <w:lang w:val="en-GB"/>
        </w:rPr>
        <w:t xml:space="preserve">MCH </w:t>
      </w:r>
      <w:r w:rsidRPr="005E5B49">
        <w:rPr>
          <w:rFonts w:cs="Times New Roman"/>
          <w:bCs/>
          <w:color w:val="000000"/>
          <w:sz w:val="24"/>
          <w:szCs w:val="24"/>
          <w:lang w:val="en-GB"/>
        </w:rPr>
        <w:tab/>
      </w:r>
      <w:r w:rsidRPr="005E5B49">
        <w:rPr>
          <w:rFonts w:cs="Times New Roman"/>
          <w:bCs/>
          <w:color w:val="000000"/>
          <w:sz w:val="24"/>
          <w:szCs w:val="24"/>
          <w:lang w:val="en-GB"/>
        </w:rPr>
        <w:tab/>
      </w:r>
      <w:r w:rsidRPr="005E5B49">
        <w:rPr>
          <w:rFonts w:cs="Times New Roman"/>
          <w:color w:val="000000"/>
          <w:sz w:val="24"/>
          <w:szCs w:val="24"/>
          <w:lang w:val="en-GB"/>
        </w:rPr>
        <w:t xml:space="preserve">Maternal and Child Health </w:t>
      </w:r>
    </w:p>
    <w:p w:rsidR="0035735C" w:rsidRPr="005E5B49" w:rsidRDefault="00814CBF" w:rsidP="005E5B49">
      <w:pPr>
        <w:autoSpaceDE w:val="0"/>
        <w:autoSpaceDN w:val="0"/>
        <w:adjustRightInd w:val="0"/>
        <w:spacing w:before="240" w:after="240"/>
        <w:rPr>
          <w:rFonts w:cs="Times New Roman"/>
          <w:color w:val="000000"/>
          <w:sz w:val="24"/>
          <w:szCs w:val="24"/>
          <w:lang w:val="en-GB"/>
        </w:rPr>
      </w:pPr>
      <w:r w:rsidRPr="005E5B49">
        <w:rPr>
          <w:rFonts w:cs="Times New Roman"/>
          <w:color w:val="000000"/>
          <w:sz w:val="24"/>
          <w:szCs w:val="24"/>
          <w:lang w:val="en-GB"/>
        </w:rPr>
        <w:t>MCT</w:t>
      </w:r>
      <w:r w:rsidRPr="005E5B49">
        <w:rPr>
          <w:rFonts w:cs="Times New Roman"/>
          <w:color w:val="000000"/>
          <w:sz w:val="24"/>
          <w:szCs w:val="24"/>
          <w:lang w:val="en-GB"/>
        </w:rPr>
        <w:tab/>
      </w:r>
      <w:r w:rsidRPr="005E5B49">
        <w:rPr>
          <w:rFonts w:cs="Times New Roman"/>
          <w:color w:val="000000"/>
          <w:sz w:val="24"/>
          <w:szCs w:val="24"/>
          <w:lang w:val="en-GB"/>
        </w:rPr>
        <w:tab/>
        <w:t>Medical Council of Tanganyika</w:t>
      </w:r>
    </w:p>
    <w:p w:rsidR="00160360"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MSD </w:t>
      </w:r>
      <w:r w:rsidRPr="005E5B49">
        <w:rPr>
          <w:rFonts w:cs="Times New Roman"/>
          <w:sz w:val="24"/>
          <w:szCs w:val="24"/>
          <w:lang w:val="en-GB"/>
        </w:rPr>
        <w:tab/>
      </w:r>
      <w:r w:rsidRPr="005E5B49">
        <w:rPr>
          <w:rFonts w:cs="Times New Roman"/>
          <w:sz w:val="24"/>
          <w:szCs w:val="24"/>
          <w:lang w:val="en-GB"/>
        </w:rPr>
        <w:tab/>
        <w:t>Medical Stores Department</w:t>
      </w:r>
    </w:p>
    <w:p w:rsidR="00160360" w:rsidRPr="005E5B49" w:rsidRDefault="00814CBF" w:rsidP="005E5B49">
      <w:pPr>
        <w:autoSpaceDE w:val="0"/>
        <w:autoSpaceDN w:val="0"/>
        <w:adjustRightInd w:val="0"/>
        <w:spacing w:before="240" w:after="240"/>
        <w:ind w:right="-180"/>
        <w:rPr>
          <w:rFonts w:cs="Times New Roman"/>
          <w:sz w:val="24"/>
          <w:szCs w:val="24"/>
          <w:lang w:val="en-GB"/>
        </w:rPr>
      </w:pPr>
      <w:r w:rsidRPr="005E5B49">
        <w:rPr>
          <w:rFonts w:cs="Times New Roman"/>
          <w:sz w:val="24"/>
          <w:szCs w:val="24"/>
          <w:lang w:val="en-GB"/>
        </w:rPr>
        <w:t xml:space="preserve">MSH </w:t>
      </w:r>
      <w:r w:rsidRPr="005E5B49">
        <w:rPr>
          <w:rFonts w:cs="Times New Roman"/>
          <w:sz w:val="24"/>
          <w:szCs w:val="24"/>
          <w:lang w:val="en-GB"/>
        </w:rPr>
        <w:tab/>
      </w:r>
      <w:r w:rsidRPr="005E5B49">
        <w:rPr>
          <w:rFonts w:cs="Times New Roman"/>
          <w:sz w:val="24"/>
          <w:szCs w:val="24"/>
          <w:lang w:val="en-GB"/>
        </w:rPr>
        <w:tab/>
        <w:t>Management Sciences for Health</w:t>
      </w:r>
    </w:p>
    <w:p w:rsidR="00843D50"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MoHSW</w:t>
      </w:r>
      <w:r w:rsidRPr="005E5B49">
        <w:rPr>
          <w:rFonts w:cs="Times New Roman"/>
          <w:sz w:val="24"/>
          <w:szCs w:val="24"/>
          <w:lang w:val="en-GB"/>
        </w:rPr>
        <w:tab/>
        <w:t>Ministry of Health and Social Welfare</w:t>
      </w:r>
    </w:p>
    <w:p w:rsidR="004636C8"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MEWATA</w:t>
      </w:r>
      <w:r w:rsidRPr="005E5B49">
        <w:rPr>
          <w:rFonts w:cs="Times New Roman"/>
          <w:sz w:val="24"/>
          <w:szCs w:val="24"/>
          <w:lang w:val="en-GB"/>
        </w:rPr>
        <w:tab/>
        <w:t>Medical Women Association of Tanzania</w:t>
      </w:r>
    </w:p>
    <w:p w:rsidR="00160360"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NBS </w:t>
      </w:r>
      <w:r w:rsidRPr="005E5B49">
        <w:rPr>
          <w:rFonts w:cs="Times New Roman"/>
          <w:sz w:val="24"/>
          <w:szCs w:val="24"/>
          <w:lang w:val="en-GB"/>
        </w:rPr>
        <w:tab/>
      </w:r>
      <w:r w:rsidRPr="005E5B49">
        <w:rPr>
          <w:rFonts w:cs="Times New Roman"/>
          <w:sz w:val="24"/>
          <w:szCs w:val="24"/>
          <w:lang w:val="en-GB"/>
        </w:rPr>
        <w:tab/>
        <w:t>National Bureau of Statistics</w:t>
      </w:r>
    </w:p>
    <w:p w:rsidR="00843D50"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NGOs</w:t>
      </w:r>
      <w:r w:rsidRPr="005E5B49">
        <w:rPr>
          <w:rFonts w:cs="Times New Roman"/>
          <w:sz w:val="24"/>
          <w:szCs w:val="24"/>
          <w:lang w:val="en-GB"/>
        </w:rPr>
        <w:tab/>
      </w:r>
      <w:r w:rsidRPr="005E5B49">
        <w:rPr>
          <w:rFonts w:cs="Times New Roman"/>
          <w:sz w:val="24"/>
          <w:szCs w:val="24"/>
          <w:lang w:val="en-GB"/>
        </w:rPr>
        <w:tab/>
        <w:t>Non-Governmental Organizations</w:t>
      </w:r>
    </w:p>
    <w:p w:rsidR="006106A7"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NHIF </w:t>
      </w:r>
      <w:r w:rsidRPr="005E5B49">
        <w:rPr>
          <w:rFonts w:asciiTheme="minorHAnsi" w:hAnsiTheme="minorHAnsi"/>
          <w:lang w:val="en-GB"/>
        </w:rPr>
        <w:tab/>
      </w:r>
      <w:r w:rsidRPr="005E5B49">
        <w:rPr>
          <w:rFonts w:asciiTheme="minorHAnsi" w:hAnsiTheme="minorHAnsi"/>
          <w:lang w:val="en-GB"/>
        </w:rPr>
        <w:tab/>
        <w:t xml:space="preserve">National Health Insurance Fund </w:t>
      </w:r>
    </w:p>
    <w:p w:rsidR="002A7460"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NSSF</w:t>
      </w:r>
      <w:r w:rsidRPr="005E5B49">
        <w:rPr>
          <w:rFonts w:asciiTheme="minorHAnsi" w:hAnsiTheme="minorHAnsi"/>
          <w:lang w:val="en-GB"/>
        </w:rPr>
        <w:tab/>
      </w:r>
      <w:r w:rsidRPr="005E5B49">
        <w:rPr>
          <w:rFonts w:asciiTheme="minorHAnsi" w:hAnsiTheme="minorHAnsi"/>
          <w:lang w:val="en-GB"/>
        </w:rPr>
        <w:tab/>
        <w:t>National Security Social Fund</w:t>
      </w:r>
    </w:p>
    <w:p w:rsidR="002A7460"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OD</w:t>
      </w:r>
      <w:r w:rsidRPr="005E5B49">
        <w:rPr>
          <w:rFonts w:asciiTheme="minorHAnsi" w:hAnsiTheme="minorHAnsi"/>
          <w:lang w:val="en-GB"/>
        </w:rPr>
        <w:tab/>
      </w:r>
      <w:r w:rsidRPr="005E5B49">
        <w:rPr>
          <w:rFonts w:asciiTheme="minorHAnsi" w:hAnsiTheme="minorHAnsi"/>
          <w:lang w:val="en-GB"/>
        </w:rPr>
        <w:tab/>
        <w:t xml:space="preserve">Organization Development </w:t>
      </w:r>
    </w:p>
    <w:p w:rsidR="0035735C"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OCT</w:t>
      </w:r>
      <w:r w:rsidRPr="005E5B49">
        <w:rPr>
          <w:rFonts w:asciiTheme="minorHAnsi" w:hAnsiTheme="minorHAnsi"/>
          <w:lang w:val="en-GB"/>
        </w:rPr>
        <w:tab/>
      </w:r>
      <w:r w:rsidRPr="005E5B49">
        <w:rPr>
          <w:rFonts w:asciiTheme="minorHAnsi" w:hAnsiTheme="minorHAnsi"/>
          <w:lang w:val="en-GB"/>
        </w:rPr>
        <w:tab/>
        <w:t xml:space="preserve">Optical Council of Tanganyika’’ </w:t>
      </w:r>
    </w:p>
    <w:p w:rsidR="00843D50"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PB </w:t>
      </w:r>
      <w:r w:rsidRPr="005E5B49">
        <w:rPr>
          <w:rFonts w:asciiTheme="minorHAnsi" w:hAnsiTheme="minorHAnsi"/>
          <w:lang w:val="en-GB"/>
        </w:rPr>
        <w:tab/>
      </w:r>
      <w:r w:rsidRPr="005E5B49">
        <w:rPr>
          <w:rFonts w:asciiTheme="minorHAnsi" w:hAnsiTheme="minorHAnsi"/>
          <w:lang w:val="en-GB"/>
        </w:rPr>
        <w:tab/>
        <w:t xml:space="preserve">Pharmacy Board </w:t>
      </w:r>
    </w:p>
    <w:p w:rsidR="00843D50"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PC</w:t>
      </w:r>
      <w:r w:rsidRPr="005E5B49">
        <w:rPr>
          <w:rFonts w:cs="Times New Roman"/>
          <w:sz w:val="24"/>
          <w:szCs w:val="24"/>
          <w:lang w:val="en-GB"/>
        </w:rPr>
        <w:tab/>
      </w:r>
      <w:r w:rsidRPr="005E5B49">
        <w:rPr>
          <w:rFonts w:cs="Times New Roman"/>
          <w:sz w:val="24"/>
          <w:szCs w:val="24"/>
          <w:lang w:val="en-GB"/>
        </w:rPr>
        <w:tab/>
        <w:t>Pharmacy Council</w:t>
      </w:r>
    </w:p>
    <w:p w:rsidR="00E30D4B" w:rsidRPr="005E5B49" w:rsidRDefault="00814CBF" w:rsidP="005E5B49">
      <w:pPr>
        <w:autoSpaceDE w:val="0"/>
        <w:autoSpaceDN w:val="0"/>
        <w:adjustRightInd w:val="0"/>
        <w:spacing w:before="240" w:after="240"/>
        <w:rPr>
          <w:rFonts w:cs="Times New Roman"/>
          <w:bCs/>
          <w:iCs/>
          <w:color w:val="000000"/>
          <w:sz w:val="24"/>
          <w:szCs w:val="24"/>
          <w:lang w:val="en-GB"/>
        </w:rPr>
      </w:pPr>
      <w:r w:rsidRPr="005E5B49">
        <w:rPr>
          <w:rFonts w:cs="Times New Roman"/>
          <w:bCs/>
          <w:iCs/>
          <w:color w:val="000000"/>
          <w:sz w:val="24"/>
          <w:szCs w:val="24"/>
          <w:lang w:val="en-GB"/>
        </w:rPr>
        <w:t xml:space="preserve">PHFs </w:t>
      </w:r>
      <w:r w:rsidRPr="005E5B49">
        <w:rPr>
          <w:rFonts w:cs="Times New Roman"/>
          <w:bCs/>
          <w:iCs/>
          <w:color w:val="000000"/>
          <w:sz w:val="24"/>
          <w:szCs w:val="24"/>
          <w:lang w:val="en-GB"/>
        </w:rPr>
        <w:tab/>
      </w:r>
      <w:r w:rsidRPr="005E5B49">
        <w:rPr>
          <w:rFonts w:cs="Times New Roman"/>
          <w:bCs/>
          <w:iCs/>
          <w:color w:val="000000"/>
          <w:sz w:val="24"/>
          <w:szCs w:val="24"/>
          <w:lang w:val="en-GB"/>
        </w:rPr>
        <w:tab/>
        <w:t>Primary Health Facilities</w:t>
      </w:r>
    </w:p>
    <w:p w:rsidR="00646907" w:rsidRPr="005E5B49" w:rsidRDefault="00814CBF" w:rsidP="005E5B49">
      <w:pPr>
        <w:autoSpaceDE w:val="0"/>
        <w:autoSpaceDN w:val="0"/>
        <w:adjustRightInd w:val="0"/>
        <w:spacing w:before="240" w:after="240"/>
        <w:rPr>
          <w:rFonts w:cs="Times New Roman"/>
          <w:bCs/>
          <w:iCs/>
          <w:color w:val="000000"/>
          <w:sz w:val="24"/>
          <w:szCs w:val="24"/>
          <w:lang w:val="en-GB"/>
        </w:rPr>
      </w:pPr>
      <w:r w:rsidRPr="005E5B49">
        <w:rPr>
          <w:rFonts w:cs="Times New Roman"/>
          <w:color w:val="000000"/>
          <w:sz w:val="24"/>
          <w:szCs w:val="24"/>
          <w:lang w:val="en-GB"/>
        </w:rPr>
        <w:t xml:space="preserve">PHLB </w:t>
      </w:r>
      <w:r w:rsidRPr="005E5B49">
        <w:rPr>
          <w:rFonts w:cs="Times New Roman"/>
          <w:color w:val="000000"/>
          <w:sz w:val="24"/>
          <w:szCs w:val="24"/>
          <w:lang w:val="en-GB"/>
        </w:rPr>
        <w:tab/>
      </w:r>
      <w:r w:rsidRPr="005E5B49">
        <w:rPr>
          <w:rFonts w:cs="Times New Roman"/>
          <w:color w:val="000000"/>
          <w:sz w:val="24"/>
          <w:szCs w:val="24"/>
          <w:lang w:val="en-GB"/>
        </w:rPr>
        <w:tab/>
        <w:t>Private Health Laboratories Board</w:t>
      </w:r>
    </w:p>
    <w:p w:rsidR="00A20711" w:rsidRPr="005E5B49" w:rsidRDefault="00814CBF" w:rsidP="005E5B49">
      <w:pPr>
        <w:autoSpaceDE w:val="0"/>
        <w:autoSpaceDN w:val="0"/>
        <w:adjustRightInd w:val="0"/>
        <w:spacing w:before="240" w:after="240"/>
        <w:rPr>
          <w:rFonts w:cs="Times New Roman"/>
          <w:bCs/>
          <w:iCs/>
          <w:color w:val="000000"/>
          <w:sz w:val="24"/>
          <w:szCs w:val="24"/>
          <w:lang w:val="en-GB"/>
        </w:rPr>
      </w:pPr>
      <w:r w:rsidRPr="005E5B49">
        <w:rPr>
          <w:rFonts w:cs="Times New Roman"/>
          <w:bCs/>
          <w:iCs/>
          <w:color w:val="000000"/>
          <w:sz w:val="24"/>
          <w:szCs w:val="24"/>
          <w:lang w:val="en-GB"/>
        </w:rPr>
        <w:t>PST</w:t>
      </w:r>
      <w:r w:rsidRPr="005E5B49">
        <w:rPr>
          <w:rFonts w:cs="Times New Roman"/>
          <w:bCs/>
          <w:iCs/>
          <w:color w:val="000000"/>
          <w:sz w:val="24"/>
          <w:szCs w:val="24"/>
          <w:lang w:val="en-GB"/>
        </w:rPr>
        <w:tab/>
      </w:r>
      <w:r w:rsidRPr="005E5B49">
        <w:rPr>
          <w:rFonts w:cs="Times New Roman"/>
          <w:bCs/>
          <w:iCs/>
          <w:color w:val="000000"/>
          <w:sz w:val="24"/>
          <w:szCs w:val="24"/>
          <w:lang w:val="en-GB"/>
        </w:rPr>
        <w:tab/>
        <w:t>Pharmaceutical Society of Tanzania</w:t>
      </w:r>
    </w:p>
    <w:p w:rsidR="0035735C" w:rsidRPr="005E5B49" w:rsidRDefault="00814CBF" w:rsidP="005E5B49">
      <w:pPr>
        <w:autoSpaceDE w:val="0"/>
        <w:autoSpaceDN w:val="0"/>
        <w:adjustRightInd w:val="0"/>
        <w:spacing w:before="240" w:after="240"/>
        <w:rPr>
          <w:rFonts w:cs="Times New Roman"/>
          <w:color w:val="000000"/>
          <w:sz w:val="24"/>
          <w:szCs w:val="24"/>
          <w:lang w:val="en-GB"/>
        </w:rPr>
      </w:pPr>
      <w:r w:rsidRPr="005E5B49">
        <w:rPr>
          <w:rFonts w:cs="Times New Roman"/>
          <w:color w:val="000000"/>
          <w:sz w:val="24"/>
          <w:szCs w:val="24"/>
          <w:lang w:val="en-GB"/>
        </w:rPr>
        <w:t>RPH</w:t>
      </w:r>
      <w:r w:rsidRPr="005E5B49">
        <w:rPr>
          <w:rFonts w:cs="Times New Roman"/>
          <w:color w:val="000000"/>
          <w:sz w:val="24"/>
          <w:szCs w:val="24"/>
          <w:lang w:val="en-GB"/>
        </w:rPr>
        <w:tab/>
      </w:r>
      <w:r w:rsidRPr="005E5B49">
        <w:rPr>
          <w:rFonts w:cs="Times New Roman"/>
          <w:color w:val="000000"/>
          <w:sz w:val="24"/>
          <w:szCs w:val="24"/>
          <w:lang w:val="en-GB"/>
        </w:rPr>
        <w:tab/>
        <w:t>Registrar of Private Hospitals</w:t>
      </w:r>
    </w:p>
    <w:p w:rsidR="00834AE3"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SP</w:t>
      </w:r>
      <w:r w:rsidRPr="005E5B49">
        <w:rPr>
          <w:rFonts w:cs="Times New Roman"/>
          <w:sz w:val="24"/>
          <w:szCs w:val="24"/>
          <w:lang w:val="en-GB"/>
        </w:rPr>
        <w:tab/>
      </w:r>
      <w:r w:rsidRPr="005E5B49">
        <w:rPr>
          <w:rFonts w:cs="Times New Roman"/>
          <w:sz w:val="24"/>
          <w:szCs w:val="24"/>
          <w:lang w:val="en-GB"/>
        </w:rPr>
        <w:tab/>
        <w:t>Sulphadoxine 500mg/Pyrimethamine 25mg</w:t>
      </w:r>
    </w:p>
    <w:p w:rsidR="006106A7"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SEAM </w:t>
      </w:r>
      <w:r w:rsidRPr="005E5B49">
        <w:rPr>
          <w:rFonts w:cs="Times New Roman"/>
          <w:sz w:val="24"/>
          <w:szCs w:val="24"/>
          <w:lang w:val="en-GB"/>
        </w:rPr>
        <w:tab/>
      </w:r>
      <w:r w:rsidR="00907B0E" w:rsidRPr="005E5B49">
        <w:rPr>
          <w:rFonts w:cs="Times New Roman"/>
          <w:sz w:val="24"/>
          <w:szCs w:val="24"/>
          <w:lang w:val="en-GB"/>
        </w:rPr>
        <w:tab/>
      </w:r>
      <w:r w:rsidRPr="005E5B49">
        <w:rPr>
          <w:rFonts w:cs="Times New Roman"/>
          <w:sz w:val="24"/>
          <w:szCs w:val="24"/>
          <w:lang w:val="en-GB"/>
        </w:rPr>
        <w:t xml:space="preserve">Strategies for Enhancing Access to Medicines </w:t>
      </w:r>
    </w:p>
    <w:p w:rsidR="00911F40"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SDSI </w:t>
      </w:r>
      <w:r w:rsidRPr="005E5B49">
        <w:rPr>
          <w:rFonts w:cs="Times New Roman"/>
          <w:sz w:val="24"/>
          <w:szCs w:val="24"/>
          <w:lang w:val="en-GB"/>
        </w:rPr>
        <w:tab/>
      </w:r>
      <w:r w:rsidRPr="005E5B49">
        <w:rPr>
          <w:rFonts w:cs="Times New Roman"/>
          <w:sz w:val="24"/>
          <w:szCs w:val="24"/>
          <w:lang w:val="en-GB"/>
        </w:rPr>
        <w:tab/>
        <w:t>Sustainable Drug Seller Initiatives</w:t>
      </w:r>
    </w:p>
    <w:p w:rsidR="00ED07B2"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STIs </w:t>
      </w:r>
      <w:r w:rsidRPr="005E5B49">
        <w:rPr>
          <w:rFonts w:cs="Times New Roman"/>
          <w:sz w:val="24"/>
          <w:szCs w:val="24"/>
          <w:lang w:val="en-GB"/>
        </w:rPr>
        <w:tab/>
      </w:r>
      <w:r w:rsidRPr="005E5B49">
        <w:rPr>
          <w:rFonts w:cs="Times New Roman"/>
          <w:sz w:val="24"/>
          <w:szCs w:val="24"/>
          <w:lang w:val="en-GB"/>
        </w:rPr>
        <w:tab/>
        <w:t>Sexually Transmitted Infections</w:t>
      </w:r>
    </w:p>
    <w:p w:rsidR="00884C3E"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STD</w:t>
      </w:r>
      <w:r w:rsidRPr="005E5B49">
        <w:rPr>
          <w:rFonts w:cs="Times New Roman"/>
          <w:sz w:val="24"/>
          <w:szCs w:val="24"/>
          <w:lang w:val="en-GB"/>
        </w:rPr>
        <w:tab/>
      </w:r>
      <w:r w:rsidRPr="005E5B49">
        <w:rPr>
          <w:rFonts w:cs="Times New Roman"/>
          <w:sz w:val="24"/>
          <w:szCs w:val="24"/>
          <w:lang w:val="en-GB"/>
        </w:rPr>
        <w:tab/>
        <w:t xml:space="preserve">Sexually Transmitted Diseases </w:t>
      </w:r>
    </w:p>
    <w:p w:rsidR="006106A7"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STGs</w:t>
      </w:r>
      <w:r w:rsidRPr="005E5B49">
        <w:rPr>
          <w:rFonts w:cs="Times New Roman"/>
          <w:sz w:val="24"/>
          <w:szCs w:val="24"/>
          <w:lang w:val="en-GB"/>
        </w:rPr>
        <w:tab/>
      </w:r>
      <w:r w:rsidRPr="005E5B49">
        <w:rPr>
          <w:rFonts w:cs="Times New Roman"/>
          <w:sz w:val="24"/>
          <w:szCs w:val="24"/>
          <w:lang w:val="en-GB"/>
        </w:rPr>
        <w:tab/>
        <w:t>Standard Treatment Guidelines</w:t>
      </w:r>
    </w:p>
    <w:p w:rsidR="00AD0DF4"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SoW</w:t>
      </w:r>
      <w:r w:rsidRPr="005E5B49">
        <w:rPr>
          <w:rFonts w:cs="Times New Roman"/>
          <w:sz w:val="24"/>
          <w:szCs w:val="24"/>
          <w:lang w:val="en-GB"/>
        </w:rPr>
        <w:tab/>
      </w:r>
      <w:r w:rsidRPr="005E5B49">
        <w:rPr>
          <w:rFonts w:cs="Times New Roman"/>
          <w:sz w:val="24"/>
          <w:szCs w:val="24"/>
          <w:lang w:val="en-GB"/>
        </w:rPr>
        <w:tab/>
        <w:t>Scope of work</w:t>
      </w:r>
    </w:p>
    <w:p w:rsidR="00A5768B"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TARENA </w:t>
      </w:r>
      <w:r w:rsidRPr="005E5B49">
        <w:rPr>
          <w:rFonts w:cs="Times New Roman"/>
          <w:sz w:val="24"/>
          <w:szCs w:val="24"/>
          <w:lang w:val="en-GB"/>
        </w:rPr>
        <w:tab/>
        <w:t>Tanzania Registered Nurses</w:t>
      </w:r>
    </w:p>
    <w:p w:rsidR="000A7B56"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TBS</w:t>
      </w:r>
      <w:r w:rsidRPr="005E5B49">
        <w:rPr>
          <w:rFonts w:cs="Times New Roman"/>
          <w:sz w:val="24"/>
          <w:szCs w:val="24"/>
          <w:lang w:val="en-GB"/>
        </w:rPr>
        <w:tab/>
      </w:r>
      <w:r w:rsidRPr="005E5B49">
        <w:rPr>
          <w:rFonts w:cs="Times New Roman"/>
          <w:sz w:val="24"/>
          <w:szCs w:val="24"/>
          <w:lang w:val="en-GB"/>
        </w:rPr>
        <w:tab/>
        <w:t>Tanzania Bureau of Standards</w:t>
      </w:r>
    </w:p>
    <w:p w:rsidR="00843D50"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TCAS</w:t>
      </w:r>
      <w:r w:rsidRPr="005E5B49">
        <w:rPr>
          <w:rFonts w:asciiTheme="minorHAnsi" w:hAnsiTheme="minorHAnsi"/>
          <w:lang w:val="en-GB"/>
        </w:rPr>
        <w:tab/>
      </w:r>
      <w:r w:rsidRPr="005E5B49">
        <w:rPr>
          <w:rFonts w:asciiTheme="minorHAnsi" w:hAnsiTheme="minorHAnsi"/>
          <w:lang w:val="en-GB"/>
        </w:rPr>
        <w:tab/>
        <w:t>Tanzania Consumer Advocacy Society</w:t>
      </w:r>
    </w:p>
    <w:p w:rsidR="00405405"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 xml:space="preserve">TFDA </w:t>
      </w:r>
      <w:r w:rsidRPr="005E5B49">
        <w:rPr>
          <w:rFonts w:cs="Times New Roman"/>
          <w:sz w:val="24"/>
          <w:szCs w:val="24"/>
          <w:lang w:val="en-GB"/>
        </w:rPr>
        <w:tab/>
      </w:r>
      <w:r w:rsidR="00FA5E7E" w:rsidRPr="005E5B49">
        <w:rPr>
          <w:rFonts w:cs="Times New Roman"/>
          <w:sz w:val="24"/>
          <w:szCs w:val="24"/>
          <w:lang w:val="en-GB"/>
        </w:rPr>
        <w:tab/>
      </w:r>
      <w:r w:rsidRPr="005E5B49">
        <w:rPr>
          <w:rFonts w:cs="Times New Roman"/>
          <w:sz w:val="24"/>
          <w:szCs w:val="24"/>
          <w:lang w:val="en-GB"/>
        </w:rPr>
        <w:t>Tanzania Food and Drug Authority</w:t>
      </w:r>
    </w:p>
    <w:p w:rsidR="00E30D4B"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color w:val="000000"/>
          <w:sz w:val="24"/>
          <w:szCs w:val="24"/>
          <w:lang w:val="en-GB"/>
        </w:rPr>
        <w:t xml:space="preserve">TNNC </w:t>
      </w:r>
      <w:r w:rsidR="00FA5E7E" w:rsidRPr="005E5B49">
        <w:rPr>
          <w:rFonts w:cs="Times New Roman"/>
          <w:color w:val="000000"/>
          <w:sz w:val="24"/>
          <w:szCs w:val="24"/>
          <w:lang w:val="en-GB"/>
        </w:rPr>
        <w:tab/>
      </w:r>
      <w:r w:rsidRPr="005E5B49">
        <w:rPr>
          <w:rFonts w:cs="Times New Roman"/>
          <w:color w:val="000000"/>
          <w:sz w:val="24"/>
          <w:szCs w:val="24"/>
          <w:lang w:val="en-GB"/>
        </w:rPr>
        <w:tab/>
        <w:t>Tanzania Nurses and Midwives Council</w:t>
      </w:r>
    </w:p>
    <w:p w:rsidR="00405405"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bCs/>
          <w:sz w:val="24"/>
          <w:szCs w:val="24"/>
          <w:lang w:val="en-GB"/>
        </w:rPr>
        <w:t>TADATIS</w:t>
      </w:r>
      <w:r w:rsidRPr="005E5B49">
        <w:rPr>
          <w:rFonts w:cs="Times New Roman"/>
          <w:bCs/>
          <w:sz w:val="24"/>
          <w:szCs w:val="24"/>
          <w:lang w:val="en-GB"/>
        </w:rPr>
        <w:tab/>
        <w:t>Tanzania Drug and Toxicology Information Services</w:t>
      </w:r>
    </w:p>
    <w:p w:rsidR="00171A58" w:rsidRPr="005E5B49" w:rsidRDefault="00813D53" w:rsidP="005E5B49">
      <w:pPr>
        <w:pStyle w:val="Default"/>
        <w:spacing w:before="240" w:after="240"/>
        <w:rPr>
          <w:rFonts w:asciiTheme="minorHAnsi" w:hAnsiTheme="minorHAnsi"/>
          <w:lang w:val="en-GB"/>
        </w:rPr>
      </w:pPr>
      <w:r>
        <w:rPr>
          <w:rFonts w:asciiTheme="minorHAnsi" w:hAnsiTheme="minorHAnsi"/>
          <w:lang w:val="en-GB"/>
        </w:rPr>
        <w:t>RUM</w:t>
      </w:r>
      <w:r>
        <w:rPr>
          <w:rFonts w:asciiTheme="minorHAnsi" w:hAnsiTheme="minorHAnsi"/>
          <w:lang w:val="en-GB"/>
        </w:rPr>
        <w:tab/>
      </w:r>
      <w:r w:rsidR="00814CBF" w:rsidRPr="005E5B49">
        <w:rPr>
          <w:rFonts w:asciiTheme="minorHAnsi" w:hAnsiTheme="minorHAnsi"/>
          <w:lang w:val="en-GB"/>
        </w:rPr>
        <w:tab/>
        <w:t>Rational use of Medicines</w:t>
      </w:r>
    </w:p>
    <w:p w:rsidR="0065168D"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 xml:space="preserve">RP </w:t>
      </w:r>
      <w:r w:rsidRPr="005E5B49">
        <w:rPr>
          <w:rFonts w:asciiTheme="minorHAnsi" w:hAnsiTheme="minorHAnsi"/>
          <w:lang w:val="en-GB"/>
        </w:rPr>
        <w:tab/>
      </w:r>
      <w:r w:rsidRPr="005E5B49">
        <w:rPr>
          <w:rFonts w:asciiTheme="minorHAnsi" w:hAnsiTheme="minorHAnsi"/>
          <w:lang w:val="en-GB"/>
        </w:rPr>
        <w:tab/>
        <w:t xml:space="preserve">Regional Pharmacist </w:t>
      </w:r>
    </w:p>
    <w:p w:rsidR="0065168D"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VEO</w:t>
      </w:r>
      <w:r w:rsidRPr="005E5B49">
        <w:rPr>
          <w:rFonts w:asciiTheme="minorHAnsi" w:hAnsiTheme="minorHAnsi"/>
          <w:lang w:val="en-GB"/>
        </w:rPr>
        <w:tab/>
      </w:r>
      <w:r w:rsidRPr="005E5B49">
        <w:rPr>
          <w:rFonts w:asciiTheme="minorHAnsi" w:hAnsiTheme="minorHAnsi"/>
          <w:lang w:val="en-GB"/>
        </w:rPr>
        <w:tab/>
        <w:t xml:space="preserve">Village Executive Officer </w:t>
      </w:r>
    </w:p>
    <w:p w:rsidR="000A7B56"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VOICE</w:t>
      </w:r>
      <w:r w:rsidRPr="005E5B49">
        <w:rPr>
          <w:rFonts w:asciiTheme="minorHAnsi" w:hAnsiTheme="minorHAnsi"/>
          <w:lang w:val="en-GB"/>
        </w:rPr>
        <w:tab/>
      </w:r>
      <w:r w:rsidR="00FA5E7E" w:rsidRPr="005E5B49">
        <w:rPr>
          <w:rFonts w:asciiTheme="minorHAnsi" w:hAnsiTheme="minorHAnsi"/>
          <w:lang w:val="en-GB"/>
        </w:rPr>
        <w:tab/>
      </w:r>
      <w:r w:rsidRPr="005E5B49">
        <w:rPr>
          <w:rFonts w:asciiTheme="minorHAnsi" w:hAnsiTheme="minorHAnsi"/>
          <w:lang w:val="en-GB"/>
        </w:rPr>
        <w:t>Voluntary Observers Interested on Consumer Empowerment</w:t>
      </w:r>
    </w:p>
    <w:p w:rsidR="0065168D" w:rsidRPr="005E5B49" w:rsidRDefault="00814CBF" w:rsidP="005E5B49">
      <w:pPr>
        <w:pStyle w:val="Default"/>
        <w:spacing w:before="240" w:after="240"/>
        <w:rPr>
          <w:rFonts w:asciiTheme="minorHAnsi" w:hAnsiTheme="minorHAnsi"/>
          <w:lang w:val="en-GB"/>
        </w:rPr>
      </w:pPr>
      <w:r w:rsidRPr="005E5B49">
        <w:rPr>
          <w:rFonts w:asciiTheme="minorHAnsi" w:hAnsiTheme="minorHAnsi"/>
          <w:lang w:val="en-GB"/>
        </w:rPr>
        <w:t>WEO</w:t>
      </w:r>
      <w:r w:rsidRPr="005E5B49">
        <w:rPr>
          <w:rFonts w:asciiTheme="minorHAnsi" w:hAnsiTheme="minorHAnsi"/>
          <w:lang w:val="en-GB"/>
        </w:rPr>
        <w:tab/>
      </w:r>
      <w:r w:rsidRPr="005E5B49">
        <w:rPr>
          <w:rFonts w:asciiTheme="minorHAnsi" w:hAnsiTheme="minorHAnsi"/>
          <w:lang w:val="en-GB"/>
        </w:rPr>
        <w:tab/>
        <w:t xml:space="preserve">Ward Executive Officer </w:t>
      </w:r>
    </w:p>
    <w:p w:rsidR="00646907" w:rsidRPr="005E5B49" w:rsidRDefault="00814CBF" w:rsidP="005E5B49">
      <w:pPr>
        <w:autoSpaceDE w:val="0"/>
        <w:autoSpaceDN w:val="0"/>
        <w:adjustRightInd w:val="0"/>
        <w:spacing w:before="240" w:after="240"/>
        <w:rPr>
          <w:rFonts w:cs="Times New Roman"/>
          <w:sz w:val="24"/>
          <w:szCs w:val="24"/>
          <w:lang w:val="en-GB"/>
        </w:rPr>
      </w:pPr>
      <w:r w:rsidRPr="005E5B49">
        <w:rPr>
          <w:rFonts w:cs="Times New Roman"/>
          <w:sz w:val="24"/>
          <w:szCs w:val="24"/>
          <w:lang w:val="en-GB"/>
        </w:rPr>
        <w:t>WHO</w:t>
      </w:r>
      <w:r w:rsidRPr="005E5B49">
        <w:rPr>
          <w:rFonts w:cs="Times New Roman"/>
          <w:sz w:val="24"/>
          <w:szCs w:val="24"/>
          <w:lang w:val="en-GB"/>
        </w:rPr>
        <w:tab/>
      </w:r>
      <w:r w:rsidRPr="005E5B49">
        <w:rPr>
          <w:rFonts w:cs="Times New Roman"/>
          <w:sz w:val="24"/>
          <w:szCs w:val="24"/>
          <w:lang w:val="en-GB"/>
        </w:rPr>
        <w:tab/>
        <w:t>World Health Organization</w:t>
      </w:r>
    </w:p>
    <w:p w:rsidR="0035735C" w:rsidRPr="005E5B49" w:rsidRDefault="0035735C" w:rsidP="005E5B49">
      <w:pPr>
        <w:spacing w:before="240" w:after="240"/>
        <w:rPr>
          <w:rFonts w:cs="Times New Roman"/>
          <w:sz w:val="24"/>
          <w:szCs w:val="24"/>
          <w:lang w:val="en-GB"/>
        </w:rPr>
      </w:pPr>
    </w:p>
    <w:p w:rsidR="00AD0DF4" w:rsidRPr="005E5B49" w:rsidRDefault="00814CBF" w:rsidP="005E5B49">
      <w:pPr>
        <w:rPr>
          <w:rFonts w:cs="Times New Roman"/>
          <w:lang w:val="en-GB"/>
        </w:rPr>
      </w:pPr>
      <w:r w:rsidRPr="005E5B49">
        <w:rPr>
          <w:rFonts w:cs="Times New Roman"/>
          <w:lang w:val="en-GB"/>
        </w:rPr>
        <w:br w:type="page"/>
      </w:r>
    </w:p>
    <w:p w:rsidR="00F07A95" w:rsidRPr="005E5B49" w:rsidRDefault="00814CBF" w:rsidP="00386754">
      <w:pPr>
        <w:pStyle w:val="Heading1"/>
      </w:pPr>
      <w:bookmarkStart w:id="4" w:name="_Toc412027267"/>
      <w:r w:rsidRPr="005E5B49">
        <w:t>Background of the Assignment</w:t>
      </w:r>
      <w:bookmarkEnd w:id="4"/>
    </w:p>
    <w:tbl>
      <w:tblPr>
        <w:tblStyle w:val="TableGrid"/>
        <w:tblW w:w="9918" w:type="dxa"/>
        <w:tblInd w:w="-556" w:type="dxa"/>
        <w:tblLook w:val="04A0" w:firstRow="1" w:lastRow="0" w:firstColumn="1" w:lastColumn="0" w:noHBand="0" w:noVBand="1"/>
      </w:tblPr>
      <w:tblGrid>
        <w:gridCol w:w="9918"/>
      </w:tblGrid>
      <w:tr w:rsidR="00AD0DF4" w:rsidRPr="005E5B49" w:rsidTr="009658BC">
        <w:tc>
          <w:tcPr>
            <w:tcW w:w="9918" w:type="dxa"/>
            <w:shd w:val="clear" w:color="auto" w:fill="auto"/>
            <w:vAlign w:val="center"/>
          </w:tcPr>
          <w:p w:rsidR="00AD0DF4" w:rsidRPr="005E5B49" w:rsidRDefault="00814CBF" w:rsidP="005E5B49">
            <w:pPr>
              <w:spacing w:line="360" w:lineRule="auto"/>
              <w:rPr>
                <w:rFonts w:cs="Times New Roman"/>
                <w:sz w:val="36"/>
                <w:szCs w:val="36"/>
                <w:lang w:val="en-GB"/>
              </w:rPr>
            </w:pPr>
            <w:r w:rsidRPr="005E5B49">
              <w:rPr>
                <w:rFonts w:cs="Times New Roman"/>
                <w:b/>
                <w:sz w:val="36"/>
                <w:szCs w:val="36"/>
                <w:lang w:val="en-GB"/>
              </w:rPr>
              <w:t>Scope of Work</w:t>
            </w:r>
          </w:p>
        </w:tc>
      </w:tr>
      <w:tr w:rsidR="00A35FB7" w:rsidRPr="005E5B49" w:rsidTr="009658BC">
        <w:tc>
          <w:tcPr>
            <w:tcW w:w="9918" w:type="dxa"/>
            <w:shd w:val="clear" w:color="auto" w:fill="auto"/>
          </w:tcPr>
          <w:p w:rsidR="00A35FB7" w:rsidRPr="005E5B49" w:rsidRDefault="00814CBF" w:rsidP="005E5B49">
            <w:pPr>
              <w:spacing w:line="360" w:lineRule="auto"/>
              <w:rPr>
                <w:rFonts w:cs="Times New Roman"/>
                <w:lang w:val="en-GB"/>
              </w:rPr>
            </w:pPr>
            <w:r w:rsidRPr="005E5B49">
              <w:rPr>
                <w:rFonts w:cs="Times New Roman"/>
                <w:b/>
                <w:sz w:val="26"/>
                <w:szCs w:val="26"/>
                <w:lang w:val="en-GB"/>
              </w:rPr>
              <w:t>Sustainable Drug Seller Initiatives (SDSI)</w:t>
            </w:r>
          </w:p>
        </w:tc>
      </w:tr>
      <w:tr w:rsidR="00A35FB7" w:rsidRPr="005E5B49" w:rsidTr="009658BC">
        <w:tc>
          <w:tcPr>
            <w:tcW w:w="9918" w:type="dxa"/>
            <w:shd w:val="clear" w:color="auto" w:fill="auto"/>
          </w:tcPr>
          <w:p w:rsidR="00A35FB7" w:rsidRPr="005E5B49" w:rsidRDefault="00814CBF" w:rsidP="005E5B49">
            <w:pPr>
              <w:spacing w:line="360" w:lineRule="auto"/>
              <w:rPr>
                <w:rFonts w:cs="Times New Roman"/>
                <w:b/>
                <w:sz w:val="26"/>
                <w:szCs w:val="26"/>
                <w:lang w:val="en-GB"/>
              </w:rPr>
            </w:pPr>
            <w:r w:rsidRPr="005E5B49">
              <w:rPr>
                <w:rFonts w:cs="Times New Roman"/>
                <w:i/>
                <w:lang w:val="en-GB"/>
              </w:rPr>
              <w:t xml:space="preserve">Mobilization of ADDO Consumers to Take a More Active Role in their Health and Health Care </w:t>
            </w:r>
          </w:p>
        </w:tc>
      </w:tr>
      <w:tr w:rsidR="00AD0DF4" w:rsidRPr="005E5B49" w:rsidTr="009658BC">
        <w:tc>
          <w:tcPr>
            <w:tcW w:w="9918" w:type="dxa"/>
            <w:shd w:val="clear" w:color="auto" w:fill="auto"/>
          </w:tcPr>
          <w:p w:rsidR="00A35FB7" w:rsidRPr="005E5B49" w:rsidRDefault="00814CBF" w:rsidP="005E5B49">
            <w:pPr>
              <w:rPr>
                <w:rFonts w:cs="Times New Roman"/>
                <w:b/>
                <w:lang w:val="en-GB"/>
              </w:rPr>
            </w:pPr>
            <w:r w:rsidRPr="005E5B49">
              <w:rPr>
                <w:rFonts w:cs="Times New Roman"/>
                <w:b/>
                <w:lang w:val="en-GB"/>
              </w:rPr>
              <w:t>Project Background</w:t>
            </w:r>
          </w:p>
          <w:p w:rsidR="00A35FB7" w:rsidRPr="005E5B49" w:rsidRDefault="00814CBF" w:rsidP="005E5B49">
            <w:pPr>
              <w:spacing w:before="240" w:after="240" w:line="360" w:lineRule="auto"/>
              <w:rPr>
                <w:rFonts w:cs="Times New Roman"/>
                <w:lang w:val="en-GB"/>
              </w:rPr>
            </w:pPr>
            <w:r w:rsidRPr="005E5B49">
              <w:rPr>
                <w:rFonts w:cs="Times New Roman"/>
                <w:lang w:val="en-GB"/>
              </w:rPr>
              <w:t xml:space="preserve">The Bill &amp; Melinda Gates Foundation provided Management Sciences for Health (MSH) with a three-year grant to continue its efforts in Africa to involve private drug sellers in enhancing access to essential medicines. The Sustainable Drug Seller Initiatives (SDSI) program builds on MSH’s Strategies for Enhancing Access to Medicines (SEAM) and East African Drug Seller Initiatives (EADSI) programs. Those programs focused on creating and implementing public-private partnerships using government accreditation to increase access to quality pharmaceutical products and services in underserved areas of Tanzania and Uganda. The new program’s goal is to ensure the maintenance and sustainability of these public-private drug seller initiatives in Tanzania and Uganda and to introduce and roll out the initiative in Liberia. Through our work in the three countries, we expect not only to expand access to medicines and treatment in additional geographical areas, but to solidify the global view that initiatives to strengthen the quality of pharmaceutical products and services provided by private sector drug sellers are feasible, effective, and sustainable in multiple settings. </w:t>
            </w:r>
          </w:p>
          <w:p w:rsidR="00A35FB7" w:rsidRPr="005E5B49" w:rsidRDefault="00814CBF" w:rsidP="005E5B49">
            <w:pPr>
              <w:spacing w:before="240" w:after="240" w:line="360" w:lineRule="auto"/>
              <w:rPr>
                <w:rFonts w:cs="Times New Roman"/>
                <w:lang w:val="en-GB"/>
              </w:rPr>
            </w:pPr>
            <w:r w:rsidRPr="005E5B49">
              <w:rPr>
                <w:rFonts w:cs="Times New Roman"/>
                <w:lang w:val="en-GB"/>
              </w:rPr>
              <w:t>In Tanzania, one of the SDSI objectives is to enhance the accredited drug seller initiatives’ long-term sustainability, contributions to community-based access to medicines and care, and ability to adapt to changing health needs and health system context.</w:t>
            </w:r>
          </w:p>
          <w:p w:rsidR="00A35FB7" w:rsidRPr="005E5B49" w:rsidRDefault="00814CBF" w:rsidP="005E5B49">
            <w:pPr>
              <w:spacing w:before="240" w:after="240" w:line="360" w:lineRule="auto"/>
              <w:rPr>
                <w:rFonts w:cs="Times New Roman"/>
                <w:lang w:val="en-GB"/>
              </w:rPr>
            </w:pPr>
            <w:r w:rsidRPr="005E5B49">
              <w:rPr>
                <w:rFonts w:cs="Times New Roman"/>
                <w:lang w:val="en-GB"/>
              </w:rPr>
              <w:t xml:space="preserve">The Ministry of Health and Social Welfare, through Tanzania Food and Drugs Authority (TFDA), introduced the ADDO program to Tanzania in 2003. The ADDO program has since increased access to both non-prescription and selected prescription medicines in Tanzania, as demonstrated in both the SEAM 2005 evaluation and a Danida commissioned independent evaluation in 2006. The program was first piloted in Ruvuma region and following its success, the Tanzania government approved the program to be rolled out nationwide. To date the ADDO program has been rolled out in 15 out of 21 regions with over 3,500 ADDOs established and more than 7,000 dispensers trained. </w:t>
            </w:r>
          </w:p>
          <w:p w:rsidR="00D440EC" w:rsidRPr="005E5B49" w:rsidRDefault="00814CBF" w:rsidP="005E5B49">
            <w:pPr>
              <w:pBdr>
                <w:bottom w:val="single" w:sz="12" w:space="1" w:color="auto"/>
              </w:pBdr>
              <w:spacing w:before="240" w:after="240" w:line="360" w:lineRule="auto"/>
              <w:rPr>
                <w:rFonts w:cs="Times New Roman"/>
                <w:lang w:val="en-GB"/>
              </w:rPr>
            </w:pPr>
            <w:r w:rsidRPr="005E5B49">
              <w:rPr>
                <w:rFonts w:cs="Times New Roman"/>
                <w:lang w:val="en-GB"/>
              </w:rPr>
              <w:t>Although the ADDO pilot project in Ruvuma region featured a component of creating consumer interest and “brand” awareness, it lacked activities to stimulate and ensure consumer participation in monitoring the quality, appropriateness, or affordability of the products and services provided by ADDOs. If effectively engaged, consumers can play an important role in monitoring the quality of ADDOs services and products. Given consumers’ close proximity to the outlets and their regular utilization of ADDO services, consumers have a unique knowledge and understanding of ADDO operations. If well equipped with the necessary skills, information, knowledge, and resources, consumers can serve as natural watch dogs to notify the regulators about misconduct at ADDOs and also better manage their own health. In doing so, consumers can encourage the appropriate use of dispensed medicines, thereby minimizing the risk of drug resistance at the community level.</w:t>
            </w:r>
          </w:p>
          <w:p w:rsidR="00D440EC" w:rsidRPr="005E5B49" w:rsidRDefault="00814CBF" w:rsidP="005E5B49">
            <w:pPr>
              <w:spacing w:before="240" w:after="240" w:line="360" w:lineRule="auto"/>
              <w:rPr>
                <w:rFonts w:cs="Times New Roman"/>
                <w:b/>
                <w:lang w:val="en-GB"/>
              </w:rPr>
            </w:pPr>
            <w:r w:rsidRPr="005E5B49">
              <w:rPr>
                <w:rFonts w:cs="Times New Roman"/>
                <w:b/>
                <w:lang w:val="en-GB"/>
              </w:rPr>
              <w:t xml:space="preserve">Overall Objective: </w:t>
            </w:r>
          </w:p>
          <w:p w:rsidR="00A35FB7" w:rsidRPr="005E5B49" w:rsidRDefault="00814CBF" w:rsidP="005E5B49">
            <w:pPr>
              <w:pBdr>
                <w:bottom w:val="single" w:sz="6" w:space="1" w:color="auto"/>
              </w:pBdr>
              <w:spacing w:before="240" w:after="240" w:line="360" w:lineRule="auto"/>
              <w:rPr>
                <w:rFonts w:cs="Times New Roman"/>
                <w:lang w:val="en-GB"/>
              </w:rPr>
            </w:pPr>
            <w:r w:rsidRPr="005E5B49">
              <w:rPr>
                <w:rFonts w:cs="Times New Roman"/>
                <w:lang w:val="en-GB"/>
              </w:rPr>
              <w:t>The overall objective of this component of SDSI is to mobilize ADDO consumers (patients, caregivers and communities) to take a more active role in their health and health care.</w:t>
            </w:r>
          </w:p>
          <w:p w:rsidR="00660860" w:rsidRPr="005E5B49" w:rsidRDefault="00814CBF" w:rsidP="005E5B49">
            <w:pPr>
              <w:spacing w:before="240" w:after="240" w:line="360" w:lineRule="auto"/>
              <w:rPr>
                <w:rFonts w:cs="Times New Roman"/>
                <w:lang w:val="en-GB"/>
              </w:rPr>
            </w:pPr>
            <w:r w:rsidRPr="005E5B49">
              <w:rPr>
                <w:rFonts w:cs="Times New Roman"/>
                <w:b/>
                <w:lang w:val="en-GB"/>
              </w:rPr>
              <w:t>The specific objective of this scope of work</w:t>
            </w:r>
            <w:r w:rsidRPr="005E5B49">
              <w:rPr>
                <w:rFonts w:cs="Times New Roman"/>
                <w:lang w:val="en-GB"/>
              </w:rPr>
              <w:t xml:space="preserve"> :</w:t>
            </w:r>
          </w:p>
          <w:p w:rsidR="00D440EC" w:rsidRPr="005E5B49" w:rsidRDefault="00814CBF" w:rsidP="005E5B49">
            <w:pPr>
              <w:pBdr>
                <w:bottom w:val="single" w:sz="12" w:space="1" w:color="auto"/>
              </w:pBdr>
              <w:spacing w:before="240" w:after="240" w:line="360" w:lineRule="auto"/>
              <w:rPr>
                <w:rFonts w:cs="Times New Roman"/>
                <w:lang w:val="en-GB"/>
              </w:rPr>
            </w:pPr>
            <w:r w:rsidRPr="005E5B49">
              <w:rPr>
                <w:rFonts w:cs="Times New Roman"/>
                <w:lang w:val="en-GB"/>
              </w:rPr>
              <w:t>To complete a situational analysis of ongoing consumer advocacy initiatives in Tanzania, assessing consumer advocacy needs and expectations, and identifying and recommending potential approaches to addressing these needs and expectations.</w:t>
            </w:r>
          </w:p>
          <w:p w:rsidR="00D440EC" w:rsidRPr="005E5B49" w:rsidRDefault="00814CBF" w:rsidP="005E5B49">
            <w:pPr>
              <w:spacing w:before="240" w:after="240"/>
              <w:rPr>
                <w:rFonts w:cs="Times New Roman"/>
                <w:b/>
                <w:lang w:val="en-GB"/>
              </w:rPr>
            </w:pPr>
            <w:r w:rsidRPr="005E5B49">
              <w:rPr>
                <w:rFonts w:cs="Times New Roman"/>
                <w:b/>
                <w:lang w:val="en-GB"/>
              </w:rPr>
              <w:t xml:space="preserve">Specific activities </w:t>
            </w:r>
          </w:p>
          <w:p w:rsidR="00D440EC" w:rsidRPr="005E5B49" w:rsidRDefault="00814CBF" w:rsidP="005E5B49">
            <w:pPr>
              <w:numPr>
                <w:ilvl w:val="0"/>
                <w:numId w:val="3"/>
              </w:numPr>
              <w:spacing w:before="240" w:after="240"/>
              <w:rPr>
                <w:rFonts w:cs="Times New Roman"/>
                <w:lang w:val="en-GB"/>
              </w:rPr>
            </w:pPr>
            <w:r w:rsidRPr="005E5B49">
              <w:rPr>
                <w:rFonts w:cs="Times New Roman"/>
                <w:lang w:val="en-GB"/>
              </w:rPr>
              <w:t>Identify existing consumers and advocacy initiatives at central and local/district levels</w:t>
            </w:r>
          </w:p>
          <w:p w:rsidR="00D440EC" w:rsidRPr="005E5B49" w:rsidRDefault="00814CBF" w:rsidP="005E5B49">
            <w:pPr>
              <w:numPr>
                <w:ilvl w:val="0"/>
                <w:numId w:val="4"/>
              </w:numPr>
              <w:spacing w:before="240" w:after="240"/>
              <w:rPr>
                <w:rFonts w:cs="Times New Roman"/>
                <w:lang w:val="en-GB"/>
              </w:rPr>
            </w:pPr>
            <w:r w:rsidRPr="005E5B49">
              <w:rPr>
                <w:rFonts w:cs="Times New Roman"/>
                <w:lang w:val="en-GB"/>
              </w:rPr>
              <w:t>Type of advocacy activity carried out by the identified group.</w:t>
            </w:r>
          </w:p>
          <w:p w:rsidR="00D440EC" w:rsidRPr="005E5B49" w:rsidRDefault="00814CBF" w:rsidP="005E5B49">
            <w:pPr>
              <w:numPr>
                <w:ilvl w:val="0"/>
                <w:numId w:val="4"/>
              </w:numPr>
              <w:spacing w:before="240" w:after="240"/>
              <w:rPr>
                <w:rFonts w:cs="Times New Roman"/>
                <w:lang w:val="en-GB"/>
              </w:rPr>
            </w:pPr>
            <w:r w:rsidRPr="005E5B49">
              <w:rPr>
                <w:rFonts w:cs="Times New Roman"/>
                <w:lang w:val="en-GB"/>
              </w:rPr>
              <w:t>Explore geographical coverage for the initiative/activity</w:t>
            </w:r>
          </w:p>
          <w:p w:rsidR="00D440EC" w:rsidRPr="005E5B49" w:rsidRDefault="00814CBF" w:rsidP="005E5B49">
            <w:pPr>
              <w:numPr>
                <w:ilvl w:val="0"/>
                <w:numId w:val="4"/>
              </w:numPr>
              <w:spacing w:before="240" w:after="240"/>
              <w:rPr>
                <w:rFonts w:cs="Times New Roman"/>
                <w:lang w:val="en-GB"/>
              </w:rPr>
            </w:pPr>
            <w:r w:rsidRPr="005E5B49">
              <w:rPr>
                <w:rFonts w:cs="Times New Roman"/>
                <w:lang w:val="en-GB"/>
              </w:rPr>
              <w:t>Health condition on which the initiative is targeting</w:t>
            </w:r>
          </w:p>
          <w:p w:rsidR="00D440EC" w:rsidRPr="005E5B49" w:rsidRDefault="00814CBF" w:rsidP="005E5B49">
            <w:pPr>
              <w:numPr>
                <w:ilvl w:val="0"/>
                <w:numId w:val="4"/>
              </w:numPr>
              <w:spacing w:before="240" w:after="240"/>
              <w:rPr>
                <w:rFonts w:cs="Times New Roman"/>
                <w:lang w:val="en-GB"/>
              </w:rPr>
            </w:pPr>
            <w:r w:rsidRPr="005E5B49">
              <w:rPr>
                <w:rFonts w:cs="Times New Roman"/>
                <w:lang w:val="en-GB"/>
              </w:rPr>
              <w:t>Advocacy materials and tools used by respective initiative</w:t>
            </w:r>
          </w:p>
          <w:p w:rsidR="00D440EC" w:rsidRPr="005E5B49" w:rsidRDefault="00814CBF" w:rsidP="005E5B49">
            <w:pPr>
              <w:numPr>
                <w:ilvl w:val="0"/>
                <w:numId w:val="3"/>
              </w:numPr>
              <w:spacing w:before="240" w:after="240"/>
              <w:rPr>
                <w:rFonts w:cs="Times New Roman"/>
                <w:lang w:val="en-GB"/>
              </w:rPr>
            </w:pPr>
            <w:r w:rsidRPr="005E5B49">
              <w:rPr>
                <w:rFonts w:cs="Times New Roman"/>
                <w:lang w:val="en-GB"/>
              </w:rPr>
              <w:t>In two regions, carry out formative research to understand current need, experience, knowledge and expectations of selected population where ADDOs have been implemented (see Proposed Geographical Area table below).</w:t>
            </w:r>
          </w:p>
          <w:p w:rsidR="00D440EC" w:rsidRPr="005E5B49" w:rsidRDefault="00814CBF" w:rsidP="005E5B49">
            <w:pPr>
              <w:numPr>
                <w:ilvl w:val="0"/>
                <w:numId w:val="1"/>
              </w:numPr>
              <w:spacing w:before="240" w:after="240"/>
              <w:rPr>
                <w:rFonts w:cs="Times New Roman"/>
                <w:lang w:val="en-GB"/>
              </w:rPr>
            </w:pPr>
            <w:r w:rsidRPr="005E5B49">
              <w:rPr>
                <w:rFonts w:cs="Times New Roman"/>
                <w:lang w:val="en-GB"/>
              </w:rPr>
              <w:t>Conduct interviews with ADDO consumers, households and local leadership to assess their knowledge about existing ADDO services and products within their localities.</w:t>
            </w:r>
          </w:p>
          <w:p w:rsidR="00F12D8F" w:rsidRPr="005E5B49" w:rsidRDefault="00814CBF" w:rsidP="005E5B49">
            <w:pPr>
              <w:numPr>
                <w:ilvl w:val="0"/>
                <w:numId w:val="1"/>
              </w:numPr>
              <w:spacing w:before="240" w:after="240"/>
              <w:rPr>
                <w:rFonts w:cs="Times New Roman"/>
                <w:lang w:val="en-GB"/>
              </w:rPr>
            </w:pPr>
            <w:r w:rsidRPr="005E5B49">
              <w:rPr>
                <w:rFonts w:cs="Times New Roman"/>
                <w:lang w:val="en-GB"/>
              </w:rPr>
              <w:t>Assess knowledge of ADDO customers and surrounding community on issues related to rational medicine use.</w:t>
            </w:r>
          </w:p>
          <w:p w:rsidR="00F12D8F" w:rsidRPr="005E5B49" w:rsidRDefault="00814CBF" w:rsidP="005E5B49">
            <w:pPr>
              <w:numPr>
                <w:ilvl w:val="0"/>
                <w:numId w:val="1"/>
              </w:numPr>
              <w:spacing w:before="240" w:after="240"/>
              <w:rPr>
                <w:rFonts w:cs="Times New Roman"/>
                <w:lang w:val="en-GB"/>
              </w:rPr>
            </w:pPr>
            <w:r w:rsidRPr="005E5B49">
              <w:rPr>
                <w:rFonts w:cs="Times New Roman"/>
                <w:lang w:val="en-GB"/>
              </w:rPr>
              <w:t>Assess availability and use of information, education and communication (IEC) materials promoting rational medicine use in that selected population.</w:t>
            </w:r>
          </w:p>
          <w:p w:rsidR="00F12D8F" w:rsidRPr="005E5B49" w:rsidRDefault="00814CBF" w:rsidP="005E5B49">
            <w:pPr>
              <w:numPr>
                <w:ilvl w:val="0"/>
                <w:numId w:val="3"/>
              </w:numPr>
              <w:spacing w:before="240" w:after="240"/>
              <w:rPr>
                <w:rFonts w:cs="Times New Roman"/>
                <w:lang w:val="en-GB"/>
              </w:rPr>
            </w:pPr>
            <w:r w:rsidRPr="005E5B49">
              <w:rPr>
                <w:rFonts w:cs="Times New Roman"/>
                <w:lang w:val="en-GB"/>
              </w:rPr>
              <w:t>Identify proposed strategies (options analysis) for consumer advocacy and education.</w:t>
            </w:r>
          </w:p>
          <w:p w:rsidR="00F12D8F" w:rsidRPr="005E5B49" w:rsidRDefault="00814CBF" w:rsidP="005E5B49">
            <w:pPr>
              <w:numPr>
                <w:ilvl w:val="0"/>
                <w:numId w:val="10"/>
              </w:numPr>
              <w:spacing w:before="240" w:after="240"/>
              <w:rPr>
                <w:rFonts w:cs="Times New Roman"/>
                <w:lang w:val="en-GB"/>
              </w:rPr>
            </w:pPr>
            <w:r w:rsidRPr="005E5B49">
              <w:rPr>
                <w:rFonts w:cs="Times New Roman"/>
                <w:lang w:val="en-GB"/>
              </w:rPr>
              <w:t>Come up with a communication and advocacy strategy to involve consumers in monitoring accredited drug shops, or building advocacy support in existing community institutions (e.g., churches, mosques, schools, public health facilities).</w:t>
            </w:r>
          </w:p>
          <w:p w:rsidR="00F12D8F" w:rsidRPr="005E5B49" w:rsidRDefault="00814CBF" w:rsidP="005E5B49">
            <w:pPr>
              <w:numPr>
                <w:ilvl w:val="0"/>
                <w:numId w:val="10"/>
              </w:numPr>
              <w:spacing w:before="240" w:after="240"/>
              <w:rPr>
                <w:rFonts w:cs="Times New Roman"/>
                <w:lang w:val="en-GB"/>
              </w:rPr>
            </w:pPr>
            <w:r w:rsidRPr="005E5B49">
              <w:rPr>
                <w:rFonts w:cs="Times New Roman"/>
                <w:lang w:val="en-GB"/>
              </w:rPr>
              <w:t>Define strategy to eliminate inappropriate consumer use of medicines thereby reducing drug resistance.</w:t>
            </w:r>
          </w:p>
          <w:p w:rsidR="00F12D8F" w:rsidRPr="005E5B49" w:rsidRDefault="00814CBF" w:rsidP="005E5B49">
            <w:pPr>
              <w:numPr>
                <w:ilvl w:val="0"/>
                <w:numId w:val="3"/>
              </w:numPr>
              <w:spacing w:before="240" w:after="240"/>
              <w:rPr>
                <w:rFonts w:cs="Times New Roman"/>
                <w:lang w:val="en-GB"/>
              </w:rPr>
            </w:pPr>
            <w:r w:rsidRPr="005E5B49">
              <w:rPr>
                <w:rFonts w:cs="Times New Roman"/>
                <w:lang w:val="en-GB"/>
              </w:rPr>
              <w:t>Facilitate stakeholders workshop to develop consensus on consumer advocacy strategy and recommendations for next steps in relation to piloting of specific approaches to building advocacy.</w:t>
            </w:r>
          </w:p>
          <w:p w:rsidR="00F12D8F" w:rsidRPr="005E5B49" w:rsidRDefault="00814CBF" w:rsidP="005E5B49">
            <w:pPr>
              <w:spacing w:before="240" w:after="240"/>
              <w:rPr>
                <w:rFonts w:cs="Times New Roman"/>
                <w:b/>
                <w:lang w:val="en-GB"/>
              </w:rPr>
            </w:pPr>
            <w:r w:rsidRPr="005E5B49">
              <w:rPr>
                <w:rFonts w:cs="Times New Roman"/>
                <w:b/>
                <w:lang w:val="en-GB"/>
              </w:rPr>
              <w:t>Timeframe:</w:t>
            </w:r>
          </w:p>
          <w:p w:rsidR="00F12D8F" w:rsidRPr="005E5B49" w:rsidRDefault="00814CBF" w:rsidP="005E5B49">
            <w:pPr>
              <w:spacing w:before="240" w:after="240"/>
              <w:rPr>
                <w:rFonts w:cs="Times New Roman"/>
                <w:lang w:val="en-GB"/>
              </w:rPr>
            </w:pPr>
            <w:r w:rsidRPr="005E5B49">
              <w:rPr>
                <w:rFonts w:cs="Times New Roman"/>
                <w:lang w:val="en-GB"/>
              </w:rPr>
              <w:t>April 2012-October 2012</w:t>
            </w:r>
          </w:p>
          <w:p w:rsidR="00F12D8F" w:rsidRPr="005E5B49" w:rsidRDefault="00814CBF" w:rsidP="005E5B49">
            <w:pPr>
              <w:spacing w:before="240" w:after="240"/>
              <w:rPr>
                <w:rFonts w:cs="Times New Roman"/>
                <w:b/>
                <w:lang w:val="en-GB"/>
              </w:rPr>
            </w:pPr>
            <w:r w:rsidRPr="005E5B49">
              <w:rPr>
                <w:rFonts w:cs="Times New Roman"/>
                <w:b/>
                <w:lang w:val="en-GB"/>
              </w:rPr>
              <w:t>Deliverables</w:t>
            </w:r>
          </w:p>
          <w:p w:rsidR="00F12D8F" w:rsidRPr="005E5B49" w:rsidRDefault="00814CBF" w:rsidP="005E5B49">
            <w:pPr>
              <w:numPr>
                <w:ilvl w:val="0"/>
                <w:numId w:val="9"/>
              </w:numPr>
              <w:spacing w:before="240" w:after="240"/>
              <w:rPr>
                <w:rFonts w:cs="Times New Roman"/>
                <w:lang w:val="en-GB"/>
              </w:rPr>
            </w:pPr>
            <w:r w:rsidRPr="005E5B49">
              <w:rPr>
                <w:rFonts w:cs="Times New Roman"/>
                <w:lang w:val="en-GB"/>
              </w:rPr>
              <w:t>Report on inventory of advocacy initiatives and formative research (June 30, 2012)</w:t>
            </w:r>
          </w:p>
          <w:p w:rsidR="00F12D8F" w:rsidRPr="005E5B49" w:rsidRDefault="00814CBF" w:rsidP="005E5B49">
            <w:pPr>
              <w:numPr>
                <w:ilvl w:val="0"/>
                <w:numId w:val="9"/>
              </w:numPr>
              <w:spacing w:before="240" w:after="240"/>
              <w:rPr>
                <w:rFonts w:cs="Times New Roman"/>
                <w:lang w:val="en-GB"/>
              </w:rPr>
            </w:pPr>
            <w:r w:rsidRPr="005E5B49">
              <w:rPr>
                <w:rFonts w:cs="Times New Roman"/>
                <w:lang w:val="en-GB"/>
              </w:rPr>
              <w:t>Consumer advocacy strategy and options analysis completed (July 31, 2012)</w:t>
            </w:r>
          </w:p>
          <w:p w:rsidR="00F12D8F" w:rsidRPr="005E5B49" w:rsidRDefault="00814CBF" w:rsidP="005E5B49">
            <w:pPr>
              <w:numPr>
                <w:ilvl w:val="0"/>
                <w:numId w:val="9"/>
              </w:numPr>
              <w:spacing w:before="240" w:after="240"/>
              <w:rPr>
                <w:rFonts w:cs="Times New Roman"/>
                <w:lang w:val="en-GB"/>
              </w:rPr>
            </w:pPr>
            <w:r w:rsidRPr="005E5B49">
              <w:rPr>
                <w:rFonts w:cs="Times New Roman"/>
                <w:lang w:val="en-GB"/>
              </w:rPr>
              <w:t>Report of stakeholders consensus workshop and recommendations (September 30, 2012)</w:t>
            </w:r>
          </w:p>
          <w:p w:rsidR="00A35FB7" w:rsidRPr="005E5B49" w:rsidRDefault="00814CBF" w:rsidP="005E5B49">
            <w:pPr>
              <w:spacing w:before="240" w:after="240" w:line="360" w:lineRule="auto"/>
              <w:rPr>
                <w:rFonts w:cs="Times New Roman"/>
                <w:b/>
                <w:lang w:val="en-GB"/>
              </w:rPr>
            </w:pPr>
            <w:r w:rsidRPr="005E5B49">
              <w:rPr>
                <w:rFonts w:cs="Times New Roman"/>
                <w:b/>
                <w:lang w:val="en-GB"/>
              </w:rPr>
              <w:t>Contractor</w:t>
            </w:r>
          </w:p>
          <w:p w:rsidR="00A35FB7" w:rsidRPr="005E5B49" w:rsidRDefault="00814CBF" w:rsidP="005E5B49">
            <w:pPr>
              <w:spacing w:before="240" w:after="240" w:line="360" w:lineRule="auto"/>
              <w:rPr>
                <w:rFonts w:cs="Times New Roman"/>
                <w:lang w:val="en-GB"/>
              </w:rPr>
            </w:pPr>
            <w:r w:rsidRPr="005E5B49">
              <w:rPr>
                <w:rFonts w:cs="Times New Roman"/>
                <w:lang w:val="en-GB"/>
              </w:rPr>
              <w:t>TCAS (Tanzania Consumer Advocacy Society)</w:t>
            </w:r>
          </w:p>
          <w:p w:rsidR="00A35FB7" w:rsidRPr="005E5B49" w:rsidRDefault="00814CBF" w:rsidP="005E5B49">
            <w:pPr>
              <w:spacing w:before="240" w:after="240" w:line="360" w:lineRule="auto"/>
              <w:rPr>
                <w:rFonts w:cs="Times New Roman"/>
                <w:b/>
                <w:lang w:val="en-GB"/>
              </w:rPr>
            </w:pPr>
            <w:r w:rsidRPr="005E5B49">
              <w:rPr>
                <w:rFonts w:cs="Times New Roman"/>
                <w:b/>
                <w:lang w:val="en-GB"/>
              </w:rPr>
              <w:t>Proposed Geographical Area</w:t>
            </w:r>
          </w:p>
          <w:tbl>
            <w:tblPr>
              <w:tblStyle w:val="TableGrid"/>
              <w:tblW w:w="0" w:type="auto"/>
              <w:tblInd w:w="1080" w:type="dxa"/>
              <w:tblLook w:val="04A0" w:firstRow="1" w:lastRow="0" w:firstColumn="1" w:lastColumn="0" w:noHBand="0" w:noVBand="1"/>
            </w:tblPr>
            <w:tblGrid>
              <w:gridCol w:w="1458"/>
              <w:gridCol w:w="2250"/>
              <w:gridCol w:w="3600"/>
            </w:tblGrid>
            <w:tr w:rsidR="00A35FB7" w:rsidRPr="005E5B49" w:rsidTr="00946124">
              <w:tc>
                <w:tcPr>
                  <w:tcW w:w="1458" w:type="dxa"/>
                </w:tcPr>
                <w:p w:rsidR="00A35FB7" w:rsidRPr="005E5B49" w:rsidRDefault="00814CBF" w:rsidP="005E5B49">
                  <w:pPr>
                    <w:rPr>
                      <w:rFonts w:cs="Times New Roman"/>
                      <w:b/>
                      <w:lang w:val="en-GB"/>
                    </w:rPr>
                  </w:pPr>
                  <w:r w:rsidRPr="005E5B49">
                    <w:rPr>
                      <w:rFonts w:cs="Times New Roman"/>
                      <w:b/>
                      <w:lang w:val="en-GB"/>
                    </w:rPr>
                    <w:t>Region</w:t>
                  </w:r>
                </w:p>
              </w:tc>
              <w:tc>
                <w:tcPr>
                  <w:tcW w:w="2250" w:type="dxa"/>
                </w:tcPr>
                <w:p w:rsidR="00A35FB7" w:rsidRPr="005E5B49" w:rsidRDefault="00814CBF" w:rsidP="005E5B49">
                  <w:pPr>
                    <w:rPr>
                      <w:rFonts w:cs="Times New Roman"/>
                      <w:b/>
                      <w:lang w:val="en-GB"/>
                    </w:rPr>
                  </w:pPr>
                  <w:r w:rsidRPr="005E5B49">
                    <w:rPr>
                      <w:rFonts w:cs="Times New Roman"/>
                      <w:b/>
                      <w:lang w:val="en-GB"/>
                    </w:rPr>
                    <w:t>District</w:t>
                  </w:r>
                </w:p>
              </w:tc>
              <w:tc>
                <w:tcPr>
                  <w:tcW w:w="3600" w:type="dxa"/>
                </w:tcPr>
                <w:p w:rsidR="00A35FB7" w:rsidRPr="005E5B49" w:rsidRDefault="00814CBF" w:rsidP="005E5B49">
                  <w:pPr>
                    <w:rPr>
                      <w:rFonts w:cs="Times New Roman"/>
                      <w:b/>
                      <w:lang w:val="en-GB"/>
                    </w:rPr>
                  </w:pPr>
                  <w:r w:rsidRPr="005E5B49">
                    <w:rPr>
                      <w:rFonts w:cs="Times New Roman"/>
                      <w:b/>
                      <w:lang w:val="en-GB"/>
                    </w:rPr>
                    <w:t>Number of ADDOs in District</w:t>
                  </w:r>
                </w:p>
              </w:tc>
            </w:tr>
            <w:tr w:rsidR="00A35FB7" w:rsidRPr="005E5B49" w:rsidTr="00946124">
              <w:tc>
                <w:tcPr>
                  <w:tcW w:w="1458" w:type="dxa"/>
                  <w:vMerge w:val="restart"/>
                </w:tcPr>
                <w:p w:rsidR="00A35FB7" w:rsidRPr="005E5B49" w:rsidRDefault="00814CBF" w:rsidP="005E5B49">
                  <w:pPr>
                    <w:rPr>
                      <w:rFonts w:cs="Times New Roman"/>
                      <w:lang w:val="en-GB"/>
                    </w:rPr>
                  </w:pPr>
                  <w:r w:rsidRPr="005E5B49">
                    <w:rPr>
                      <w:rFonts w:cs="Times New Roman"/>
                      <w:lang w:val="en-GB"/>
                    </w:rPr>
                    <w:t>Ruvuma</w:t>
                  </w:r>
                </w:p>
              </w:tc>
              <w:tc>
                <w:tcPr>
                  <w:tcW w:w="2250" w:type="dxa"/>
                </w:tcPr>
                <w:p w:rsidR="00A35FB7" w:rsidRPr="005E5B49" w:rsidRDefault="00814CBF" w:rsidP="005E5B49">
                  <w:pPr>
                    <w:rPr>
                      <w:rFonts w:cs="Times New Roman"/>
                      <w:lang w:val="en-GB"/>
                    </w:rPr>
                  </w:pPr>
                  <w:r w:rsidRPr="005E5B49">
                    <w:rPr>
                      <w:rFonts w:cs="Times New Roman"/>
                      <w:lang w:val="en-GB"/>
                    </w:rPr>
                    <w:t>Songea Urban</w:t>
                  </w:r>
                </w:p>
              </w:tc>
              <w:tc>
                <w:tcPr>
                  <w:tcW w:w="3600" w:type="dxa"/>
                </w:tcPr>
                <w:p w:rsidR="00A35FB7" w:rsidRPr="005E5B49" w:rsidRDefault="00814CBF" w:rsidP="005E5B49">
                  <w:pPr>
                    <w:rPr>
                      <w:rFonts w:cs="Times New Roman"/>
                      <w:lang w:val="en-GB"/>
                    </w:rPr>
                  </w:pPr>
                  <w:r w:rsidRPr="005E5B49">
                    <w:rPr>
                      <w:rFonts w:cs="Times New Roman"/>
                      <w:lang w:val="en-GB"/>
                    </w:rPr>
                    <w:t>58</w:t>
                  </w:r>
                </w:p>
              </w:tc>
            </w:tr>
            <w:tr w:rsidR="00A35FB7" w:rsidRPr="005E5B49" w:rsidTr="00946124">
              <w:tc>
                <w:tcPr>
                  <w:tcW w:w="1458" w:type="dxa"/>
                  <w:vMerge/>
                </w:tcPr>
                <w:p w:rsidR="00A35FB7" w:rsidRPr="005E5B49" w:rsidRDefault="00A35FB7" w:rsidP="005E5B49">
                  <w:pPr>
                    <w:rPr>
                      <w:rFonts w:cs="Times New Roman"/>
                      <w:lang w:val="en-GB"/>
                    </w:rPr>
                  </w:pPr>
                </w:p>
              </w:tc>
              <w:tc>
                <w:tcPr>
                  <w:tcW w:w="2250" w:type="dxa"/>
                </w:tcPr>
                <w:p w:rsidR="00A35FB7" w:rsidRPr="005E5B49" w:rsidRDefault="005E5B49" w:rsidP="005E5B49">
                  <w:pPr>
                    <w:rPr>
                      <w:rFonts w:cs="Times New Roman"/>
                      <w:lang w:val="en-GB"/>
                    </w:rPr>
                  </w:pPr>
                  <w:r w:rsidRPr="005E5B49">
                    <w:rPr>
                      <w:rFonts w:cs="Times New Roman"/>
                      <w:lang w:val="en-GB"/>
                    </w:rPr>
                    <w:t>Nam</w:t>
                  </w:r>
                  <w:r>
                    <w:rPr>
                      <w:rFonts w:cs="Times New Roman"/>
                      <w:lang w:val="en-GB"/>
                    </w:rPr>
                    <w:t>t</w:t>
                  </w:r>
                  <w:r w:rsidRPr="005E5B49">
                    <w:rPr>
                      <w:rFonts w:cs="Times New Roman"/>
                      <w:lang w:val="en-GB"/>
                    </w:rPr>
                    <w:t>umbo</w:t>
                  </w:r>
                </w:p>
              </w:tc>
              <w:tc>
                <w:tcPr>
                  <w:tcW w:w="3600" w:type="dxa"/>
                </w:tcPr>
                <w:p w:rsidR="00A35FB7" w:rsidRPr="005E5B49" w:rsidRDefault="00814CBF" w:rsidP="005E5B49">
                  <w:pPr>
                    <w:rPr>
                      <w:rFonts w:cs="Times New Roman"/>
                      <w:lang w:val="en-GB"/>
                    </w:rPr>
                  </w:pPr>
                  <w:r w:rsidRPr="005E5B49">
                    <w:rPr>
                      <w:rFonts w:cs="Times New Roman"/>
                      <w:lang w:val="en-GB"/>
                    </w:rPr>
                    <w:t>31</w:t>
                  </w:r>
                </w:p>
              </w:tc>
            </w:tr>
            <w:tr w:rsidR="00A35FB7" w:rsidRPr="005E5B49" w:rsidTr="00946124">
              <w:tc>
                <w:tcPr>
                  <w:tcW w:w="1458" w:type="dxa"/>
                </w:tcPr>
                <w:p w:rsidR="00A35FB7" w:rsidRPr="005E5B49" w:rsidDel="000E2ADB" w:rsidRDefault="00814CBF" w:rsidP="005E5B49">
                  <w:pPr>
                    <w:rPr>
                      <w:rFonts w:cs="Times New Roman"/>
                      <w:lang w:val="en-GB"/>
                    </w:rPr>
                  </w:pPr>
                  <w:r w:rsidRPr="005E5B49">
                    <w:rPr>
                      <w:rFonts w:cs="Times New Roman"/>
                      <w:lang w:val="en-GB"/>
                    </w:rPr>
                    <w:t>Morogoro</w:t>
                  </w:r>
                </w:p>
              </w:tc>
              <w:tc>
                <w:tcPr>
                  <w:tcW w:w="2250" w:type="dxa"/>
                </w:tcPr>
                <w:p w:rsidR="00A35FB7" w:rsidRPr="005E5B49" w:rsidDel="006B6CD9" w:rsidRDefault="00814CBF" w:rsidP="005E5B49">
                  <w:pPr>
                    <w:rPr>
                      <w:rFonts w:cs="Times New Roman"/>
                      <w:lang w:val="en-GB"/>
                    </w:rPr>
                  </w:pPr>
                  <w:r w:rsidRPr="005E5B49">
                    <w:rPr>
                      <w:rFonts w:cs="Times New Roman"/>
                      <w:lang w:val="en-GB"/>
                    </w:rPr>
                    <w:t>Kilosa</w:t>
                  </w:r>
                </w:p>
              </w:tc>
              <w:tc>
                <w:tcPr>
                  <w:tcW w:w="3600" w:type="dxa"/>
                </w:tcPr>
                <w:p w:rsidR="00A35FB7" w:rsidRPr="005E5B49" w:rsidRDefault="00814CBF" w:rsidP="005E5B49">
                  <w:pPr>
                    <w:rPr>
                      <w:rFonts w:cs="Times New Roman"/>
                      <w:lang w:val="en-GB"/>
                    </w:rPr>
                  </w:pPr>
                  <w:r w:rsidRPr="005E5B49">
                    <w:rPr>
                      <w:rFonts w:cs="Times New Roman"/>
                      <w:lang w:val="en-GB"/>
                    </w:rPr>
                    <w:t>130</w:t>
                  </w:r>
                </w:p>
              </w:tc>
            </w:tr>
          </w:tbl>
          <w:p w:rsidR="00AD0DF4" w:rsidRPr="005E5B49" w:rsidRDefault="00814CBF" w:rsidP="005E5B49">
            <w:pPr>
              <w:rPr>
                <w:rFonts w:eastAsia="Times New Roman" w:cs="Times New Roman"/>
                <w:b/>
                <w:bCs/>
                <w:caps/>
                <w:sz w:val="32"/>
                <w:szCs w:val="32"/>
                <w:lang w:val="en-GB"/>
              </w:rPr>
            </w:pPr>
            <w:r w:rsidRPr="005E5B49">
              <w:rPr>
                <w:rFonts w:cs="Times New Roman"/>
                <w:lang w:val="en-GB"/>
              </w:rPr>
              <w:br w:type="page"/>
            </w:r>
          </w:p>
        </w:tc>
      </w:tr>
    </w:tbl>
    <w:p w:rsidR="00AD0DF4" w:rsidRPr="005E5B49" w:rsidRDefault="00AD0DF4" w:rsidP="005E5B49">
      <w:pPr>
        <w:rPr>
          <w:rFonts w:cs="Times New Roman"/>
          <w:lang w:val="en-GB"/>
        </w:rPr>
      </w:pPr>
      <w:r w:rsidRPr="005E5B49">
        <w:rPr>
          <w:rFonts w:cs="Times New Roman"/>
          <w:lang w:val="en-GB"/>
        </w:rPr>
        <w:br w:type="page"/>
      </w:r>
    </w:p>
    <w:p w:rsidR="00E260A1" w:rsidRPr="005E5B49" w:rsidRDefault="00814CBF" w:rsidP="00386754">
      <w:pPr>
        <w:pStyle w:val="Heading1"/>
      </w:pPr>
      <w:bookmarkStart w:id="5" w:name="_Toc412027268"/>
      <w:r w:rsidRPr="005E5B49">
        <w:t>Executive Summary</w:t>
      </w:r>
      <w:bookmarkEnd w:id="5"/>
    </w:p>
    <w:p w:rsidR="00467A0C" w:rsidRPr="005E5B49" w:rsidRDefault="00901B86" w:rsidP="005E5B49">
      <w:pPr>
        <w:spacing w:before="240" w:after="240" w:line="360" w:lineRule="auto"/>
        <w:rPr>
          <w:rFonts w:cs="Times New Roman"/>
          <w:sz w:val="24"/>
          <w:szCs w:val="24"/>
          <w:lang w:val="en-GB"/>
        </w:rPr>
      </w:pPr>
      <w:r w:rsidRPr="005E5B49">
        <w:rPr>
          <w:rFonts w:cs="Times New Roman"/>
          <w:sz w:val="24"/>
          <w:szCs w:val="24"/>
          <w:lang w:val="en-GB"/>
        </w:rPr>
        <w:t>T</w:t>
      </w:r>
      <w:r w:rsidR="00814CBF" w:rsidRPr="005E5B49">
        <w:rPr>
          <w:rFonts w:cs="Times New Roman"/>
          <w:sz w:val="24"/>
          <w:szCs w:val="24"/>
          <w:lang w:val="en-GB"/>
        </w:rPr>
        <w:t xml:space="preserve">he report entails on inventory of advocacy initiatives and formative research findings </w:t>
      </w:r>
      <w:r w:rsidR="00814CBF" w:rsidRPr="005E5B49">
        <w:rPr>
          <w:rFonts w:eastAsia="Times New Roman" w:cs="Times New Roman"/>
          <w:sz w:val="24"/>
          <w:szCs w:val="24"/>
          <w:lang w:val="en-GB"/>
        </w:rPr>
        <w:t xml:space="preserve">explored on an understanding on the current needs, experience, knowledge and expectations of ADDOs’ consumers, local leaders, </w:t>
      </w:r>
      <w:r w:rsidRPr="005E5B49">
        <w:rPr>
          <w:rFonts w:eastAsia="Times New Roman" w:cs="Times New Roman"/>
          <w:sz w:val="24"/>
          <w:szCs w:val="24"/>
          <w:lang w:val="en-GB"/>
        </w:rPr>
        <w:t>and ADDOs’</w:t>
      </w:r>
      <w:r w:rsidR="00814CBF" w:rsidRPr="005E5B49">
        <w:rPr>
          <w:rFonts w:eastAsia="Times New Roman" w:cs="Times New Roman"/>
          <w:sz w:val="24"/>
          <w:szCs w:val="24"/>
          <w:lang w:val="en-GB"/>
        </w:rPr>
        <w:t xml:space="preserve"> dispensers from Kilosa, Songea Urban and </w:t>
      </w:r>
      <w:r w:rsidR="005E5B49" w:rsidRPr="005E5B49">
        <w:rPr>
          <w:rFonts w:eastAsia="Times New Roman" w:cs="Times New Roman"/>
          <w:sz w:val="24"/>
          <w:szCs w:val="24"/>
          <w:lang w:val="en-GB"/>
        </w:rPr>
        <w:t>Nam</w:t>
      </w:r>
      <w:r w:rsidR="005E5B49">
        <w:rPr>
          <w:rFonts w:eastAsia="Times New Roman" w:cs="Times New Roman"/>
          <w:sz w:val="24"/>
          <w:szCs w:val="24"/>
          <w:lang w:val="en-GB"/>
        </w:rPr>
        <w:t>t</w:t>
      </w:r>
      <w:r w:rsidR="005E5B49" w:rsidRPr="005E5B49">
        <w:rPr>
          <w:rFonts w:eastAsia="Times New Roman" w:cs="Times New Roman"/>
          <w:sz w:val="24"/>
          <w:szCs w:val="24"/>
          <w:lang w:val="en-GB"/>
        </w:rPr>
        <w:t>umbo</w:t>
      </w:r>
      <w:r w:rsidR="00814CBF" w:rsidRPr="005E5B49">
        <w:rPr>
          <w:rFonts w:eastAsia="Times New Roman" w:cs="Times New Roman"/>
          <w:sz w:val="24"/>
          <w:szCs w:val="24"/>
          <w:lang w:val="en-GB"/>
        </w:rPr>
        <w:t>. The study employed various interviews techniques such as focus group discussions (</w:t>
      </w:r>
      <w:r w:rsidR="00814CBF" w:rsidRPr="005E5B49">
        <w:rPr>
          <w:rFonts w:cs="Times New Roman"/>
          <w:sz w:val="24"/>
          <w:szCs w:val="24"/>
          <w:lang w:val="en-GB"/>
        </w:rPr>
        <w:t>FGDs)</w:t>
      </w:r>
      <w:r w:rsidR="00E103B3" w:rsidRPr="005E5B49">
        <w:rPr>
          <w:rFonts w:cs="Times New Roman"/>
          <w:sz w:val="24"/>
          <w:szCs w:val="24"/>
          <w:lang w:val="en-GB"/>
        </w:rPr>
        <w:t xml:space="preserve">, teleconferences </w:t>
      </w:r>
      <w:r w:rsidR="00814CBF" w:rsidRPr="005E5B49">
        <w:rPr>
          <w:rFonts w:cs="Times New Roman"/>
          <w:sz w:val="24"/>
          <w:szCs w:val="24"/>
          <w:lang w:val="en-GB"/>
        </w:rPr>
        <w:t>and face-to-face interviews (F2FI) with our key informants</w:t>
      </w:r>
      <w:r w:rsidR="00814CBF" w:rsidRPr="005E5B49">
        <w:rPr>
          <w:rStyle w:val="FootnoteReference"/>
          <w:rFonts w:cs="Times New Roman"/>
          <w:sz w:val="24"/>
          <w:szCs w:val="24"/>
          <w:lang w:val="en-GB"/>
        </w:rPr>
        <w:footnoteReference w:id="2"/>
      </w:r>
      <w:r w:rsidR="00814CBF" w:rsidRPr="005E5B49">
        <w:rPr>
          <w:rFonts w:cs="Times New Roman"/>
          <w:sz w:val="24"/>
          <w:szCs w:val="24"/>
          <w:lang w:val="en-GB"/>
        </w:rPr>
        <w:t>.</w:t>
      </w:r>
    </w:p>
    <w:p w:rsidR="00901B86" w:rsidRPr="005E5B49" w:rsidRDefault="00814CBF" w:rsidP="005E5B49">
      <w:pPr>
        <w:spacing w:before="240" w:after="240" w:line="360" w:lineRule="auto"/>
        <w:rPr>
          <w:rFonts w:eastAsia="Times New Roman" w:cs="Times New Roman"/>
          <w:bCs/>
          <w:sz w:val="24"/>
          <w:szCs w:val="24"/>
          <w:lang w:val="en-GB"/>
        </w:rPr>
      </w:pPr>
      <w:r w:rsidRPr="005E5B49">
        <w:rPr>
          <w:rFonts w:eastAsia="Times New Roman" w:cs="Times New Roman"/>
          <w:bCs/>
          <w:sz w:val="24"/>
          <w:szCs w:val="24"/>
          <w:lang w:val="en-GB"/>
        </w:rPr>
        <w:t xml:space="preserve">The research purported to help the partners MoHSW, TFDA, PC, MSH and others to understand </w:t>
      </w:r>
      <w:r w:rsidR="00C32083" w:rsidRPr="005E5B49">
        <w:rPr>
          <w:rFonts w:eastAsia="Times New Roman" w:cs="Times New Roman"/>
          <w:bCs/>
          <w:sz w:val="24"/>
          <w:szCs w:val="24"/>
          <w:lang w:val="en-GB"/>
        </w:rPr>
        <w:t xml:space="preserve">the </w:t>
      </w:r>
      <w:r w:rsidR="00C32083" w:rsidRPr="005E5B49">
        <w:rPr>
          <w:rFonts w:eastAsia="Times New Roman" w:cs="Times New Roman"/>
          <w:sz w:val="24"/>
          <w:szCs w:val="24"/>
          <w:lang w:val="en-GB"/>
        </w:rPr>
        <w:t xml:space="preserve">ongoing consumer advocacy initiatives in Tanzania, assessing consumer advocacy needs and expectations, and identifying and recommending potential approaches to addressing these needs and expectations. The study also informs on </w:t>
      </w:r>
      <w:r w:rsidRPr="005E5B49">
        <w:rPr>
          <w:rFonts w:eastAsia="Times New Roman" w:cs="Times New Roman"/>
          <w:bCs/>
          <w:sz w:val="24"/>
          <w:szCs w:val="24"/>
          <w:lang w:val="en-GB"/>
        </w:rPr>
        <w:t xml:space="preserve">ADDO services and products, the gaps in ADDOs’ operations, current medicines handling knowledge and attitudes among selected participants/consumers in the three localities. </w:t>
      </w:r>
    </w:p>
    <w:p w:rsidR="00DB2E1E" w:rsidRPr="005E5B49" w:rsidRDefault="00814CBF" w:rsidP="005E5B49">
      <w:pPr>
        <w:spacing w:before="240" w:after="240" w:line="360" w:lineRule="auto"/>
        <w:rPr>
          <w:rFonts w:eastAsia="Times New Roman" w:cs="Times New Roman"/>
          <w:bCs/>
          <w:sz w:val="24"/>
          <w:szCs w:val="24"/>
          <w:lang w:val="en-GB"/>
        </w:rPr>
      </w:pPr>
      <w:r w:rsidRPr="005E5B49">
        <w:rPr>
          <w:rFonts w:eastAsia="Times New Roman" w:cs="Times New Roman"/>
          <w:bCs/>
          <w:sz w:val="24"/>
          <w:szCs w:val="24"/>
          <w:lang w:val="en-GB"/>
        </w:rPr>
        <w:t>The study key findings are summarized below:</w:t>
      </w:r>
    </w:p>
    <w:p w:rsidR="00CF0181" w:rsidRPr="005E5B49" w:rsidRDefault="00814CBF" w:rsidP="005E5B49">
      <w:pPr>
        <w:spacing w:line="360" w:lineRule="auto"/>
        <w:rPr>
          <w:rFonts w:eastAsia="Times New Roman" w:cs="Times New Roman"/>
          <w:b/>
          <w:bCs/>
          <w:sz w:val="24"/>
          <w:szCs w:val="24"/>
          <w:lang w:val="en-GB"/>
        </w:rPr>
      </w:pPr>
      <w:r w:rsidRPr="005E5B49">
        <w:rPr>
          <w:rFonts w:eastAsia="Times New Roman" w:cs="Times New Roman"/>
          <w:b/>
          <w:bCs/>
          <w:sz w:val="24"/>
          <w:szCs w:val="24"/>
          <w:lang w:val="en-GB"/>
        </w:rPr>
        <w:t>Part 1: Research Methodology</w:t>
      </w:r>
    </w:p>
    <w:p w:rsidR="00CF0181" w:rsidRPr="005E5B49" w:rsidRDefault="00814CBF" w:rsidP="005E5B49">
      <w:pPr>
        <w:spacing w:line="360" w:lineRule="auto"/>
        <w:rPr>
          <w:rFonts w:eastAsia="Times New Roman" w:cs="Times New Roman"/>
          <w:bCs/>
          <w:sz w:val="24"/>
          <w:szCs w:val="24"/>
          <w:lang w:val="en-GB"/>
        </w:rPr>
      </w:pPr>
      <w:r w:rsidRPr="005E5B49">
        <w:rPr>
          <w:rFonts w:eastAsia="Times New Roman" w:cs="Times New Roman"/>
          <w:bCs/>
          <w:sz w:val="24"/>
          <w:szCs w:val="24"/>
          <w:lang w:val="en-GB"/>
        </w:rPr>
        <w:t>This part shows ethical considerations taken by the research team including; paying curtsey calls to DMOs, and Council Directors, the drafted research protocols and how the research team adheres to them. About four-research’s tools developed including questionnaire for consumers, questionnaire for local leaders, questionnaire for ADDOs’ dispensers and FGDs protocol. Data collected using these tools through face to face interviews (F2FIs), focus group discussions (FGDs), field observation</w:t>
      </w:r>
      <w:r w:rsidR="00E103B3" w:rsidRPr="005E5B49">
        <w:rPr>
          <w:rFonts w:eastAsia="Times New Roman" w:cs="Times New Roman"/>
          <w:bCs/>
          <w:sz w:val="24"/>
          <w:szCs w:val="24"/>
          <w:lang w:val="en-GB"/>
        </w:rPr>
        <w:t xml:space="preserve">, </w:t>
      </w:r>
      <w:r w:rsidR="00E103B3" w:rsidRPr="005E5B49">
        <w:rPr>
          <w:rFonts w:cs="Times New Roman"/>
          <w:sz w:val="24"/>
          <w:szCs w:val="24"/>
          <w:lang w:val="en-GB"/>
        </w:rPr>
        <w:t>teleconferences</w:t>
      </w:r>
      <w:r w:rsidRPr="005E5B49">
        <w:rPr>
          <w:rFonts w:eastAsia="Times New Roman" w:cs="Times New Roman"/>
          <w:bCs/>
          <w:sz w:val="24"/>
          <w:szCs w:val="24"/>
          <w:lang w:val="en-GB"/>
        </w:rPr>
        <w:t xml:space="preserve"> and literature review.</w:t>
      </w:r>
    </w:p>
    <w:p w:rsidR="00345475" w:rsidRPr="005E5B49" w:rsidRDefault="00814CBF" w:rsidP="005E5B49">
      <w:pPr>
        <w:spacing w:before="240" w:after="240" w:line="360" w:lineRule="auto"/>
        <w:rPr>
          <w:rFonts w:eastAsia="Times New Roman" w:cs="Times New Roman"/>
          <w:bCs/>
          <w:sz w:val="24"/>
          <w:szCs w:val="24"/>
          <w:lang w:val="en-GB"/>
        </w:rPr>
      </w:pPr>
      <w:r w:rsidRPr="005E5B49">
        <w:rPr>
          <w:rFonts w:eastAsia="Times New Roman" w:cs="Times New Roman"/>
          <w:bCs/>
          <w:sz w:val="24"/>
          <w:szCs w:val="24"/>
          <w:lang w:val="en-GB"/>
        </w:rPr>
        <w:t>SPSS data analysis was used and all research findings are clustered in the six parts of this report, responding to respond to every sections of assignment one, as per scope of work (SoW) shown above.</w:t>
      </w:r>
    </w:p>
    <w:p w:rsidR="00415DF7" w:rsidRPr="005E5B49" w:rsidRDefault="00814CBF" w:rsidP="005E5B49">
      <w:pPr>
        <w:rPr>
          <w:rFonts w:eastAsia="Times New Roman" w:cs="Times New Roman"/>
          <w:b/>
          <w:bCs/>
          <w:sz w:val="24"/>
          <w:szCs w:val="24"/>
          <w:lang w:val="en-GB"/>
        </w:rPr>
      </w:pPr>
      <w:r w:rsidRPr="005E5B49">
        <w:rPr>
          <w:rFonts w:eastAsia="Times New Roman" w:cs="Times New Roman"/>
          <w:b/>
          <w:bCs/>
          <w:sz w:val="24"/>
          <w:szCs w:val="24"/>
          <w:lang w:val="en-GB"/>
        </w:rPr>
        <w:t>Part 2: General Research Findings</w:t>
      </w:r>
    </w:p>
    <w:p w:rsidR="00901B86" w:rsidRPr="005E5B49" w:rsidRDefault="002D2524" w:rsidP="005E5B49">
      <w:pPr>
        <w:spacing w:before="240" w:after="240" w:line="360" w:lineRule="auto"/>
        <w:rPr>
          <w:rFonts w:eastAsia="Times New Roman" w:cs="Times New Roman"/>
          <w:bCs/>
          <w:sz w:val="24"/>
          <w:szCs w:val="24"/>
          <w:lang w:val="en-GB"/>
        </w:rPr>
      </w:pPr>
      <w:r w:rsidRPr="005E5B49">
        <w:rPr>
          <w:rFonts w:eastAsia="Times New Roman" w:cs="Times New Roman"/>
          <w:bCs/>
          <w:sz w:val="24"/>
          <w:szCs w:val="24"/>
          <w:lang w:val="en-GB"/>
        </w:rPr>
        <w:t xml:space="preserve">This part highlights </w:t>
      </w:r>
      <w:r w:rsidR="00814CBF" w:rsidRPr="005E5B49">
        <w:rPr>
          <w:rFonts w:eastAsia="Times New Roman" w:cs="Times New Roman"/>
          <w:bCs/>
          <w:sz w:val="24"/>
          <w:szCs w:val="24"/>
          <w:lang w:val="en-GB"/>
        </w:rPr>
        <w:t xml:space="preserve">the demographic and social information data of research key informants including respondents’ </w:t>
      </w:r>
    </w:p>
    <w:p w:rsidR="00901B86" w:rsidRPr="005E5B49" w:rsidRDefault="006E5F84" w:rsidP="005E5B49">
      <w:pPr>
        <w:pStyle w:val="ListParagraph"/>
        <w:numPr>
          <w:ilvl w:val="0"/>
          <w:numId w:val="38"/>
        </w:numPr>
        <w:spacing w:line="360" w:lineRule="auto"/>
        <w:rPr>
          <w:rFonts w:eastAsia="Times New Roman" w:cs="Times New Roman"/>
          <w:bCs/>
          <w:sz w:val="24"/>
          <w:szCs w:val="24"/>
          <w:lang w:val="en-GB"/>
        </w:rPr>
      </w:pPr>
      <w:r w:rsidRPr="005E5B49">
        <w:rPr>
          <w:rFonts w:cs="Times New Roman"/>
          <w:color w:val="000000"/>
          <w:sz w:val="24"/>
          <w:szCs w:val="24"/>
          <w:lang w:val="en-GB"/>
        </w:rPr>
        <w:t xml:space="preserve">About 15% of KIs involved </w:t>
      </w:r>
      <w:r w:rsidR="00F85AC1" w:rsidRPr="005E5B49">
        <w:rPr>
          <w:rFonts w:cs="Times New Roman"/>
          <w:color w:val="000000"/>
          <w:sz w:val="24"/>
          <w:szCs w:val="24"/>
          <w:lang w:val="en-GB"/>
        </w:rPr>
        <w:t xml:space="preserve">in F2FI </w:t>
      </w:r>
      <w:r w:rsidR="009275C7" w:rsidRPr="005E5B49">
        <w:rPr>
          <w:rFonts w:cs="Times New Roman"/>
          <w:color w:val="000000"/>
          <w:sz w:val="24"/>
          <w:szCs w:val="24"/>
          <w:lang w:val="en-GB"/>
        </w:rPr>
        <w:t xml:space="preserve">(228) </w:t>
      </w:r>
      <w:r w:rsidRPr="005E5B49">
        <w:rPr>
          <w:rFonts w:cs="Times New Roman"/>
          <w:color w:val="000000"/>
          <w:sz w:val="24"/>
          <w:szCs w:val="24"/>
          <w:lang w:val="en-GB"/>
        </w:rPr>
        <w:t xml:space="preserve">are </w:t>
      </w:r>
      <w:r w:rsidR="00901B86" w:rsidRPr="005E5B49">
        <w:rPr>
          <w:rFonts w:cs="Times New Roman"/>
          <w:color w:val="000000"/>
          <w:sz w:val="24"/>
          <w:szCs w:val="24"/>
          <w:lang w:val="en-GB"/>
        </w:rPr>
        <w:t>between 9-15 years</w:t>
      </w:r>
      <w:r w:rsidRPr="005E5B49">
        <w:rPr>
          <w:rFonts w:cs="Times New Roman"/>
          <w:color w:val="000000"/>
          <w:sz w:val="24"/>
          <w:szCs w:val="24"/>
          <w:lang w:val="en-GB"/>
        </w:rPr>
        <w:t xml:space="preserve">, while 50% are between </w:t>
      </w:r>
      <w:r w:rsidR="00901B86" w:rsidRPr="005E5B49">
        <w:rPr>
          <w:rFonts w:cs="Times New Roman"/>
          <w:color w:val="000000"/>
          <w:sz w:val="24"/>
          <w:szCs w:val="24"/>
          <w:lang w:val="en-GB"/>
        </w:rPr>
        <w:t>16-35 years</w:t>
      </w:r>
      <w:r w:rsidR="00F85AC1" w:rsidRPr="005E5B49">
        <w:rPr>
          <w:rFonts w:cs="Times New Roman"/>
          <w:color w:val="000000"/>
          <w:sz w:val="24"/>
          <w:szCs w:val="24"/>
          <w:lang w:val="en-GB"/>
        </w:rPr>
        <w:t>;</w:t>
      </w:r>
      <w:r w:rsidR="00901B86" w:rsidRPr="005E5B49">
        <w:rPr>
          <w:rFonts w:cs="Times New Roman"/>
          <w:color w:val="000000"/>
          <w:sz w:val="24"/>
          <w:szCs w:val="24"/>
          <w:lang w:val="en-GB"/>
        </w:rPr>
        <w:t xml:space="preserve"> </w:t>
      </w:r>
      <w:r w:rsidRPr="005E5B49">
        <w:rPr>
          <w:rFonts w:cs="Times New Roman"/>
          <w:color w:val="000000"/>
          <w:sz w:val="24"/>
          <w:szCs w:val="24"/>
          <w:lang w:val="en-GB"/>
        </w:rPr>
        <w:t xml:space="preserve">20% are </w:t>
      </w:r>
      <w:r w:rsidR="00901B86" w:rsidRPr="005E5B49">
        <w:rPr>
          <w:rFonts w:cs="Times New Roman"/>
          <w:color w:val="000000"/>
          <w:sz w:val="24"/>
          <w:szCs w:val="24"/>
          <w:lang w:val="en-GB"/>
        </w:rPr>
        <w:t xml:space="preserve">between 36-55 years </w:t>
      </w:r>
      <w:r w:rsidR="00F85AC1" w:rsidRPr="005E5B49">
        <w:rPr>
          <w:rFonts w:cs="Times New Roman"/>
          <w:color w:val="000000"/>
          <w:sz w:val="24"/>
          <w:szCs w:val="24"/>
          <w:lang w:val="en-GB"/>
        </w:rPr>
        <w:t xml:space="preserve">of age </w:t>
      </w:r>
      <w:r w:rsidRPr="005E5B49">
        <w:rPr>
          <w:rFonts w:cs="Times New Roman"/>
          <w:color w:val="000000"/>
          <w:sz w:val="24"/>
          <w:szCs w:val="24"/>
          <w:lang w:val="en-GB"/>
        </w:rPr>
        <w:t>while 16% are a</w:t>
      </w:r>
      <w:r w:rsidR="00901B86" w:rsidRPr="005E5B49">
        <w:rPr>
          <w:rFonts w:cs="Times New Roman"/>
          <w:color w:val="000000"/>
          <w:sz w:val="24"/>
          <w:szCs w:val="24"/>
          <w:lang w:val="en-GB"/>
        </w:rPr>
        <w:t>bove 56 years</w:t>
      </w:r>
      <w:r w:rsidRPr="005E5B49">
        <w:rPr>
          <w:rFonts w:cs="Times New Roman"/>
          <w:color w:val="000000"/>
          <w:sz w:val="24"/>
          <w:szCs w:val="24"/>
          <w:lang w:val="en-GB"/>
        </w:rPr>
        <w:t>.</w:t>
      </w:r>
    </w:p>
    <w:p w:rsidR="009275C7" w:rsidRPr="005E5B49" w:rsidRDefault="006E5F84" w:rsidP="005E5B49">
      <w:pPr>
        <w:pStyle w:val="ListParagraph"/>
        <w:numPr>
          <w:ilvl w:val="0"/>
          <w:numId w:val="38"/>
        </w:numPr>
        <w:autoSpaceDE w:val="0"/>
        <w:autoSpaceDN w:val="0"/>
        <w:adjustRightInd w:val="0"/>
        <w:spacing w:before="240" w:after="240" w:line="360" w:lineRule="auto"/>
        <w:rPr>
          <w:rFonts w:cs="Times New Roman"/>
          <w:color w:val="000000"/>
          <w:sz w:val="24"/>
          <w:szCs w:val="24"/>
          <w:lang w:val="en-GB"/>
        </w:rPr>
      </w:pPr>
      <w:r w:rsidRPr="005E5B49">
        <w:rPr>
          <w:rFonts w:cs="Times New Roman"/>
          <w:color w:val="000000"/>
          <w:sz w:val="24"/>
          <w:szCs w:val="24"/>
          <w:lang w:val="en-GB"/>
        </w:rPr>
        <w:t xml:space="preserve">About 57% of respondents involved in F2FI were female, while male were 43% </w:t>
      </w:r>
    </w:p>
    <w:p w:rsidR="006E5F84" w:rsidRPr="005E5B49" w:rsidRDefault="006E5F84" w:rsidP="005E5B49">
      <w:pPr>
        <w:pStyle w:val="ListParagraph"/>
        <w:numPr>
          <w:ilvl w:val="0"/>
          <w:numId w:val="38"/>
        </w:numPr>
        <w:autoSpaceDE w:val="0"/>
        <w:autoSpaceDN w:val="0"/>
        <w:adjustRightInd w:val="0"/>
        <w:spacing w:before="240" w:after="240" w:line="360" w:lineRule="auto"/>
        <w:rPr>
          <w:rFonts w:cs="Times New Roman"/>
          <w:color w:val="000000"/>
          <w:sz w:val="24"/>
          <w:szCs w:val="24"/>
          <w:lang w:val="en-GB"/>
        </w:rPr>
      </w:pPr>
      <w:r w:rsidRPr="005E5B49">
        <w:rPr>
          <w:rFonts w:cs="Times New Roman"/>
          <w:color w:val="000000"/>
          <w:sz w:val="24"/>
          <w:szCs w:val="24"/>
          <w:lang w:val="en-GB"/>
        </w:rPr>
        <w:t xml:space="preserve">At the same time </w:t>
      </w:r>
      <w:r w:rsidR="009275C7" w:rsidRPr="005E5B49">
        <w:rPr>
          <w:rFonts w:cs="Times New Roman"/>
          <w:color w:val="000000"/>
          <w:sz w:val="24"/>
          <w:szCs w:val="24"/>
          <w:lang w:val="en-GB"/>
        </w:rPr>
        <w:t xml:space="preserve">discussants involved on </w:t>
      </w:r>
      <w:r w:rsidRPr="005E5B49">
        <w:rPr>
          <w:rFonts w:cs="Times New Roman"/>
          <w:color w:val="000000"/>
          <w:sz w:val="24"/>
          <w:szCs w:val="24"/>
          <w:lang w:val="en-GB"/>
        </w:rPr>
        <w:t>FGDs</w:t>
      </w:r>
      <w:r w:rsidR="009275C7" w:rsidRPr="005E5B49">
        <w:rPr>
          <w:rFonts w:cs="Times New Roman"/>
          <w:color w:val="000000"/>
          <w:sz w:val="24"/>
          <w:szCs w:val="24"/>
          <w:lang w:val="en-GB"/>
        </w:rPr>
        <w:t xml:space="preserve"> (298)</w:t>
      </w:r>
      <w:r w:rsidRPr="005E5B49">
        <w:rPr>
          <w:rFonts w:cs="Times New Roman"/>
          <w:color w:val="000000"/>
          <w:sz w:val="24"/>
          <w:szCs w:val="24"/>
          <w:lang w:val="en-GB"/>
        </w:rPr>
        <w:t>; 52% were female while 48</w:t>
      </w:r>
      <w:r w:rsidR="009275C7" w:rsidRPr="005E5B49">
        <w:rPr>
          <w:rFonts w:cs="Times New Roman"/>
          <w:color w:val="000000"/>
          <w:sz w:val="24"/>
          <w:szCs w:val="24"/>
          <w:lang w:val="en-GB"/>
        </w:rPr>
        <w:t>% were</w:t>
      </w:r>
      <w:r w:rsidRPr="005E5B49">
        <w:rPr>
          <w:rFonts w:cs="Times New Roman"/>
          <w:color w:val="000000"/>
          <w:sz w:val="24"/>
          <w:szCs w:val="24"/>
          <w:lang w:val="en-GB"/>
        </w:rPr>
        <w:t xml:space="preserve"> male.</w:t>
      </w:r>
    </w:p>
    <w:p w:rsidR="006E5F84" w:rsidRPr="005E5B49" w:rsidRDefault="00F85AC1" w:rsidP="005E5B49">
      <w:pPr>
        <w:pStyle w:val="ListParagraph"/>
        <w:numPr>
          <w:ilvl w:val="0"/>
          <w:numId w:val="38"/>
        </w:numPr>
        <w:autoSpaceDE w:val="0"/>
        <w:autoSpaceDN w:val="0"/>
        <w:adjustRightInd w:val="0"/>
        <w:spacing w:before="240" w:after="240" w:line="360" w:lineRule="auto"/>
        <w:rPr>
          <w:rFonts w:cs="Times New Roman"/>
          <w:color w:val="000000"/>
          <w:sz w:val="24"/>
          <w:szCs w:val="24"/>
          <w:lang w:val="en-GB"/>
        </w:rPr>
      </w:pPr>
      <w:r w:rsidRPr="005E5B49">
        <w:rPr>
          <w:rFonts w:cs="Times New Roman"/>
          <w:color w:val="000000"/>
          <w:sz w:val="24"/>
          <w:szCs w:val="24"/>
          <w:lang w:val="en-GB"/>
        </w:rPr>
        <w:t xml:space="preserve">On average 16% of </w:t>
      </w:r>
      <w:r w:rsidR="009275C7" w:rsidRPr="005E5B49">
        <w:rPr>
          <w:rFonts w:cs="Times New Roman"/>
          <w:color w:val="000000"/>
          <w:sz w:val="24"/>
          <w:szCs w:val="24"/>
          <w:lang w:val="en-GB"/>
        </w:rPr>
        <w:t xml:space="preserve">those involved on F2FI </w:t>
      </w:r>
      <w:r w:rsidRPr="005E5B49">
        <w:rPr>
          <w:rFonts w:cs="Times New Roman"/>
          <w:color w:val="000000"/>
          <w:sz w:val="24"/>
          <w:szCs w:val="24"/>
          <w:lang w:val="en-GB"/>
        </w:rPr>
        <w:t>(228) don’t know how to read and write; 47% have primary school education, 24% have secondary school education, while 13% have college education and above</w:t>
      </w:r>
      <w:r w:rsidR="002D2524" w:rsidRPr="005E5B49">
        <w:rPr>
          <w:rFonts w:cs="Times New Roman"/>
          <w:color w:val="000000"/>
          <w:sz w:val="24"/>
          <w:szCs w:val="24"/>
          <w:lang w:val="en-GB"/>
        </w:rPr>
        <w:t xml:space="preserve">. </w:t>
      </w:r>
    </w:p>
    <w:p w:rsidR="00F85AC1" w:rsidRPr="005E5B49" w:rsidRDefault="00F85AC1" w:rsidP="005E5B49">
      <w:pPr>
        <w:pStyle w:val="ListParagraph"/>
        <w:numPr>
          <w:ilvl w:val="0"/>
          <w:numId w:val="38"/>
        </w:numPr>
        <w:autoSpaceDE w:val="0"/>
        <w:autoSpaceDN w:val="0"/>
        <w:adjustRightInd w:val="0"/>
        <w:spacing w:line="360" w:lineRule="auto"/>
        <w:rPr>
          <w:rFonts w:cs="Times New Roman"/>
          <w:color w:val="000000"/>
          <w:sz w:val="24"/>
          <w:szCs w:val="24"/>
          <w:lang w:val="en-GB"/>
        </w:rPr>
      </w:pPr>
      <w:r w:rsidRPr="005E5B49">
        <w:rPr>
          <w:rFonts w:cs="Times New Roman"/>
          <w:color w:val="000000"/>
          <w:sz w:val="24"/>
          <w:szCs w:val="24"/>
          <w:lang w:val="en-GB"/>
        </w:rPr>
        <w:t>54</w:t>
      </w:r>
      <w:r w:rsidRPr="005E5B49">
        <w:rPr>
          <w:rFonts w:cs="Times New Roman"/>
          <w:b/>
          <w:color w:val="000000"/>
          <w:sz w:val="24"/>
          <w:szCs w:val="24"/>
          <w:lang w:val="en-GB"/>
        </w:rPr>
        <w:t xml:space="preserve">% </w:t>
      </w:r>
      <w:r w:rsidRPr="005E5B49">
        <w:rPr>
          <w:rFonts w:cs="Times New Roman"/>
          <w:color w:val="000000"/>
          <w:sz w:val="24"/>
          <w:szCs w:val="24"/>
          <w:lang w:val="en-GB"/>
        </w:rPr>
        <w:t>of the total respondents for F2FI with consumer were married, 32% were single and 11% are widows and 3%</w:t>
      </w:r>
      <w:r w:rsidR="009275C7" w:rsidRPr="005E5B49">
        <w:rPr>
          <w:rFonts w:cs="Times New Roman"/>
          <w:color w:val="000000"/>
          <w:sz w:val="24"/>
          <w:szCs w:val="24"/>
          <w:lang w:val="en-GB"/>
        </w:rPr>
        <w:t xml:space="preserve"> </w:t>
      </w:r>
      <w:r w:rsidRPr="005E5B49">
        <w:rPr>
          <w:rFonts w:cs="Times New Roman"/>
          <w:color w:val="000000"/>
          <w:sz w:val="24"/>
          <w:szCs w:val="24"/>
          <w:lang w:val="en-GB"/>
        </w:rPr>
        <w:t xml:space="preserve">are </w:t>
      </w:r>
      <w:r w:rsidR="009275C7" w:rsidRPr="005E5B49">
        <w:rPr>
          <w:rFonts w:cs="Times New Roman"/>
          <w:color w:val="000000"/>
          <w:sz w:val="24"/>
          <w:szCs w:val="24"/>
          <w:lang w:val="en-GB"/>
        </w:rPr>
        <w:t>divorced</w:t>
      </w:r>
      <w:r w:rsidRPr="005E5B49">
        <w:rPr>
          <w:rFonts w:cs="Times New Roman"/>
          <w:color w:val="000000"/>
          <w:sz w:val="24"/>
          <w:szCs w:val="24"/>
          <w:lang w:val="en-GB"/>
        </w:rPr>
        <w:t xml:space="preserve"> and liv</w:t>
      </w:r>
      <w:r w:rsidR="009275C7" w:rsidRPr="005E5B49">
        <w:rPr>
          <w:rFonts w:cs="Times New Roman"/>
          <w:color w:val="000000"/>
          <w:sz w:val="24"/>
          <w:szCs w:val="24"/>
          <w:lang w:val="en-GB"/>
        </w:rPr>
        <w:t xml:space="preserve">ing </w:t>
      </w:r>
      <w:r w:rsidRPr="005E5B49">
        <w:rPr>
          <w:rFonts w:cs="Times New Roman"/>
          <w:color w:val="000000"/>
          <w:sz w:val="24"/>
          <w:szCs w:val="24"/>
          <w:lang w:val="en-GB"/>
        </w:rPr>
        <w:t>alone as single father or mother.</w:t>
      </w:r>
    </w:p>
    <w:p w:rsidR="00F85AC1" w:rsidRPr="005E5B49" w:rsidRDefault="00F85AC1" w:rsidP="005E5B49">
      <w:pPr>
        <w:pStyle w:val="ListParagraph"/>
        <w:numPr>
          <w:ilvl w:val="0"/>
          <w:numId w:val="38"/>
        </w:numPr>
        <w:autoSpaceDE w:val="0"/>
        <w:autoSpaceDN w:val="0"/>
        <w:adjustRightInd w:val="0"/>
        <w:spacing w:line="360" w:lineRule="auto"/>
        <w:rPr>
          <w:rFonts w:eastAsia="Times New Roman" w:cs="Times New Roman"/>
          <w:color w:val="000000"/>
          <w:sz w:val="24"/>
          <w:szCs w:val="24"/>
          <w:lang w:val="en-GB"/>
        </w:rPr>
      </w:pPr>
      <w:r w:rsidRPr="005E5B49">
        <w:rPr>
          <w:rFonts w:eastAsia="Times New Roman" w:cs="Times New Roman"/>
          <w:color w:val="000000"/>
          <w:sz w:val="24"/>
          <w:szCs w:val="24"/>
          <w:lang w:val="en-GB"/>
        </w:rPr>
        <w:t xml:space="preserve">The average number of people living in one household comprised of 6 people. </w:t>
      </w:r>
    </w:p>
    <w:p w:rsidR="00F85AC1" w:rsidRPr="005E5B49" w:rsidRDefault="00F85AC1" w:rsidP="005E5B49">
      <w:pPr>
        <w:pStyle w:val="ListParagraph"/>
        <w:numPr>
          <w:ilvl w:val="0"/>
          <w:numId w:val="38"/>
        </w:numPr>
        <w:autoSpaceDE w:val="0"/>
        <w:autoSpaceDN w:val="0"/>
        <w:adjustRightInd w:val="0"/>
        <w:spacing w:line="360" w:lineRule="auto"/>
        <w:rPr>
          <w:rFonts w:eastAsia="Times New Roman" w:cs="Times New Roman"/>
          <w:color w:val="000000"/>
          <w:sz w:val="24"/>
          <w:szCs w:val="24"/>
          <w:lang w:val="en-GB"/>
        </w:rPr>
      </w:pPr>
      <w:r w:rsidRPr="005E5B49">
        <w:rPr>
          <w:rFonts w:eastAsia="Times New Roman" w:cs="Times New Roman"/>
          <w:color w:val="000000"/>
          <w:sz w:val="24"/>
          <w:szCs w:val="24"/>
          <w:lang w:val="en-GB"/>
        </w:rPr>
        <w:t>Women (mothers) are said to have the leading role as family-caregivers at the household level.</w:t>
      </w:r>
    </w:p>
    <w:p w:rsidR="00F85AC1" w:rsidRPr="005E5B49" w:rsidRDefault="00F85AC1" w:rsidP="005E5B49">
      <w:pPr>
        <w:pStyle w:val="ListParagraph"/>
        <w:numPr>
          <w:ilvl w:val="0"/>
          <w:numId w:val="38"/>
        </w:numPr>
        <w:autoSpaceDE w:val="0"/>
        <w:autoSpaceDN w:val="0"/>
        <w:adjustRightInd w:val="0"/>
        <w:spacing w:line="360" w:lineRule="auto"/>
        <w:rPr>
          <w:rFonts w:eastAsia="Times New Roman" w:cs="Times New Roman"/>
          <w:color w:val="000000"/>
          <w:sz w:val="24"/>
          <w:szCs w:val="24"/>
          <w:lang w:val="en-GB"/>
        </w:rPr>
      </w:pPr>
      <w:r w:rsidRPr="005E5B49">
        <w:rPr>
          <w:rFonts w:eastAsia="Times New Roman" w:cs="Times New Roman"/>
          <w:color w:val="000000"/>
          <w:sz w:val="24"/>
          <w:szCs w:val="24"/>
          <w:lang w:val="en-GB"/>
        </w:rPr>
        <w:t xml:space="preserve">14% of the </w:t>
      </w:r>
      <w:r w:rsidR="002D2524" w:rsidRPr="005E5B49">
        <w:rPr>
          <w:rFonts w:eastAsia="Times New Roman" w:cs="Times New Roman"/>
          <w:color w:val="000000"/>
          <w:sz w:val="24"/>
          <w:szCs w:val="24"/>
          <w:lang w:val="en-GB"/>
        </w:rPr>
        <w:t>respondents</w:t>
      </w:r>
      <w:r w:rsidRPr="005E5B49">
        <w:rPr>
          <w:rFonts w:eastAsia="Times New Roman" w:cs="Times New Roman"/>
          <w:color w:val="000000"/>
          <w:sz w:val="24"/>
          <w:szCs w:val="24"/>
          <w:lang w:val="en-GB"/>
        </w:rPr>
        <w:t xml:space="preserve"> have permanent employment (PE)</w:t>
      </w:r>
      <w:r w:rsidR="009275C7" w:rsidRPr="005E5B49">
        <w:rPr>
          <w:rFonts w:eastAsia="Times New Roman" w:cs="Times New Roman"/>
          <w:color w:val="000000"/>
          <w:sz w:val="24"/>
          <w:szCs w:val="24"/>
          <w:lang w:val="en-GB"/>
        </w:rPr>
        <w:t>;</w:t>
      </w:r>
      <w:r w:rsidRPr="005E5B49">
        <w:rPr>
          <w:rFonts w:eastAsia="Times New Roman" w:cs="Times New Roman"/>
          <w:color w:val="000000"/>
          <w:sz w:val="24"/>
          <w:szCs w:val="24"/>
          <w:lang w:val="en-GB"/>
        </w:rPr>
        <w:t xml:space="preserve"> 73% are engaged into agriculture activities, </w:t>
      </w:r>
      <w:r w:rsidR="002D2524" w:rsidRPr="005E5B49">
        <w:rPr>
          <w:rFonts w:eastAsia="Times New Roman" w:cs="Times New Roman"/>
          <w:color w:val="000000"/>
          <w:sz w:val="24"/>
          <w:szCs w:val="24"/>
          <w:lang w:val="en-GB"/>
        </w:rPr>
        <w:t>1</w:t>
      </w:r>
      <w:r w:rsidRPr="005E5B49">
        <w:rPr>
          <w:rFonts w:eastAsia="Times New Roman" w:cs="Times New Roman"/>
          <w:color w:val="000000"/>
          <w:sz w:val="24"/>
          <w:szCs w:val="24"/>
          <w:lang w:val="en-GB"/>
        </w:rPr>
        <w:t>7% are engaging on petty trade</w:t>
      </w:r>
      <w:r w:rsidRPr="005E5B49">
        <w:rPr>
          <w:rStyle w:val="FootnoteReference"/>
          <w:rFonts w:eastAsia="Times New Roman" w:cs="Times New Roman"/>
          <w:color w:val="000000"/>
          <w:sz w:val="24"/>
          <w:szCs w:val="24"/>
          <w:lang w:val="en-GB"/>
        </w:rPr>
        <w:footnoteReference w:id="3"/>
      </w:r>
      <w:r w:rsidRPr="005E5B49">
        <w:rPr>
          <w:rFonts w:eastAsia="Times New Roman" w:cs="Times New Roman"/>
          <w:color w:val="000000"/>
          <w:sz w:val="24"/>
          <w:szCs w:val="24"/>
          <w:lang w:val="en-GB"/>
        </w:rPr>
        <w:t xml:space="preserve"> and others.</w:t>
      </w:r>
    </w:p>
    <w:p w:rsidR="006E5F84" w:rsidRPr="00813D53" w:rsidRDefault="002D2524" w:rsidP="005E5B49">
      <w:pPr>
        <w:pStyle w:val="ListParagraph"/>
        <w:numPr>
          <w:ilvl w:val="0"/>
          <w:numId w:val="37"/>
        </w:numPr>
        <w:spacing w:line="360" w:lineRule="auto"/>
        <w:rPr>
          <w:rFonts w:eastAsia="Times New Roman" w:cs="Times New Roman"/>
          <w:bCs/>
          <w:sz w:val="24"/>
          <w:szCs w:val="24"/>
          <w:lang w:val="en-GB"/>
        </w:rPr>
      </w:pPr>
      <w:r w:rsidRPr="005E5B49">
        <w:rPr>
          <w:rFonts w:cs="Times New Roman"/>
          <w:color w:val="000000"/>
          <w:sz w:val="24"/>
          <w:szCs w:val="24"/>
          <w:lang w:val="en-GB"/>
        </w:rPr>
        <w:t xml:space="preserve">All the above information has the implications on the </w:t>
      </w:r>
      <w:r w:rsidR="009275C7" w:rsidRPr="005E5B49">
        <w:rPr>
          <w:rFonts w:cs="Times New Roman"/>
          <w:color w:val="000000"/>
          <w:sz w:val="24"/>
          <w:szCs w:val="24"/>
          <w:lang w:val="en-GB"/>
        </w:rPr>
        <w:t xml:space="preserve">approach and </w:t>
      </w:r>
      <w:r w:rsidRPr="005E5B49">
        <w:rPr>
          <w:rFonts w:cs="Times New Roman"/>
          <w:color w:val="000000"/>
          <w:sz w:val="24"/>
          <w:szCs w:val="24"/>
          <w:lang w:val="en-GB"/>
        </w:rPr>
        <w:t>methodology one is going to use for consumer advocacy.</w:t>
      </w:r>
    </w:p>
    <w:p w:rsidR="00813D53" w:rsidRPr="005E5B49" w:rsidRDefault="00813D53" w:rsidP="00813D53">
      <w:pPr>
        <w:pStyle w:val="ListParagraph"/>
        <w:spacing w:line="360" w:lineRule="auto"/>
        <w:ind w:left="540"/>
        <w:rPr>
          <w:rFonts w:eastAsia="Times New Roman" w:cs="Times New Roman"/>
          <w:bCs/>
          <w:sz w:val="24"/>
          <w:szCs w:val="24"/>
          <w:lang w:val="en-GB"/>
        </w:rPr>
      </w:pPr>
    </w:p>
    <w:p w:rsidR="0005197A" w:rsidRPr="005E5B49" w:rsidRDefault="00813D53" w:rsidP="00813D53">
      <w:pPr>
        <w:tabs>
          <w:tab w:val="left" w:pos="8460"/>
        </w:tabs>
        <w:rPr>
          <w:rFonts w:cs="Times New Roman"/>
          <w:b/>
          <w:sz w:val="24"/>
          <w:szCs w:val="24"/>
          <w:lang w:val="en-GB"/>
        </w:rPr>
      </w:pPr>
      <w:r>
        <w:rPr>
          <w:rFonts w:cs="Times New Roman"/>
          <w:b/>
          <w:sz w:val="24"/>
          <w:szCs w:val="24"/>
          <w:lang w:val="en-GB"/>
        </w:rPr>
        <w:t>P</w:t>
      </w:r>
      <w:r w:rsidR="00814CBF" w:rsidRPr="005E5B49">
        <w:rPr>
          <w:rFonts w:cs="Times New Roman"/>
          <w:b/>
          <w:sz w:val="24"/>
          <w:szCs w:val="24"/>
          <w:lang w:val="en-GB"/>
        </w:rPr>
        <w:t>art 3: Taking inventory on consumer’s advocacy initiatives</w:t>
      </w:r>
    </w:p>
    <w:p w:rsidR="00207246" w:rsidRPr="005E5B49" w:rsidRDefault="00814CBF" w:rsidP="005E5B49">
      <w:pPr>
        <w:pBdr>
          <w:bottom w:val="single" w:sz="12" w:space="31" w:color="auto"/>
        </w:pBdr>
        <w:spacing w:before="240" w:after="120" w:line="360" w:lineRule="auto"/>
        <w:rPr>
          <w:rFonts w:cs="Times New Roman"/>
          <w:sz w:val="24"/>
          <w:szCs w:val="24"/>
          <w:lang w:val="en-GB"/>
        </w:rPr>
      </w:pPr>
      <w:r w:rsidRPr="005E5B49">
        <w:rPr>
          <w:rFonts w:cs="Times New Roman"/>
          <w:sz w:val="24"/>
          <w:szCs w:val="24"/>
          <w:lang w:val="en-GB"/>
        </w:rPr>
        <w:t>Since 1967 Tanzania was practicing socialism policies whereby all means of production were under the state’s control during this period there was no</w:t>
      </w:r>
      <w:r w:rsidR="00AA7253" w:rsidRPr="005E5B49">
        <w:rPr>
          <w:rFonts w:cs="Times New Roman"/>
          <w:sz w:val="24"/>
          <w:szCs w:val="24"/>
          <w:lang w:val="en-GB"/>
        </w:rPr>
        <w:t>t</w:t>
      </w:r>
      <w:r w:rsidRPr="005E5B49">
        <w:rPr>
          <w:rFonts w:cs="Times New Roman"/>
          <w:sz w:val="24"/>
          <w:szCs w:val="24"/>
          <w:lang w:val="en-GB"/>
        </w:rPr>
        <w:t xml:space="preserve"> any kind of consumer advocacy. In the mid 1980’s there had been policy change from socialism to trade liberalization, where market forces (demand and supply) control the market from this time onward Tanzania started to adopt </w:t>
      </w:r>
      <w:r w:rsidR="005E5B49" w:rsidRPr="005E5B49">
        <w:rPr>
          <w:rFonts w:cs="Times New Roman"/>
          <w:sz w:val="24"/>
          <w:szCs w:val="24"/>
          <w:lang w:val="en-GB"/>
        </w:rPr>
        <w:t>sectorial</w:t>
      </w:r>
      <w:r w:rsidRPr="005E5B49">
        <w:rPr>
          <w:rFonts w:cs="Times New Roman"/>
          <w:sz w:val="24"/>
          <w:szCs w:val="24"/>
          <w:lang w:val="en-GB"/>
        </w:rPr>
        <w:t xml:space="preserve"> regulatory statutes.   </w:t>
      </w:r>
    </w:p>
    <w:p w:rsidR="00207246" w:rsidRPr="005E5B49" w:rsidRDefault="00814CBF" w:rsidP="005E5B49">
      <w:pPr>
        <w:pBdr>
          <w:bottom w:val="single" w:sz="12" w:space="31" w:color="auto"/>
        </w:pBdr>
        <w:spacing w:before="240" w:after="240" w:line="360" w:lineRule="auto"/>
        <w:rPr>
          <w:rFonts w:cs="Times New Roman"/>
          <w:sz w:val="24"/>
          <w:szCs w:val="24"/>
          <w:lang w:val="en-GB"/>
        </w:rPr>
      </w:pPr>
      <w:r w:rsidRPr="005E5B49">
        <w:rPr>
          <w:rFonts w:cs="Times New Roman"/>
          <w:sz w:val="24"/>
          <w:szCs w:val="24"/>
          <w:lang w:val="en-GB"/>
        </w:rPr>
        <w:t>The shift caught consumer</w:t>
      </w:r>
      <w:r w:rsidR="00813D53">
        <w:rPr>
          <w:rFonts w:cs="Times New Roman"/>
          <w:sz w:val="24"/>
          <w:szCs w:val="24"/>
          <w:lang w:val="en-GB"/>
        </w:rPr>
        <w:t>s</w:t>
      </w:r>
      <w:r w:rsidRPr="005E5B49">
        <w:rPr>
          <w:rFonts w:cs="Times New Roman"/>
          <w:sz w:val="24"/>
          <w:szCs w:val="24"/>
          <w:lang w:val="en-GB"/>
        </w:rPr>
        <w:t xml:space="preserve"> unaware and unprepared with very little consumers’ advocacy initiatives on how they can respond to current opportunities and threats associated free market economy in globalized world. Since </w:t>
      </w:r>
      <w:r w:rsidR="00813D53">
        <w:rPr>
          <w:rFonts w:cs="Times New Roman"/>
          <w:sz w:val="24"/>
          <w:szCs w:val="24"/>
          <w:lang w:val="en-GB"/>
        </w:rPr>
        <w:t>then to date Tanzania consumers—</w:t>
      </w:r>
    </w:p>
    <w:p w:rsidR="00D536DD" w:rsidRPr="00813D53" w:rsidRDefault="00B72683" w:rsidP="005E5B49">
      <w:pPr>
        <w:pStyle w:val="ListParagraph"/>
        <w:numPr>
          <w:ilvl w:val="0"/>
          <w:numId w:val="14"/>
        </w:numPr>
        <w:pBdr>
          <w:bottom w:val="single" w:sz="12" w:space="17" w:color="auto"/>
        </w:pBdr>
        <w:spacing w:before="240" w:after="240" w:line="360" w:lineRule="auto"/>
        <w:rPr>
          <w:rFonts w:cs="Times New Roman"/>
          <w:color w:val="000000"/>
          <w:sz w:val="24"/>
          <w:szCs w:val="24"/>
          <w:lang w:val="en-GB"/>
        </w:rPr>
      </w:pPr>
      <w:r w:rsidRPr="00813D53">
        <w:rPr>
          <w:rFonts w:cs="Times New Roman"/>
          <w:color w:val="000000"/>
          <w:sz w:val="24"/>
          <w:szCs w:val="24"/>
          <w:lang w:val="en-GB"/>
        </w:rPr>
        <w:t>A</w:t>
      </w:r>
      <w:r w:rsidR="00814CBF" w:rsidRPr="00813D53">
        <w:rPr>
          <w:rFonts w:cs="Times New Roman"/>
          <w:color w:val="000000"/>
          <w:sz w:val="24"/>
          <w:szCs w:val="24"/>
          <w:lang w:val="en-GB"/>
        </w:rPr>
        <w:t>re unaware of the existing institutional mechanism for their rights protection</w:t>
      </w:r>
    </w:p>
    <w:p w:rsidR="0044066C" w:rsidRPr="00813D53" w:rsidRDefault="009658BC" w:rsidP="005E5B49">
      <w:pPr>
        <w:pStyle w:val="ListParagraph"/>
        <w:numPr>
          <w:ilvl w:val="0"/>
          <w:numId w:val="14"/>
        </w:numPr>
        <w:pBdr>
          <w:bottom w:val="single" w:sz="12" w:space="17" w:color="auto"/>
        </w:pBdr>
        <w:spacing w:before="240" w:after="240" w:line="360" w:lineRule="auto"/>
        <w:rPr>
          <w:rFonts w:cs="Times New Roman"/>
          <w:color w:val="000000"/>
          <w:sz w:val="24"/>
          <w:szCs w:val="24"/>
          <w:lang w:val="en-GB"/>
        </w:rPr>
      </w:pPr>
      <w:r w:rsidRPr="00813D53">
        <w:rPr>
          <w:rFonts w:cs="Times New Roman"/>
          <w:color w:val="000000"/>
          <w:sz w:val="24"/>
          <w:szCs w:val="24"/>
          <w:lang w:val="en-GB"/>
        </w:rPr>
        <w:t>Despite the fact they have wide range of products and services to choose but, they a</w:t>
      </w:r>
      <w:r w:rsidR="00B72683" w:rsidRPr="00813D53">
        <w:rPr>
          <w:rFonts w:cs="Times New Roman"/>
          <w:color w:val="000000"/>
          <w:sz w:val="24"/>
          <w:szCs w:val="24"/>
          <w:lang w:val="en-GB"/>
        </w:rPr>
        <w:t>re at the mercy of u</w:t>
      </w:r>
      <w:r w:rsidR="00814CBF" w:rsidRPr="00813D53">
        <w:rPr>
          <w:rFonts w:cs="Times New Roman"/>
          <w:color w:val="000000"/>
          <w:sz w:val="24"/>
          <w:szCs w:val="24"/>
          <w:lang w:val="en-GB"/>
        </w:rPr>
        <w:t xml:space="preserve">nscrupulous traders </w:t>
      </w:r>
      <w:r w:rsidR="00B72683" w:rsidRPr="00813D53">
        <w:rPr>
          <w:rFonts w:cs="Times New Roman"/>
          <w:color w:val="000000"/>
          <w:sz w:val="24"/>
          <w:szCs w:val="24"/>
          <w:lang w:val="en-GB"/>
        </w:rPr>
        <w:t xml:space="preserve">who </w:t>
      </w:r>
      <w:r w:rsidR="00814CBF" w:rsidRPr="00813D53">
        <w:rPr>
          <w:rFonts w:cs="Times New Roman"/>
          <w:color w:val="000000"/>
          <w:sz w:val="24"/>
          <w:szCs w:val="24"/>
          <w:lang w:val="en-GB"/>
        </w:rPr>
        <w:t>are taking advantage of flooding the market with unsafe products, counterfeits, using unethical trading tricks.</w:t>
      </w:r>
    </w:p>
    <w:p w:rsidR="009658BC" w:rsidRPr="00813D53" w:rsidRDefault="00B72683" w:rsidP="005E5B49">
      <w:pPr>
        <w:pStyle w:val="ListParagraph"/>
        <w:numPr>
          <w:ilvl w:val="0"/>
          <w:numId w:val="14"/>
        </w:numPr>
        <w:pBdr>
          <w:bottom w:val="single" w:sz="12" w:space="17" w:color="auto"/>
        </w:pBdr>
        <w:spacing w:before="240" w:after="240" w:line="360" w:lineRule="auto"/>
        <w:rPr>
          <w:rFonts w:cs="Times New Roman"/>
          <w:color w:val="000000"/>
          <w:sz w:val="24"/>
          <w:szCs w:val="24"/>
          <w:lang w:val="en-GB"/>
        </w:rPr>
      </w:pPr>
      <w:r w:rsidRPr="00813D53">
        <w:rPr>
          <w:rFonts w:cs="Times New Roman"/>
          <w:sz w:val="24"/>
          <w:szCs w:val="24"/>
          <w:lang w:val="en-GB"/>
        </w:rPr>
        <w:t>L</w:t>
      </w:r>
      <w:r w:rsidR="00814CBF" w:rsidRPr="00813D53">
        <w:rPr>
          <w:rFonts w:cs="Times New Roman"/>
          <w:sz w:val="24"/>
          <w:szCs w:val="24"/>
          <w:lang w:val="en-GB"/>
        </w:rPr>
        <w:t>ack reliable and timely information;</w:t>
      </w:r>
      <w:r w:rsidR="009658BC" w:rsidRPr="00813D53">
        <w:rPr>
          <w:rFonts w:cs="Times New Roman"/>
          <w:sz w:val="24"/>
          <w:szCs w:val="24"/>
          <w:lang w:val="en-GB"/>
        </w:rPr>
        <w:t xml:space="preserve"> </w:t>
      </w:r>
    </w:p>
    <w:p w:rsidR="001714D6" w:rsidRPr="00813D53" w:rsidRDefault="009658BC" w:rsidP="005E5B49">
      <w:pPr>
        <w:pStyle w:val="ListParagraph"/>
        <w:numPr>
          <w:ilvl w:val="0"/>
          <w:numId w:val="14"/>
        </w:numPr>
        <w:pBdr>
          <w:bottom w:val="single" w:sz="12" w:space="17" w:color="auto"/>
        </w:pBdr>
        <w:spacing w:before="240" w:after="240" w:line="360" w:lineRule="auto"/>
        <w:rPr>
          <w:rFonts w:cs="Times New Roman"/>
          <w:color w:val="000000"/>
          <w:sz w:val="24"/>
          <w:szCs w:val="24"/>
          <w:lang w:val="en-GB"/>
        </w:rPr>
      </w:pPr>
      <w:r w:rsidRPr="00813D53">
        <w:rPr>
          <w:rFonts w:cs="Times New Roman"/>
          <w:sz w:val="24"/>
          <w:szCs w:val="24"/>
          <w:lang w:val="en-GB"/>
        </w:rPr>
        <w:t>Out of all key informants (611)</w:t>
      </w:r>
      <w:r w:rsidRPr="00813D53">
        <w:rPr>
          <w:rFonts w:cs="Times New Roman"/>
          <w:sz w:val="24"/>
          <w:szCs w:val="24"/>
          <w:vertAlign w:val="superscript"/>
          <w:lang w:val="en-GB"/>
        </w:rPr>
        <w:footnoteReference w:id="4"/>
      </w:r>
      <w:r w:rsidRPr="00813D53">
        <w:rPr>
          <w:rFonts w:cs="Times New Roman"/>
          <w:sz w:val="24"/>
          <w:szCs w:val="24"/>
          <w:lang w:val="en-GB"/>
        </w:rPr>
        <w:t xml:space="preserve"> no one knows anyone who has been compensated after adversely affected with medicines</w:t>
      </w:r>
      <w:r w:rsidR="001714D6" w:rsidRPr="00813D53">
        <w:rPr>
          <w:rFonts w:cs="Times New Roman"/>
          <w:sz w:val="24"/>
          <w:szCs w:val="24"/>
          <w:lang w:val="en-GB"/>
        </w:rPr>
        <w:t xml:space="preserve"> – there is no redress mechanisms</w:t>
      </w:r>
      <w:r w:rsidRPr="00813D53">
        <w:rPr>
          <w:rFonts w:cs="Times New Roman"/>
          <w:sz w:val="24"/>
          <w:szCs w:val="24"/>
          <w:lang w:val="en-GB"/>
        </w:rPr>
        <w:t>.</w:t>
      </w:r>
      <w:r w:rsidR="001714D6" w:rsidRPr="00813D53">
        <w:rPr>
          <w:rFonts w:cs="Times New Roman"/>
          <w:sz w:val="24"/>
          <w:szCs w:val="24"/>
          <w:lang w:val="en-GB"/>
        </w:rPr>
        <w:t xml:space="preserve"> </w:t>
      </w:r>
    </w:p>
    <w:p w:rsidR="001714D6" w:rsidRPr="00813D53" w:rsidRDefault="001714D6" w:rsidP="005E5B49">
      <w:pPr>
        <w:pStyle w:val="ListParagraph"/>
        <w:numPr>
          <w:ilvl w:val="0"/>
          <w:numId w:val="14"/>
        </w:numPr>
        <w:pBdr>
          <w:bottom w:val="single" w:sz="12" w:space="17" w:color="auto"/>
        </w:pBdr>
        <w:spacing w:before="240" w:after="240" w:line="360" w:lineRule="auto"/>
        <w:rPr>
          <w:rFonts w:cs="Times New Roman"/>
          <w:color w:val="000000"/>
          <w:sz w:val="24"/>
          <w:szCs w:val="24"/>
          <w:lang w:val="en-GB"/>
        </w:rPr>
      </w:pPr>
      <w:r w:rsidRPr="00813D53">
        <w:rPr>
          <w:rFonts w:cs="Times New Roman"/>
          <w:sz w:val="24"/>
          <w:szCs w:val="24"/>
          <w:lang w:val="en-GB"/>
        </w:rPr>
        <w:t>Have the feelings of powerlessness as there are no clear complaining  procedures i.e. issues service providers liability negligence aren’t yet been dealt using the current procedures.</w:t>
      </w:r>
    </w:p>
    <w:p w:rsidR="001714D6" w:rsidRPr="00813D53" w:rsidRDefault="00DE608A" w:rsidP="00813D53">
      <w:pPr>
        <w:pStyle w:val="ListParagraph"/>
        <w:numPr>
          <w:ilvl w:val="0"/>
          <w:numId w:val="14"/>
        </w:numPr>
        <w:pBdr>
          <w:bottom w:val="single" w:sz="12" w:space="17" w:color="auto"/>
        </w:pBdr>
        <w:spacing w:line="360" w:lineRule="auto"/>
        <w:rPr>
          <w:rFonts w:cs="Times New Roman"/>
          <w:color w:val="000000"/>
          <w:sz w:val="24"/>
          <w:szCs w:val="24"/>
          <w:lang w:val="en-GB"/>
        </w:rPr>
      </w:pPr>
      <w:r w:rsidRPr="00813D53">
        <w:rPr>
          <w:rFonts w:cs="Times New Roman"/>
          <w:sz w:val="24"/>
          <w:szCs w:val="24"/>
          <w:lang w:val="en-GB"/>
        </w:rPr>
        <w:t xml:space="preserve">Starting 2012 </w:t>
      </w:r>
      <w:r w:rsidR="001714D6" w:rsidRPr="00813D53">
        <w:rPr>
          <w:rFonts w:cs="Times New Roman"/>
          <w:sz w:val="24"/>
          <w:szCs w:val="24"/>
          <w:lang w:val="en-GB"/>
        </w:rPr>
        <w:t xml:space="preserve">PST is conducting national pharmacy  week </w:t>
      </w:r>
      <w:r w:rsidRPr="00813D53">
        <w:rPr>
          <w:rFonts w:cs="Times New Roman"/>
          <w:sz w:val="24"/>
          <w:szCs w:val="24"/>
          <w:lang w:val="en-GB"/>
        </w:rPr>
        <w:t xml:space="preserve">for consumers while </w:t>
      </w:r>
      <w:r w:rsidRPr="00813D53">
        <w:rPr>
          <w:rFonts w:cs="Times New Roman"/>
          <w:color w:val="000000"/>
          <w:sz w:val="24"/>
          <w:szCs w:val="24"/>
          <w:lang w:val="en-GB"/>
        </w:rPr>
        <w:t>t</w:t>
      </w:r>
      <w:r w:rsidR="00B249FC" w:rsidRPr="00813D53">
        <w:rPr>
          <w:rFonts w:cs="Times New Roman"/>
          <w:color w:val="000000"/>
          <w:sz w:val="24"/>
          <w:szCs w:val="24"/>
          <w:lang w:val="en-GB"/>
        </w:rPr>
        <w:t xml:space="preserve">here are </w:t>
      </w:r>
      <w:r w:rsidRPr="00813D53">
        <w:rPr>
          <w:rFonts w:cs="Times New Roman"/>
          <w:color w:val="000000"/>
          <w:sz w:val="24"/>
          <w:szCs w:val="24"/>
          <w:lang w:val="en-GB"/>
        </w:rPr>
        <w:t xml:space="preserve">other </w:t>
      </w:r>
      <w:r w:rsidR="00B249FC" w:rsidRPr="00813D53">
        <w:rPr>
          <w:rFonts w:cs="Times New Roman"/>
          <w:color w:val="000000"/>
          <w:sz w:val="24"/>
          <w:szCs w:val="24"/>
          <w:lang w:val="en-GB"/>
        </w:rPr>
        <w:t>consumer advocacy efforts by civil societies such as TCAS, PSI, Benjamin Mkapa HIV/AIDs Foundation and MEWATA most especially on consumers’ rights and responsibilities, malaria campaign, HIV/AIDs, rational use of condoms, capacity building and women support on cancer</w:t>
      </w:r>
    </w:p>
    <w:p w:rsidR="00601443" w:rsidRPr="005E5B49" w:rsidRDefault="00814CBF" w:rsidP="005E5B49">
      <w:pPr>
        <w:rPr>
          <w:rFonts w:cs="Times New Roman"/>
          <w:b/>
          <w:sz w:val="24"/>
          <w:szCs w:val="24"/>
          <w:lang w:val="en-GB"/>
        </w:rPr>
      </w:pPr>
      <w:r w:rsidRPr="00813D53">
        <w:rPr>
          <w:rFonts w:cs="Times New Roman"/>
          <w:b/>
          <w:color w:val="000000"/>
          <w:sz w:val="24"/>
          <w:szCs w:val="24"/>
          <w:lang w:val="en-GB"/>
        </w:rPr>
        <w:t>Part 4:</w:t>
      </w:r>
      <w:r w:rsidRPr="005E5B49">
        <w:rPr>
          <w:rFonts w:cs="Times New Roman"/>
          <w:b/>
          <w:i/>
          <w:color w:val="000000"/>
          <w:sz w:val="24"/>
          <w:szCs w:val="24"/>
          <w:lang w:val="en-GB"/>
        </w:rPr>
        <w:t xml:space="preserve"> </w:t>
      </w:r>
      <w:r w:rsidRPr="00813D53">
        <w:rPr>
          <w:rFonts w:cs="Times New Roman"/>
          <w:b/>
          <w:color w:val="000000"/>
          <w:sz w:val="24"/>
          <w:szCs w:val="24"/>
          <w:lang w:val="en-GB"/>
        </w:rPr>
        <w:t>Consumers, households and local leader knowledge about existing A</w:t>
      </w:r>
      <w:r w:rsidRPr="00813D53">
        <w:rPr>
          <w:rFonts w:cs="Times New Roman"/>
          <w:b/>
          <w:sz w:val="24"/>
          <w:szCs w:val="24"/>
          <w:lang w:val="en-GB"/>
        </w:rPr>
        <w:t>DDO services and products within their localities</w:t>
      </w:r>
    </w:p>
    <w:p w:rsidR="00FA1ED4" w:rsidRPr="005E5B49" w:rsidRDefault="00814CBF" w:rsidP="005E5B49">
      <w:pPr>
        <w:tabs>
          <w:tab w:val="left" w:pos="90"/>
        </w:tabs>
        <w:spacing w:before="240" w:after="240" w:line="360" w:lineRule="auto"/>
        <w:rPr>
          <w:rFonts w:cs="Times New Roman"/>
          <w:b/>
          <w:color w:val="FF0000"/>
          <w:sz w:val="24"/>
          <w:szCs w:val="24"/>
          <w:lang w:val="en-GB"/>
        </w:rPr>
      </w:pPr>
      <w:r w:rsidRPr="005E5B49">
        <w:rPr>
          <w:rFonts w:cs="Times New Roman"/>
          <w:b/>
          <w:sz w:val="24"/>
          <w:szCs w:val="24"/>
          <w:lang w:val="en-GB"/>
        </w:rPr>
        <w:t>Key findings</w:t>
      </w:r>
    </w:p>
    <w:p w:rsidR="003C2AD0" w:rsidRPr="005E5B49" w:rsidRDefault="00814CBF" w:rsidP="005E5B49">
      <w:pPr>
        <w:pStyle w:val="ListParagraph"/>
        <w:numPr>
          <w:ilvl w:val="0"/>
          <w:numId w:val="8"/>
        </w:numPr>
        <w:tabs>
          <w:tab w:val="left" w:pos="360"/>
        </w:tabs>
        <w:spacing w:line="360" w:lineRule="auto"/>
        <w:rPr>
          <w:rFonts w:cs="Times New Roman"/>
          <w:color w:val="FF0000"/>
          <w:sz w:val="24"/>
          <w:szCs w:val="24"/>
          <w:lang w:val="en-GB"/>
        </w:rPr>
      </w:pPr>
      <w:r w:rsidRPr="005E5B49">
        <w:rPr>
          <w:rFonts w:cs="Times New Roman"/>
          <w:sz w:val="24"/>
          <w:szCs w:val="24"/>
          <w:lang w:val="en-GB"/>
        </w:rPr>
        <w:t>All our KIs agreed that since ADDOs inception, ADDOs are fulfilling the intended objective that is making medicines available in rural, peri-urban and urban areas at affordable prices compared to the situation before their establishment.</w:t>
      </w:r>
    </w:p>
    <w:p w:rsidR="00B14EB5" w:rsidRPr="005E5B49" w:rsidRDefault="00814CBF" w:rsidP="005E5B49">
      <w:pPr>
        <w:pStyle w:val="ListParagraph"/>
        <w:numPr>
          <w:ilvl w:val="0"/>
          <w:numId w:val="8"/>
        </w:numPr>
        <w:spacing w:before="240" w:after="240" w:line="360" w:lineRule="auto"/>
        <w:rPr>
          <w:rFonts w:eastAsia="Times New Roman" w:cs="Times New Roman"/>
          <w:sz w:val="24"/>
          <w:szCs w:val="24"/>
          <w:lang w:val="en-GB"/>
        </w:rPr>
      </w:pPr>
      <w:r w:rsidRPr="005E5B49">
        <w:rPr>
          <w:rFonts w:eastAsiaTheme="minorHAnsi" w:cs="Times New Roman"/>
          <w:sz w:val="24"/>
          <w:szCs w:val="24"/>
          <w:lang w:val="en-GB"/>
        </w:rPr>
        <w:t>Consumers don’t understand the difference between ADDO and pharmacy.</w:t>
      </w:r>
    </w:p>
    <w:p w:rsidR="005C0F3A" w:rsidRPr="005E5B49" w:rsidRDefault="00814CBF" w:rsidP="005E5B49">
      <w:pPr>
        <w:pStyle w:val="ListParagraph"/>
        <w:numPr>
          <w:ilvl w:val="0"/>
          <w:numId w:val="8"/>
        </w:numPr>
        <w:spacing w:before="240" w:after="240" w:line="360" w:lineRule="auto"/>
        <w:rPr>
          <w:rFonts w:cs="Times New Roman"/>
          <w:sz w:val="24"/>
          <w:szCs w:val="24"/>
          <w:lang w:val="en-GB"/>
        </w:rPr>
      </w:pPr>
      <w:r w:rsidRPr="005E5B49">
        <w:rPr>
          <w:rFonts w:cs="Times New Roman"/>
          <w:sz w:val="24"/>
          <w:szCs w:val="24"/>
          <w:lang w:val="en-GB"/>
        </w:rPr>
        <w:t>Consumers don’t know the list of OTCs and those under prescription medicines as they are urging to ADDOs’ dispensers for all types’ medicines without prescriptions.</w:t>
      </w:r>
    </w:p>
    <w:p w:rsidR="00BB3D17" w:rsidRPr="005E5B49" w:rsidRDefault="00814CBF" w:rsidP="005E5B49">
      <w:pPr>
        <w:pStyle w:val="ListParagraph"/>
        <w:numPr>
          <w:ilvl w:val="0"/>
          <w:numId w:val="8"/>
        </w:numPr>
        <w:autoSpaceDE w:val="0"/>
        <w:autoSpaceDN w:val="0"/>
        <w:adjustRightInd w:val="0"/>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Medicines peddlers if remain unmonitored in future can pose a challenge to consumers’ welfare and ADDOs business operations.</w:t>
      </w:r>
    </w:p>
    <w:p w:rsidR="00F522FA" w:rsidRPr="005E5B49" w:rsidRDefault="00814CBF" w:rsidP="005E5B49">
      <w:pPr>
        <w:pStyle w:val="ListParagraph"/>
        <w:numPr>
          <w:ilvl w:val="0"/>
          <w:numId w:val="8"/>
        </w:numPr>
        <w:autoSpaceDE w:val="0"/>
        <w:autoSpaceDN w:val="0"/>
        <w:adjustRightInd w:val="0"/>
        <w:spacing w:before="240" w:after="240" w:line="360" w:lineRule="auto"/>
        <w:rPr>
          <w:rFonts w:cs="Times New Roman"/>
          <w:bCs/>
          <w:sz w:val="24"/>
          <w:szCs w:val="24"/>
          <w:lang w:val="en-GB"/>
        </w:rPr>
      </w:pPr>
      <w:r w:rsidRPr="005E5B49">
        <w:rPr>
          <w:rFonts w:cs="Times New Roman"/>
          <w:bCs/>
          <w:sz w:val="24"/>
          <w:szCs w:val="24"/>
          <w:lang w:val="en-GB"/>
        </w:rPr>
        <w:t>Consumers do understand the importance of health insurance for their health care however there are missing links between ADDOs and the insurance initiatives especially in rural areas.</w:t>
      </w:r>
    </w:p>
    <w:p w:rsidR="00D962D6" w:rsidRPr="005E5B49" w:rsidRDefault="00814CBF" w:rsidP="005E5B49">
      <w:pPr>
        <w:pStyle w:val="ListParagraph"/>
        <w:numPr>
          <w:ilvl w:val="0"/>
          <w:numId w:val="8"/>
        </w:numPr>
        <w:autoSpaceDE w:val="0"/>
        <w:autoSpaceDN w:val="0"/>
        <w:adjustRightInd w:val="0"/>
        <w:spacing w:before="240" w:after="240" w:line="360" w:lineRule="auto"/>
        <w:rPr>
          <w:rFonts w:cs="Times New Roman"/>
          <w:bCs/>
          <w:sz w:val="24"/>
          <w:szCs w:val="24"/>
          <w:lang w:val="en-GB"/>
        </w:rPr>
      </w:pPr>
      <w:r w:rsidRPr="005E5B49">
        <w:rPr>
          <w:rFonts w:cs="Times New Roman"/>
          <w:bCs/>
          <w:sz w:val="24"/>
          <w:szCs w:val="24"/>
          <w:lang w:val="en-GB"/>
        </w:rPr>
        <w:t xml:space="preserve">There are few ADDOs (nine in number in Kilosa district) which provide medicines for NHIF beneficiaries however there is none in </w:t>
      </w:r>
      <w:r w:rsidR="005E5B49" w:rsidRPr="005E5B49">
        <w:rPr>
          <w:rFonts w:cs="Times New Roman"/>
          <w:bCs/>
          <w:sz w:val="24"/>
          <w:szCs w:val="24"/>
          <w:lang w:val="en-GB"/>
        </w:rPr>
        <w:t>Nam</w:t>
      </w:r>
      <w:r w:rsidR="005E5B49">
        <w:rPr>
          <w:rFonts w:cs="Times New Roman"/>
          <w:bCs/>
          <w:sz w:val="24"/>
          <w:szCs w:val="24"/>
          <w:lang w:val="en-GB"/>
        </w:rPr>
        <w:t>t</w:t>
      </w:r>
      <w:r w:rsidR="005E5B49" w:rsidRPr="005E5B49">
        <w:rPr>
          <w:rFonts w:cs="Times New Roman"/>
          <w:bCs/>
          <w:sz w:val="24"/>
          <w:szCs w:val="24"/>
          <w:lang w:val="en-GB"/>
        </w:rPr>
        <w:t>umbo</w:t>
      </w:r>
      <w:r w:rsidRPr="005E5B49">
        <w:rPr>
          <w:rFonts w:cs="Times New Roman"/>
          <w:bCs/>
          <w:sz w:val="24"/>
          <w:szCs w:val="24"/>
          <w:lang w:val="en-GB"/>
        </w:rPr>
        <w:t xml:space="preserve"> while in Songea urban NHIF beneficiaries are served by three pharmacies.</w:t>
      </w:r>
    </w:p>
    <w:p w:rsidR="00DC0616" w:rsidRPr="005E5B49" w:rsidRDefault="00814CBF" w:rsidP="005E5B49">
      <w:pPr>
        <w:pStyle w:val="ListParagraph"/>
        <w:numPr>
          <w:ilvl w:val="0"/>
          <w:numId w:val="8"/>
        </w:numPr>
        <w:autoSpaceDE w:val="0"/>
        <w:autoSpaceDN w:val="0"/>
        <w:adjustRightInd w:val="0"/>
        <w:spacing w:before="240" w:after="240" w:line="360" w:lineRule="auto"/>
        <w:rPr>
          <w:rFonts w:cs="Times New Roman"/>
          <w:bCs/>
          <w:sz w:val="24"/>
          <w:szCs w:val="24"/>
          <w:lang w:val="en-GB"/>
        </w:rPr>
      </w:pPr>
      <w:r w:rsidRPr="005E5B49">
        <w:rPr>
          <w:rFonts w:cs="Times New Roman"/>
          <w:bCs/>
          <w:sz w:val="24"/>
          <w:szCs w:val="24"/>
          <w:lang w:val="en-GB"/>
        </w:rPr>
        <w:t>More ADDOs are w</w:t>
      </w:r>
      <w:r w:rsidR="00574DD7" w:rsidRPr="005E5B49">
        <w:rPr>
          <w:rFonts w:cs="Times New Roman"/>
          <w:bCs/>
          <w:sz w:val="24"/>
          <w:szCs w:val="24"/>
          <w:lang w:val="en-GB"/>
        </w:rPr>
        <w:t>i</w:t>
      </w:r>
      <w:r w:rsidRPr="005E5B49">
        <w:rPr>
          <w:rFonts w:cs="Times New Roman"/>
          <w:bCs/>
          <w:sz w:val="24"/>
          <w:szCs w:val="24"/>
          <w:lang w:val="en-GB"/>
        </w:rPr>
        <w:t xml:space="preserve">lling to be contracted to serve NHIF beneficiaries to ensure quality healthcare, medicines availability and affordability for consumers.  </w:t>
      </w:r>
    </w:p>
    <w:p w:rsidR="00DC0616" w:rsidRPr="005E5B49" w:rsidRDefault="00814CBF" w:rsidP="005E5B49">
      <w:pPr>
        <w:pStyle w:val="ListParagraph"/>
        <w:numPr>
          <w:ilvl w:val="0"/>
          <w:numId w:val="8"/>
        </w:numPr>
        <w:spacing w:before="240" w:after="240" w:line="360" w:lineRule="auto"/>
        <w:rPr>
          <w:rFonts w:cs="Times New Roman"/>
          <w:color w:val="FF0000"/>
          <w:sz w:val="24"/>
          <w:szCs w:val="24"/>
          <w:lang w:val="en-GB"/>
        </w:rPr>
      </w:pPr>
      <w:r w:rsidRPr="005E5B49">
        <w:rPr>
          <w:rFonts w:cs="Times New Roman"/>
          <w:sz w:val="24"/>
          <w:szCs w:val="24"/>
          <w:lang w:val="en-GB"/>
        </w:rPr>
        <w:t>Consumers urge for extra services such as injection, diagnosis, dressing of wounds and drips while some ADDO’s owners are taking the opportunities as they come.</w:t>
      </w:r>
    </w:p>
    <w:p w:rsidR="00D962D6" w:rsidRPr="005E5B49" w:rsidRDefault="00814CBF" w:rsidP="005E5B49">
      <w:pPr>
        <w:pStyle w:val="ListParagraph"/>
        <w:numPr>
          <w:ilvl w:val="0"/>
          <w:numId w:val="8"/>
        </w:num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Local leaders are complaining to be </w:t>
      </w:r>
      <w:r w:rsidR="005E5B49" w:rsidRPr="005E5B49">
        <w:rPr>
          <w:rFonts w:cs="Times New Roman"/>
          <w:sz w:val="24"/>
          <w:szCs w:val="24"/>
          <w:lang w:val="en-GB"/>
        </w:rPr>
        <w:t>side lined</w:t>
      </w:r>
      <w:r w:rsidRPr="005E5B49">
        <w:rPr>
          <w:rFonts w:cs="Times New Roman"/>
          <w:sz w:val="24"/>
          <w:szCs w:val="24"/>
          <w:lang w:val="en-GB"/>
        </w:rPr>
        <w:t xml:space="preserve"> on inspecting ADDOs; the move has more negative impacts on the issue of ADDOs’ compliance at grassroots level. </w:t>
      </w:r>
    </w:p>
    <w:p w:rsidR="0004392C" w:rsidRPr="005E5B49" w:rsidRDefault="00814CBF" w:rsidP="005E5B49">
      <w:pPr>
        <w:pStyle w:val="ListParagraph"/>
        <w:numPr>
          <w:ilvl w:val="0"/>
          <w:numId w:val="8"/>
        </w:num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The team has observed that local leaders’ moral on doing ADDO related works is down. </w:t>
      </w:r>
    </w:p>
    <w:p w:rsidR="009C6FF7" w:rsidRPr="005E5B49" w:rsidRDefault="00814CBF" w:rsidP="005E5B49">
      <w:pPr>
        <w:pStyle w:val="ListParagraph"/>
        <w:numPr>
          <w:ilvl w:val="0"/>
          <w:numId w:val="8"/>
        </w:num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VEO and WEO have key and important roles to play to ensure a successful implementation of ADDOs program country wide.</w:t>
      </w:r>
    </w:p>
    <w:p w:rsidR="00601443" w:rsidRPr="005E5B49" w:rsidRDefault="00814CBF" w:rsidP="005E5B49">
      <w:pPr>
        <w:rPr>
          <w:rFonts w:cs="Times New Roman"/>
          <w:b/>
          <w:sz w:val="24"/>
          <w:szCs w:val="24"/>
          <w:lang w:val="en-GB"/>
        </w:rPr>
      </w:pPr>
      <w:r w:rsidRPr="005E5B49">
        <w:rPr>
          <w:rFonts w:cs="Times New Roman"/>
          <w:b/>
          <w:sz w:val="24"/>
          <w:szCs w:val="24"/>
          <w:lang w:val="en-GB"/>
        </w:rPr>
        <w:t xml:space="preserve">Part 5: Consumer’s knowledge on issues related to </w:t>
      </w:r>
      <w:r w:rsidR="00813D53">
        <w:rPr>
          <w:rFonts w:cs="Times New Roman"/>
          <w:b/>
          <w:sz w:val="24"/>
          <w:szCs w:val="24"/>
          <w:lang w:val="en-GB"/>
        </w:rPr>
        <w:t>RUM</w:t>
      </w:r>
    </w:p>
    <w:p w:rsidR="004B1755" w:rsidRPr="005E5B49" w:rsidRDefault="00814CBF" w:rsidP="005E5B49">
      <w:pPr>
        <w:tabs>
          <w:tab w:val="left" w:pos="90"/>
        </w:tabs>
        <w:spacing w:before="240" w:after="240" w:line="360" w:lineRule="auto"/>
        <w:rPr>
          <w:rFonts w:cs="Times New Roman"/>
          <w:b/>
          <w:color w:val="FF0000"/>
          <w:sz w:val="24"/>
          <w:szCs w:val="24"/>
          <w:lang w:val="en-GB"/>
        </w:rPr>
      </w:pPr>
      <w:r w:rsidRPr="005E5B49">
        <w:rPr>
          <w:rFonts w:cs="Times New Roman"/>
          <w:b/>
          <w:sz w:val="24"/>
          <w:szCs w:val="24"/>
          <w:lang w:val="en-GB"/>
        </w:rPr>
        <w:t>Key Findings</w:t>
      </w:r>
    </w:p>
    <w:p w:rsidR="004B1755" w:rsidRPr="005E5B49" w:rsidRDefault="00814CBF" w:rsidP="005E5B49">
      <w:pPr>
        <w:pStyle w:val="ListParagraph"/>
        <w:numPr>
          <w:ilvl w:val="0"/>
          <w:numId w:val="28"/>
        </w:numPr>
        <w:autoSpaceDE w:val="0"/>
        <w:autoSpaceDN w:val="0"/>
        <w:adjustRightInd w:val="0"/>
        <w:spacing w:line="360" w:lineRule="auto"/>
        <w:rPr>
          <w:rFonts w:cs="Times New Roman"/>
          <w:sz w:val="24"/>
          <w:szCs w:val="24"/>
          <w:lang w:val="en-GB"/>
        </w:rPr>
      </w:pPr>
      <w:r w:rsidRPr="005E5B49">
        <w:rPr>
          <w:rFonts w:cs="Times New Roman"/>
          <w:sz w:val="24"/>
          <w:szCs w:val="24"/>
          <w:lang w:val="en-GB"/>
        </w:rPr>
        <w:t>About 68% of respondents involved in F2FIs, agreed to get directives from ADDOs’ dispensers on how to use their medications</w:t>
      </w:r>
      <w:r w:rsidR="00B674CA" w:rsidRPr="005E5B49">
        <w:rPr>
          <w:rFonts w:cs="Times New Roman"/>
          <w:sz w:val="24"/>
          <w:szCs w:val="24"/>
          <w:lang w:val="en-GB"/>
        </w:rPr>
        <w:t>.</w:t>
      </w:r>
    </w:p>
    <w:p w:rsidR="00E91239" w:rsidRPr="005E5B49" w:rsidRDefault="00B674CA" w:rsidP="005E5B49">
      <w:pPr>
        <w:pStyle w:val="ListParagraph"/>
        <w:numPr>
          <w:ilvl w:val="0"/>
          <w:numId w:val="28"/>
        </w:numPr>
        <w:autoSpaceDE w:val="0"/>
        <w:autoSpaceDN w:val="0"/>
        <w:adjustRightInd w:val="0"/>
        <w:spacing w:line="360" w:lineRule="auto"/>
        <w:rPr>
          <w:rFonts w:cs="Times New Roman"/>
          <w:sz w:val="24"/>
          <w:szCs w:val="24"/>
          <w:lang w:val="en-GB"/>
        </w:rPr>
      </w:pPr>
      <w:r w:rsidRPr="005E5B49">
        <w:rPr>
          <w:rFonts w:cs="Times New Roman"/>
          <w:sz w:val="24"/>
          <w:szCs w:val="24"/>
          <w:lang w:val="en-GB"/>
        </w:rPr>
        <w:t xml:space="preserve">There are </w:t>
      </w:r>
      <w:r w:rsidR="00814CBF" w:rsidRPr="005E5B49">
        <w:rPr>
          <w:rFonts w:cs="Times New Roman"/>
          <w:sz w:val="24"/>
          <w:szCs w:val="24"/>
          <w:lang w:val="en-GB"/>
        </w:rPr>
        <w:t xml:space="preserve">knowledge gaps </w:t>
      </w:r>
      <w:r w:rsidR="00574DD7" w:rsidRPr="005E5B49">
        <w:rPr>
          <w:rFonts w:cs="Times New Roman"/>
          <w:sz w:val="24"/>
          <w:szCs w:val="24"/>
          <w:lang w:val="en-GB"/>
        </w:rPr>
        <w:t xml:space="preserve">among consumers </w:t>
      </w:r>
      <w:r w:rsidR="00814CBF" w:rsidRPr="005E5B49">
        <w:rPr>
          <w:rFonts w:cs="Times New Roman"/>
          <w:sz w:val="24"/>
          <w:szCs w:val="24"/>
          <w:lang w:val="en-GB"/>
        </w:rPr>
        <w:t>on using the medicines</w:t>
      </w:r>
      <w:r w:rsidRPr="005E5B49">
        <w:rPr>
          <w:rFonts w:cs="Times New Roman"/>
          <w:sz w:val="24"/>
          <w:szCs w:val="24"/>
          <w:lang w:val="en-GB"/>
        </w:rPr>
        <w:t xml:space="preserve"> timely</w:t>
      </w:r>
    </w:p>
    <w:p w:rsidR="00E91239" w:rsidRPr="005E5B49" w:rsidRDefault="00814CBF" w:rsidP="005E5B49">
      <w:pPr>
        <w:pStyle w:val="ListParagraph"/>
        <w:numPr>
          <w:ilvl w:val="0"/>
          <w:numId w:val="28"/>
        </w:numPr>
        <w:autoSpaceDE w:val="0"/>
        <w:autoSpaceDN w:val="0"/>
        <w:adjustRightInd w:val="0"/>
        <w:spacing w:line="360" w:lineRule="auto"/>
        <w:rPr>
          <w:rFonts w:cs="Times New Roman"/>
          <w:sz w:val="24"/>
          <w:szCs w:val="24"/>
          <w:lang w:val="en-GB"/>
        </w:rPr>
      </w:pPr>
      <w:r w:rsidRPr="005E5B49">
        <w:rPr>
          <w:rFonts w:cs="Times New Roman"/>
          <w:sz w:val="24"/>
          <w:szCs w:val="24"/>
          <w:lang w:val="en-GB"/>
        </w:rPr>
        <w:t>Consumers revealed</w:t>
      </w:r>
      <w:r w:rsidR="00DE608A" w:rsidRPr="005E5B49">
        <w:rPr>
          <w:rFonts w:cs="Times New Roman"/>
          <w:sz w:val="24"/>
          <w:szCs w:val="24"/>
          <w:lang w:val="en-GB"/>
        </w:rPr>
        <w:t xml:space="preserve"> </w:t>
      </w:r>
      <w:r w:rsidRPr="005E5B49">
        <w:rPr>
          <w:rFonts w:cs="Times New Roman"/>
          <w:sz w:val="24"/>
          <w:szCs w:val="24"/>
          <w:lang w:val="en-GB"/>
        </w:rPr>
        <w:t>to experience medicines overdosing</w:t>
      </w:r>
      <w:r w:rsidR="00BE63F6" w:rsidRPr="005E5B49">
        <w:rPr>
          <w:rFonts w:cs="Times New Roman"/>
          <w:sz w:val="24"/>
          <w:szCs w:val="24"/>
          <w:lang w:val="en-GB"/>
        </w:rPr>
        <w:t xml:space="preserve"> and under dosing due to non-adherence to dosing </w:t>
      </w:r>
      <w:r w:rsidR="00574DD7" w:rsidRPr="005E5B49">
        <w:rPr>
          <w:rFonts w:cs="Times New Roman"/>
          <w:sz w:val="24"/>
          <w:szCs w:val="24"/>
          <w:lang w:val="en-GB"/>
        </w:rPr>
        <w:t>regimens</w:t>
      </w:r>
      <w:r w:rsidR="00BE63F6" w:rsidRPr="005E5B49">
        <w:rPr>
          <w:rFonts w:cs="Times New Roman"/>
          <w:sz w:val="24"/>
          <w:szCs w:val="24"/>
          <w:lang w:val="en-GB"/>
        </w:rPr>
        <w:t>.</w:t>
      </w:r>
    </w:p>
    <w:p w:rsidR="00E91239" w:rsidRPr="005E5B49" w:rsidRDefault="00814CBF" w:rsidP="005E5B49">
      <w:pPr>
        <w:pStyle w:val="ListParagraph"/>
        <w:numPr>
          <w:ilvl w:val="0"/>
          <w:numId w:val="28"/>
        </w:numPr>
        <w:autoSpaceDE w:val="0"/>
        <w:autoSpaceDN w:val="0"/>
        <w:adjustRightInd w:val="0"/>
        <w:spacing w:line="360" w:lineRule="auto"/>
        <w:rPr>
          <w:rFonts w:cs="Times New Roman"/>
          <w:sz w:val="24"/>
          <w:szCs w:val="24"/>
          <w:lang w:val="en-GB"/>
        </w:rPr>
      </w:pPr>
      <w:r w:rsidRPr="005E5B49">
        <w:rPr>
          <w:rFonts w:cs="Times New Roman"/>
          <w:sz w:val="24"/>
          <w:szCs w:val="24"/>
          <w:lang w:val="en-GB"/>
        </w:rPr>
        <w:t>There are habits of under dosing as 48% agreed that they don’t finish their medication.</w:t>
      </w:r>
    </w:p>
    <w:p w:rsidR="00883A77" w:rsidRPr="005E5B49" w:rsidRDefault="00814CBF" w:rsidP="005E5B49">
      <w:pPr>
        <w:pStyle w:val="ListParagraph"/>
        <w:numPr>
          <w:ilvl w:val="0"/>
          <w:numId w:val="28"/>
        </w:numPr>
        <w:autoSpaceDE w:val="0"/>
        <w:autoSpaceDN w:val="0"/>
        <w:adjustRightInd w:val="0"/>
        <w:spacing w:line="360" w:lineRule="auto"/>
        <w:rPr>
          <w:rFonts w:cs="Times New Roman"/>
          <w:sz w:val="24"/>
          <w:szCs w:val="24"/>
          <w:lang w:val="en-GB"/>
        </w:rPr>
      </w:pPr>
      <w:r w:rsidRPr="005E5B49">
        <w:rPr>
          <w:rFonts w:cs="Times New Roman"/>
          <w:sz w:val="24"/>
          <w:szCs w:val="24"/>
          <w:lang w:val="en-GB"/>
        </w:rPr>
        <w:t xml:space="preserve">The discussants revealed that the remaining dose can be stored for future uses or it can be </w:t>
      </w:r>
      <w:r w:rsidR="00A259E1" w:rsidRPr="005E5B49">
        <w:rPr>
          <w:rFonts w:cs="Times New Roman"/>
          <w:sz w:val="24"/>
          <w:szCs w:val="24"/>
          <w:lang w:val="en-GB"/>
        </w:rPr>
        <w:t xml:space="preserve">shared </w:t>
      </w:r>
      <w:r w:rsidRPr="005E5B49">
        <w:rPr>
          <w:rFonts w:cs="Times New Roman"/>
          <w:sz w:val="24"/>
          <w:szCs w:val="24"/>
          <w:lang w:val="en-GB"/>
        </w:rPr>
        <w:t xml:space="preserve">to other member of the family or </w:t>
      </w:r>
      <w:r w:rsidR="005E5B49" w:rsidRPr="005E5B49">
        <w:rPr>
          <w:rFonts w:cs="Times New Roman"/>
          <w:sz w:val="24"/>
          <w:szCs w:val="24"/>
          <w:lang w:val="en-GB"/>
        </w:rPr>
        <w:t>neighbour</w:t>
      </w:r>
      <w:r w:rsidRPr="005E5B49">
        <w:rPr>
          <w:rFonts w:cs="Times New Roman"/>
          <w:sz w:val="24"/>
          <w:szCs w:val="24"/>
          <w:lang w:val="en-GB"/>
        </w:rPr>
        <w:t xml:space="preserve"> when fall sick.</w:t>
      </w:r>
    </w:p>
    <w:p w:rsidR="00067D01" w:rsidRPr="005E5B49" w:rsidRDefault="00814CBF" w:rsidP="005E5B49">
      <w:pPr>
        <w:pStyle w:val="ListParagraph"/>
        <w:numPr>
          <w:ilvl w:val="0"/>
          <w:numId w:val="28"/>
        </w:numPr>
        <w:autoSpaceDE w:val="0"/>
        <w:autoSpaceDN w:val="0"/>
        <w:adjustRightInd w:val="0"/>
        <w:spacing w:line="360" w:lineRule="auto"/>
        <w:rPr>
          <w:rFonts w:cs="Times New Roman"/>
          <w:sz w:val="24"/>
          <w:szCs w:val="24"/>
          <w:lang w:val="en-GB"/>
        </w:rPr>
      </w:pPr>
      <w:r w:rsidRPr="005E5B49">
        <w:rPr>
          <w:rFonts w:cs="Times New Roman"/>
          <w:sz w:val="24"/>
          <w:szCs w:val="24"/>
          <w:lang w:val="en-GB"/>
        </w:rPr>
        <w:t>Some are buying ¼ or ½ a dose either due to poverty or low knowledge on the importance of completing the dose cycle</w:t>
      </w:r>
    </w:p>
    <w:p w:rsidR="00067D01" w:rsidRPr="005E5B49" w:rsidRDefault="00814CBF" w:rsidP="005E5B49">
      <w:pPr>
        <w:pStyle w:val="ListParagraph"/>
        <w:numPr>
          <w:ilvl w:val="0"/>
          <w:numId w:val="28"/>
        </w:numPr>
        <w:autoSpaceDE w:val="0"/>
        <w:autoSpaceDN w:val="0"/>
        <w:adjustRightInd w:val="0"/>
        <w:spacing w:line="360" w:lineRule="auto"/>
        <w:rPr>
          <w:rFonts w:cs="Times New Roman"/>
          <w:sz w:val="24"/>
          <w:szCs w:val="24"/>
          <w:lang w:val="en-GB"/>
        </w:rPr>
      </w:pPr>
      <w:r w:rsidRPr="005E5B49">
        <w:rPr>
          <w:rFonts w:cs="Times New Roman"/>
          <w:sz w:val="24"/>
          <w:szCs w:val="24"/>
          <w:lang w:val="en-GB"/>
        </w:rPr>
        <w:t>Consumers have the concept of immediately get healed after using medicines</w:t>
      </w:r>
    </w:p>
    <w:p w:rsidR="00067D01" w:rsidRPr="005E5B49" w:rsidRDefault="00814CBF" w:rsidP="005E5B49">
      <w:pPr>
        <w:pStyle w:val="ListParagraph"/>
        <w:numPr>
          <w:ilvl w:val="0"/>
          <w:numId w:val="28"/>
        </w:numPr>
        <w:autoSpaceDE w:val="0"/>
        <w:autoSpaceDN w:val="0"/>
        <w:adjustRightInd w:val="0"/>
        <w:spacing w:line="360" w:lineRule="auto"/>
        <w:rPr>
          <w:rFonts w:cs="Times New Roman"/>
          <w:sz w:val="24"/>
          <w:szCs w:val="24"/>
          <w:lang w:val="en-GB"/>
        </w:rPr>
      </w:pPr>
      <w:r w:rsidRPr="005E5B49">
        <w:rPr>
          <w:rFonts w:cs="Times New Roman"/>
          <w:sz w:val="24"/>
          <w:szCs w:val="24"/>
          <w:lang w:val="en-GB"/>
        </w:rPr>
        <w:t>Consumers don’t associate medicines with side effects</w:t>
      </w:r>
    </w:p>
    <w:p w:rsidR="00A259E1" w:rsidRPr="005E5B49" w:rsidRDefault="00A259E1" w:rsidP="005E5B49">
      <w:pPr>
        <w:rPr>
          <w:rFonts w:cs="Times New Roman"/>
          <w:b/>
          <w:sz w:val="24"/>
          <w:szCs w:val="24"/>
          <w:lang w:val="en-GB"/>
        </w:rPr>
      </w:pPr>
    </w:p>
    <w:p w:rsidR="00601443" w:rsidRPr="005E5B49" w:rsidRDefault="00814CBF" w:rsidP="005E5B49">
      <w:pPr>
        <w:spacing w:before="120" w:after="120"/>
        <w:rPr>
          <w:rFonts w:cs="Times New Roman"/>
          <w:b/>
          <w:lang w:val="en-GB"/>
        </w:rPr>
      </w:pPr>
      <w:r w:rsidRPr="005E5B49">
        <w:rPr>
          <w:rFonts w:cs="Times New Roman"/>
          <w:b/>
          <w:sz w:val="24"/>
          <w:szCs w:val="24"/>
          <w:lang w:val="en-GB"/>
        </w:rPr>
        <w:t xml:space="preserve">Part 6: Assessment on availability of IEC materials promoting </w:t>
      </w:r>
      <w:r w:rsidR="00813D53">
        <w:rPr>
          <w:rFonts w:cs="Times New Roman"/>
          <w:b/>
          <w:lang w:val="en-GB"/>
        </w:rPr>
        <w:t>RUM</w:t>
      </w:r>
    </w:p>
    <w:p w:rsidR="00AE075B" w:rsidRPr="005E5B49" w:rsidRDefault="00814CBF" w:rsidP="005E5B49">
      <w:pPr>
        <w:spacing w:before="240" w:after="240" w:line="360" w:lineRule="auto"/>
        <w:rPr>
          <w:rFonts w:eastAsia="Times New Roman" w:cs="Times New Roman"/>
          <w:b/>
          <w:sz w:val="24"/>
          <w:szCs w:val="24"/>
          <w:lang w:val="en-GB"/>
        </w:rPr>
      </w:pPr>
      <w:r w:rsidRPr="005E5B49">
        <w:rPr>
          <w:rFonts w:eastAsia="Times New Roman" w:cs="Times New Roman"/>
          <w:b/>
          <w:sz w:val="24"/>
          <w:szCs w:val="24"/>
          <w:lang w:val="en-GB"/>
        </w:rPr>
        <w:t>Key findings:</w:t>
      </w:r>
    </w:p>
    <w:p w:rsidR="00146434" w:rsidRPr="005E5B49" w:rsidRDefault="00814CBF" w:rsidP="005E5B49">
      <w:pPr>
        <w:pStyle w:val="ListParagraph"/>
        <w:numPr>
          <w:ilvl w:val="0"/>
          <w:numId w:val="29"/>
        </w:numPr>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 xml:space="preserve">There is good ADDO brand awareness in all the three </w:t>
      </w:r>
      <w:r w:rsidR="00A75EF4" w:rsidRPr="005E5B49">
        <w:rPr>
          <w:rFonts w:eastAsia="Times New Roman" w:cs="Times New Roman"/>
          <w:sz w:val="24"/>
          <w:szCs w:val="24"/>
          <w:lang w:val="en-GB"/>
        </w:rPr>
        <w:t>areas;</w:t>
      </w:r>
      <w:r w:rsidRPr="005E5B49">
        <w:rPr>
          <w:rFonts w:eastAsia="Times New Roman" w:cs="Times New Roman"/>
          <w:sz w:val="24"/>
          <w:szCs w:val="24"/>
          <w:lang w:val="en-GB"/>
        </w:rPr>
        <w:t xml:space="preserve"> however consumers fail to differentiate ADDO and pharmacy</w:t>
      </w:r>
      <w:r w:rsidR="00A259E1" w:rsidRPr="005E5B49">
        <w:rPr>
          <w:rFonts w:eastAsia="Times New Roman" w:cs="Times New Roman"/>
          <w:sz w:val="24"/>
          <w:szCs w:val="24"/>
          <w:lang w:val="en-GB"/>
        </w:rPr>
        <w:t>.</w:t>
      </w:r>
    </w:p>
    <w:p w:rsidR="00146434" w:rsidRPr="005E5B49" w:rsidRDefault="00814CBF" w:rsidP="005E5B49">
      <w:pPr>
        <w:pStyle w:val="ListParagraph"/>
        <w:numPr>
          <w:ilvl w:val="0"/>
          <w:numId w:val="29"/>
        </w:numPr>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There are posters and leaflets at ADDOs and PHFs focusing on rational use of malaria drugs (ACTs) and rational use of condoms all provided by PSI.</w:t>
      </w:r>
    </w:p>
    <w:p w:rsidR="00AE075B" w:rsidRPr="005E5B49" w:rsidRDefault="00814CBF" w:rsidP="005E5B49">
      <w:pPr>
        <w:pStyle w:val="ListParagraph"/>
        <w:numPr>
          <w:ilvl w:val="0"/>
          <w:numId w:val="29"/>
        </w:numPr>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 xml:space="preserve">There is Swahili poster on ‘’medicine dispensing guidelines and </w:t>
      </w:r>
      <w:r w:rsidR="00A259E1" w:rsidRPr="005E5B49">
        <w:rPr>
          <w:rFonts w:eastAsia="Times New Roman" w:cs="Times New Roman"/>
          <w:sz w:val="24"/>
          <w:szCs w:val="24"/>
          <w:lang w:val="en-GB"/>
        </w:rPr>
        <w:t>procedures’’ in</w:t>
      </w:r>
      <w:r w:rsidRPr="005E5B49">
        <w:rPr>
          <w:rFonts w:eastAsia="Times New Roman" w:cs="Times New Roman"/>
          <w:sz w:val="24"/>
          <w:szCs w:val="24"/>
          <w:lang w:val="en-GB"/>
        </w:rPr>
        <w:t xml:space="preserve"> almost every ADDO visited</w:t>
      </w:r>
      <w:r w:rsidR="00574DD7" w:rsidRPr="005E5B49">
        <w:rPr>
          <w:rFonts w:eastAsia="Times New Roman" w:cs="Times New Roman"/>
          <w:sz w:val="24"/>
          <w:szCs w:val="24"/>
          <w:lang w:val="en-GB"/>
        </w:rPr>
        <w:t xml:space="preserve"> in Kilosa district</w:t>
      </w:r>
      <w:r w:rsidR="00A259E1" w:rsidRPr="005E5B49">
        <w:rPr>
          <w:rFonts w:eastAsia="Times New Roman" w:cs="Times New Roman"/>
          <w:sz w:val="24"/>
          <w:szCs w:val="24"/>
          <w:lang w:val="en-GB"/>
        </w:rPr>
        <w:t>.</w:t>
      </w:r>
    </w:p>
    <w:p w:rsidR="00146434" w:rsidRPr="005E5B49" w:rsidRDefault="00814CBF" w:rsidP="005E5B49">
      <w:pPr>
        <w:pStyle w:val="ListParagraph"/>
        <w:numPr>
          <w:ilvl w:val="0"/>
          <w:numId w:val="29"/>
        </w:numPr>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There are few posters/IEC materials with tips on the do’s and don’ts for consumers on rational medicine use at ADDOs.</w:t>
      </w:r>
    </w:p>
    <w:p w:rsidR="00146434" w:rsidRPr="005E5B49" w:rsidRDefault="00814CBF" w:rsidP="005E5B49">
      <w:pPr>
        <w:pStyle w:val="ListParagraph"/>
        <w:numPr>
          <w:ilvl w:val="0"/>
          <w:numId w:val="29"/>
        </w:numPr>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 xml:space="preserve"> There are no IEC materials with pictorial demonstrations on the tips for consumers</w:t>
      </w:r>
      <w:r w:rsidR="00A259E1" w:rsidRPr="005E5B49">
        <w:rPr>
          <w:rFonts w:eastAsia="Times New Roman" w:cs="Times New Roman"/>
          <w:sz w:val="24"/>
          <w:szCs w:val="24"/>
          <w:lang w:val="en-GB"/>
        </w:rPr>
        <w:t>,</w:t>
      </w:r>
      <w:r w:rsidRPr="005E5B49">
        <w:rPr>
          <w:rFonts w:eastAsia="Times New Roman" w:cs="Times New Roman"/>
          <w:sz w:val="24"/>
          <w:szCs w:val="24"/>
          <w:lang w:val="en-GB"/>
        </w:rPr>
        <w:t xml:space="preserve"> who don’t know how to read and write</w:t>
      </w:r>
      <w:r w:rsidR="00A259E1" w:rsidRPr="005E5B49">
        <w:rPr>
          <w:rFonts w:eastAsia="Times New Roman" w:cs="Times New Roman"/>
          <w:sz w:val="24"/>
          <w:szCs w:val="24"/>
          <w:lang w:val="en-GB"/>
        </w:rPr>
        <w:t>.</w:t>
      </w:r>
    </w:p>
    <w:p w:rsidR="0021632B" w:rsidRPr="005E5B49" w:rsidRDefault="00814CBF" w:rsidP="005E5B49">
      <w:pPr>
        <w:pStyle w:val="ListParagraph"/>
        <w:numPr>
          <w:ilvl w:val="0"/>
          <w:numId w:val="29"/>
        </w:numPr>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Radio is the most preferred advocacy method as in every 100 households there are 83 radios but still underutilized on educating the community on rational medicine use</w:t>
      </w:r>
    </w:p>
    <w:p w:rsidR="007938C8" w:rsidRPr="00813D53" w:rsidRDefault="00814CBF" w:rsidP="00813D53">
      <w:pPr>
        <w:pStyle w:val="ListParagraph"/>
        <w:numPr>
          <w:ilvl w:val="0"/>
          <w:numId w:val="29"/>
        </w:numPr>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There are no religious initiative on rational  medicines use neither at church nor at the mosque</w:t>
      </w:r>
    </w:p>
    <w:p w:rsidR="00BB095F" w:rsidRPr="005E5B49" w:rsidRDefault="00814CBF" w:rsidP="005E5B49">
      <w:pPr>
        <w:rPr>
          <w:b/>
          <w:sz w:val="24"/>
          <w:szCs w:val="24"/>
          <w:lang w:val="en-GB"/>
        </w:rPr>
      </w:pPr>
      <w:r w:rsidRPr="005E5B49">
        <w:rPr>
          <w:b/>
          <w:sz w:val="24"/>
          <w:szCs w:val="24"/>
          <w:lang w:val="en-GB"/>
        </w:rPr>
        <w:t>Part 7: Conclusion and Recommendations</w:t>
      </w:r>
    </w:p>
    <w:p w:rsidR="00A91D47" w:rsidRPr="005E5B49" w:rsidRDefault="00814CBF" w:rsidP="005E5B49">
      <w:pPr>
        <w:pStyle w:val="ListParagraph"/>
        <w:numPr>
          <w:ilvl w:val="0"/>
          <w:numId w:val="30"/>
        </w:numPr>
        <w:spacing w:before="240" w:line="360" w:lineRule="auto"/>
        <w:rPr>
          <w:rFonts w:cs="Times New Roman"/>
          <w:sz w:val="24"/>
          <w:szCs w:val="24"/>
          <w:lang w:val="en-GB"/>
        </w:rPr>
      </w:pPr>
      <w:r w:rsidRPr="005E5B49">
        <w:rPr>
          <w:rFonts w:cs="Times New Roman"/>
          <w:sz w:val="24"/>
          <w:szCs w:val="24"/>
          <w:lang w:val="en-GB"/>
        </w:rPr>
        <w:t>The research findings showed that there is lack of awareness and understanding of ADDOs services and products by consumers.</w:t>
      </w:r>
    </w:p>
    <w:p w:rsidR="005F069A" w:rsidRPr="005E5B49" w:rsidRDefault="000B289C" w:rsidP="005E5B49">
      <w:pPr>
        <w:pStyle w:val="ListParagraph"/>
        <w:numPr>
          <w:ilvl w:val="0"/>
          <w:numId w:val="30"/>
        </w:numPr>
        <w:spacing w:before="240" w:line="360" w:lineRule="auto"/>
        <w:rPr>
          <w:rFonts w:cs="Times New Roman"/>
          <w:sz w:val="24"/>
          <w:szCs w:val="24"/>
          <w:lang w:val="en-GB"/>
        </w:rPr>
      </w:pPr>
      <w:r w:rsidRPr="005E5B49">
        <w:rPr>
          <w:rFonts w:cs="Times New Roman"/>
          <w:sz w:val="24"/>
          <w:szCs w:val="24"/>
          <w:lang w:val="en-GB"/>
        </w:rPr>
        <w:t>T</w:t>
      </w:r>
      <w:r w:rsidR="00814CBF" w:rsidRPr="005E5B49">
        <w:rPr>
          <w:rFonts w:cs="Times New Roman"/>
          <w:sz w:val="24"/>
          <w:szCs w:val="24"/>
          <w:lang w:val="en-GB"/>
        </w:rPr>
        <w:t xml:space="preserve">here is lack of awareness and understanding </w:t>
      </w:r>
      <w:r w:rsidRPr="005E5B49">
        <w:rPr>
          <w:rFonts w:cs="Times New Roman"/>
          <w:sz w:val="24"/>
          <w:szCs w:val="24"/>
          <w:lang w:val="en-GB"/>
        </w:rPr>
        <w:t xml:space="preserve">on </w:t>
      </w:r>
      <w:r w:rsidR="00814CBF" w:rsidRPr="005E5B49">
        <w:rPr>
          <w:rFonts w:cs="Times New Roman"/>
          <w:sz w:val="24"/>
          <w:szCs w:val="24"/>
          <w:lang w:val="en-GB"/>
        </w:rPr>
        <w:t>rational medicine use.</w:t>
      </w:r>
    </w:p>
    <w:p w:rsidR="00FA5E7E" w:rsidRPr="005E5B49" w:rsidRDefault="00814CBF" w:rsidP="005E5B49">
      <w:pPr>
        <w:pStyle w:val="ListParagraph"/>
        <w:numPr>
          <w:ilvl w:val="0"/>
          <w:numId w:val="30"/>
        </w:num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Consumers’ activism on rational medicine use is still very low. </w:t>
      </w:r>
    </w:p>
    <w:p w:rsidR="00CF0181" w:rsidRPr="005E5B49" w:rsidRDefault="00CF0181" w:rsidP="005E5B49">
      <w:pPr>
        <w:spacing w:line="360" w:lineRule="auto"/>
        <w:rPr>
          <w:rFonts w:eastAsia="Times New Roman" w:cs="Times New Roman"/>
          <w:b/>
          <w:color w:val="232323"/>
          <w:sz w:val="36"/>
          <w:szCs w:val="36"/>
          <w:lang w:val="en-GB"/>
        </w:rPr>
      </w:pPr>
    </w:p>
    <w:p w:rsidR="00813D53" w:rsidRDefault="00813D53">
      <w:pPr>
        <w:rPr>
          <w:rFonts w:eastAsia="Times New Roman" w:cs="Times New Roman"/>
          <w:b/>
          <w:color w:val="232323"/>
          <w:sz w:val="28"/>
          <w:szCs w:val="36"/>
          <w:lang w:val="en-GB"/>
        </w:rPr>
      </w:pPr>
      <w:bookmarkStart w:id="6" w:name="_Toc412027269"/>
      <w:r>
        <w:br w:type="page"/>
      </w:r>
    </w:p>
    <w:p w:rsidR="00E32B82" w:rsidRPr="005E5B49" w:rsidRDefault="00814CBF" w:rsidP="00386754">
      <w:pPr>
        <w:pStyle w:val="Heading1"/>
      </w:pPr>
      <w:r w:rsidRPr="005E5B49">
        <w:t>Part 1: Research Methodology</w:t>
      </w:r>
      <w:bookmarkEnd w:id="6"/>
    </w:p>
    <w:p w:rsidR="00E32B82" w:rsidRPr="005E5B49" w:rsidRDefault="00814CBF" w:rsidP="005E5B49">
      <w:pPr>
        <w:pStyle w:val="Heading2"/>
        <w:spacing w:before="120"/>
        <w:rPr>
          <w:rFonts w:asciiTheme="minorHAnsi" w:hAnsiTheme="minorHAnsi" w:cs="Times New Roman"/>
          <w:color w:val="00B0F0"/>
          <w:sz w:val="28"/>
          <w:szCs w:val="28"/>
          <w:lang w:val="en-GB"/>
        </w:rPr>
      </w:pPr>
      <w:bookmarkStart w:id="7" w:name="_Toc412027270"/>
      <w:r w:rsidRPr="005E5B49">
        <w:rPr>
          <w:rFonts w:asciiTheme="minorHAnsi" w:hAnsiTheme="minorHAnsi" w:cs="Times New Roman"/>
          <w:color w:val="00B0F0"/>
          <w:sz w:val="28"/>
          <w:szCs w:val="28"/>
          <w:lang w:val="en-GB"/>
        </w:rPr>
        <w:t>1.1 Ethical consideration</w:t>
      </w:r>
      <w:bookmarkEnd w:id="7"/>
    </w:p>
    <w:p w:rsidR="00E32B82"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The team paid courtesy call </w:t>
      </w:r>
      <w:r w:rsidR="005F3101" w:rsidRPr="005E5B49">
        <w:rPr>
          <w:rFonts w:cs="Times New Roman"/>
          <w:sz w:val="24"/>
          <w:szCs w:val="24"/>
          <w:lang w:val="en-GB"/>
        </w:rPr>
        <w:t xml:space="preserve">to </w:t>
      </w:r>
      <w:r w:rsidRPr="005E5B49">
        <w:rPr>
          <w:rFonts w:cs="Times New Roman"/>
          <w:sz w:val="24"/>
          <w:szCs w:val="24"/>
          <w:lang w:val="en-GB"/>
        </w:rPr>
        <w:t xml:space="preserve">the registrar of Pharmacy Council, </w:t>
      </w:r>
      <w:r w:rsidRPr="005E5B49">
        <w:rPr>
          <w:rFonts w:cs="Times New Roman"/>
          <w:bCs/>
          <w:sz w:val="24"/>
          <w:szCs w:val="24"/>
          <w:lang w:val="en-GB"/>
        </w:rPr>
        <w:t>Ms</w:t>
      </w:r>
      <w:r w:rsidRPr="005E5B49">
        <w:rPr>
          <w:rFonts w:cs="Times New Roman"/>
          <w:sz w:val="24"/>
          <w:szCs w:val="24"/>
          <w:lang w:val="en-GB"/>
        </w:rPr>
        <w:t xml:space="preserve">. Mildred </w:t>
      </w:r>
      <w:r w:rsidRPr="005E5B49">
        <w:rPr>
          <w:rFonts w:cs="Times New Roman"/>
          <w:bCs/>
          <w:sz w:val="24"/>
          <w:szCs w:val="24"/>
          <w:lang w:val="en-GB"/>
        </w:rPr>
        <w:t>Kinyawa</w:t>
      </w:r>
      <w:r w:rsidR="005E046A" w:rsidRPr="005E5B49">
        <w:rPr>
          <w:rFonts w:cs="Times New Roman"/>
          <w:bCs/>
          <w:sz w:val="24"/>
          <w:szCs w:val="24"/>
          <w:lang w:val="en-GB"/>
        </w:rPr>
        <w:t xml:space="preserve"> </w:t>
      </w:r>
      <w:r w:rsidRPr="005E5B49">
        <w:rPr>
          <w:rFonts w:cs="Times New Roman"/>
          <w:sz w:val="24"/>
          <w:szCs w:val="24"/>
          <w:lang w:val="en-GB"/>
        </w:rPr>
        <w:t xml:space="preserve">and she gave the team an introductory letter for Kilosa, Songea Urban and </w:t>
      </w:r>
      <w:r w:rsidR="005E5B49" w:rsidRPr="005E5B49">
        <w:rPr>
          <w:rFonts w:cs="Times New Roman"/>
          <w:sz w:val="24"/>
          <w:szCs w:val="24"/>
          <w:lang w:val="en-GB"/>
        </w:rPr>
        <w:t>Nam</w:t>
      </w:r>
      <w:r w:rsidR="005E5B49">
        <w:rPr>
          <w:rFonts w:cs="Times New Roman"/>
          <w:sz w:val="24"/>
          <w:szCs w:val="24"/>
          <w:lang w:val="en-GB"/>
        </w:rPr>
        <w:t>t</w:t>
      </w:r>
      <w:r w:rsidR="005E5B49" w:rsidRPr="005E5B49">
        <w:rPr>
          <w:rFonts w:cs="Times New Roman"/>
          <w:sz w:val="24"/>
          <w:szCs w:val="24"/>
          <w:lang w:val="en-GB"/>
        </w:rPr>
        <w:t>umbo</w:t>
      </w:r>
      <w:r w:rsidRPr="005E5B49">
        <w:rPr>
          <w:rFonts w:cs="Times New Roman"/>
          <w:sz w:val="24"/>
          <w:szCs w:val="24"/>
          <w:lang w:val="en-GB"/>
        </w:rPr>
        <w:t>.</w:t>
      </w:r>
      <w:r w:rsidR="00F01B1F" w:rsidRPr="005E5B49">
        <w:rPr>
          <w:rFonts w:cs="Times New Roman"/>
          <w:sz w:val="24"/>
          <w:szCs w:val="24"/>
          <w:lang w:val="en-GB"/>
        </w:rPr>
        <w:t xml:space="preserve"> T</w:t>
      </w:r>
      <w:r w:rsidRPr="005E5B49">
        <w:rPr>
          <w:rFonts w:cs="Times New Roman"/>
          <w:sz w:val="24"/>
          <w:szCs w:val="24"/>
          <w:lang w:val="en-GB"/>
        </w:rPr>
        <w:t xml:space="preserve">he team </w:t>
      </w:r>
      <w:r w:rsidR="00F01B1F" w:rsidRPr="005E5B49">
        <w:rPr>
          <w:rFonts w:cs="Times New Roman"/>
          <w:sz w:val="24"/>
          <w:szCs w:val="24"/>
          <w:lang w:val="en-GB"/>
        </w:rPr>
        <w:t xml:space="preserve">visited </w:t>
      </w:r>
      <w:r w:rsidRPr="005E5B49">
        <w:rPr>
          <w:rFonts w:cs="Times New Roman"/>
          <w:sz w:val="24"/>
          <w:szCs w:val="24"/>
          <w:lang w:val="en-GB"/>
        </w:rPr>
        <w:t>DMOs</w:t>
      </w:r>
      <w:r w:rsidR="00F01B1F" w:rsidRPr="005E5B49">
        <w:rPr>
          <w:rFonts w:cs="Times New Roman"/>
          <w:sz w:val="24"/>
          <w:szCs w:val="24"/>
          <w:lang w:val="en-GB"/>
        </w:rPr>
        <w:t>’</w:t>
      </w:r>
      <w:r w:rsidRPr="005E5B49">
        <w:rPr>
          <w:rFonts w:cs="Times New Roman"/>
          <w:sz w:val="24"/>
          <w:szCs w:val="24"/>
          <w:lang w:val="en-GB"/>
        </w:rPr>
        <w:t xml:space="preserve"> and councils </w:t>
      </w:r>
      <w:r w:rsidR="00F01B1F" w:rsidRPr="005E5B49">
        <w:rPr>
          <w:rFonts w:cs="Times New Roman"/>
          <w:sz w:val="24"/>
          <w:szCs w:val="24"/>
          <w:lang w:val="en-GB"/>
        </w:rPr>
        <w:t>directors’ offices</w:t>
      </w:r>
      <w:r w:rsidR="000B289C" w:rsidRPr="005E5B49">
        <w:rPr>
          <w:rFonts w:cs="Times New Roman"/>
          <w:sz w:val="24"/>
          <w:szCs w:val="24"/>
          <w:lang w:val="en-GB"/>
        </w:rPr>
        <w:t>; t</w:t>
      </w:r>
      <w:r w:rsidRPr="005E5B49">
        <w:rPr>
          <w:rFonts w:cs="Times New Roman"/>
          <w:sz w:val="24"/>
          <w:szCs w:val="24"/>
          <w:lang w:val="en-GB"/>
        </w:rPr>
        <w:t xml:space="preserve">hey allowed the team to undertake the research while accompanied with the district’s pharmacists. </w:t>
      </w:r>
      <w:r w:rsidR="00F01B1F" w:rsidRPr="005E5B49">
        <w:rPr>
          <w:rFonts w:cs="Times New Roman"/>
          <w:sz w:val="24"/>
          <w:szCs w:val="24"/>
          <w:lang w:val="en-GB"/>
        </w:rPr>
        <w:t>They wrote</w:t>
      </w:r>
      <w:r w:rsidRPr="005E5B49">
        <w:rPr>
          <w:rFonts w:cs="Times New Roman"/>
          <w:sz w:val="24"/>
          <w:szCs w:val="24"/>
          <w:lang w:val="en-GB"/>
        </w:rPr>
        <w:t xml:space="preserve"> introductory letters to all wards and villages’ leaders instructing them to mobiliz</w:t>
      </w:r>
      <w:r w:rsidR="00F01B1F" w:rsidRPr="005E5B49">
        <w:rPr>
          <w:rFonts w:cs="Times New Roman"/>
          <w:sz w:val="24"/>
          <w:szCs w:val="24"/>
          <w:lang w:val="en-GB"/>
        </w:rPr>
        <w:t xml:space="preserve">e the </w:t>
      </w:r>
      <w:r w:rsidRPr="005E5B49">
        <w:rPr>
          <w:rFonts w:cs="Times New Roman"/>
          <w:sz w:val="24"/>
          <w:szCs w:val="24"/>
          <w:lang w:val="en-GB"/>
        </w:rPr>
        <w:t>participants to this research.</w:t>
      </w:r>
    </w:p>
    <w:p w:rsidR="00E32B82" w:rsidRPr="005E5B49" w:rsidRDefault="000B289C"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N</w:t>
      </w:r>
      <w:r w:rsidR="00814CBF" w:rsidRPr="005E5B49">
        <w:rPr>
          <w:rFonts w:cs="Times New Roman"/>
          <w:sz w:val="24"/>
          <w:szCs w:val="24"/>
          <w:lang w:val="en-GB"/>
        </w:rPr>
        <w:t>umber</w:t>
      </w:r>
      <w:r w:rsidRPr="005E5B49">
        <w:rPr>
          <w:rFonts w:cs="Times New Roman"/>
          <w:sz w:val="24"/>
          <w:szCs w:val="24"/>
          <w:lang w:val="en-GB"/>
        </w:rPr>
        <w:t>s</w:t>
      </w:r>
      <w:r w:rsidR="00814CBF" w:rsidRPr="005E5B49">
        <w:rPr>
          <w:rFonts w:cs="Times New Roman"/>
          <w:sz w:val="24"/>
          <w:szCs w:val="24"/>
          <w:lang w:val="en-GB"/>
        </w:rPr>
        <w:t xml:space="preserve"> of ethical issues were considered for example all information collected from KIs is treated confidential as per TFDA Act, 2003; Protection of informers sec 119, sub-sec (41).</w:t>
      </w:r>
    </w:p>
    <w:p w:rsidR="005E046A" w:rsidRPr="005E5B49" w:rsidRDefault="005E046A" w:rsidP="005E5B49">
      <w:pPr>
        <w:autoSpaceDE w:val="0"/>
        <w:autoSpaceDN w:val="0"/>
        <w:adjustRightInd w:val="0"/>
        <w:spacing w:before="240" w:after="240" w:line="360" w:lineRule="auto"/>
        <w:rPr>
          <w:rFonts w:cs="Times New Roman"/>
          <w:color w:val="FF0000"/>
          <w:sz w:val="24"/>
          <w:szCs w:val="24"/>
          <w:lang w:val="en-GB"/>
        </w:rPr>
      </w:pPr>
      <w:r w:rsidRPr="005E5B49">
        <w:rPr>
          <w:rFonts w:cs="Times New Roman"/>
          <w:sz w:val="24"/>
          <w:szCs w:val="24"/>
          <w:lang w:val="en-GB"/>
        </w:rPr>
        <w:t>The research was carried out between 16</w:t>
      </w:r>
      <w:r w:rsidRPr="005E5B49">
        <w:rPr>
          <w:rFonts w:cs="Times New Roman"/>
          <w:sz w:val="24"/>
          <w:szCs w:val="24"/>
          <w:vertAlign w:val="superscript"/>
          <w:lang w:val="en-GB"/>
        </w:rPr>
        <w:t>th</w:t>
      </w:r>
      <w:r w:rsidRPr="005E5B49">
        <w:rPr>
          <w:rFonts w:cs="Times New Roman"/>
          <w:sz w:val="24"/>
          <w:szCs w:val="24"/>
          <w:lang w:val="en-GB"/>
        </w:rPr>
        <w:t>May – June.30</w:t>
      </w:r>
      <w:r w:rsidRPr="005E5B49">
        <w:rPr>
          <w:rFonts w:cs="Times New Roman"/>
          <w:sz w:val="24"/>
          <w:szCs w:val="24"/>
          <w:vertAlign w:val="superscript"/>
          <w:lang w:val="en-GB"/>
        </w:rPr>
        <w:t>th</w:t>
      </w:r>
      <w:r w:rsidRPr="005E5B49">
        <w:rPr>
          <w:rFonts w:cs="Times New Roman"/>
          <w:sz w:val="24"/>
          <w:szCs w:val="24"/>
          <w:lang w:val="en-GB"/>
        </w:rPr>
        <w:t xml:space="preserve">2012; the fieldwork involved three purposely selected districts of Kilosa, Songea Urban and </w:t>
      </w:r>
      <w:r w:rsidR="005E5B49" w:rsidRPr="005E5B49">
        <w:rPr>
          <w:rFonts w:cs="Times New Roman"/>
          <w:sz w:val="24"/>
          <w:szCs w:val="24"/>
          <w:lang w:val="en-GB"/>
        </w:rPr>
        <w:t>Nam</w:t>
      </w:r>
      <w:r w:rsidR="005E5B49">
        <w:rPr>
          <w:rFonts w:cs="Times New Roman"/>
          <w:sz w:val="24"/>
          <w:szCs w:val="24"/>
          <w:lang w:val="en-GB"/>
        </w:rPr>
        <w:t>t</w:t>
      </w:r>
      <w:r w:rsidR="005E5B49" w:rsidRPr="005E5B49">
        <w:rPr>
          <w:rFonts w:cs="Times New Roman"/>
          <w:sz w:val="24"/>
          <w:szCs w:val="24"/>
          <w:lang w:val="en-GB"/>
        </w:rPr>
        <w:t>umbo</w:t>
      </w:r>
      <w:r w:rsidRPr="005E5B49">
        <w:rPr>
          <w:rFonts w:cs="Times New Roman"/>
          <w:sz w:val="24"/>
          <w:szCs w:val="24"/>
          <w:lang w:val="en-GB"/>
        </w:rPr>
        <w:t>. The research involved 23 wards randomly selected and visited, for instance in Kilosa the team</w:t>
      </w:r>
      <w:r w:rsidR="005E5B49" w:rsidRPr="005E5B49">
        <w:rPr>
          <w:rFonts w:cs="Times New Roman"/>
          <w:sz w:val="24"/>
          <w:szCs w:val="24"/>
          <w:lang w:val="en-GB"/>
        </w:rPr>
        <w:t xml:space="preserve"> visited 12 wards, namely;- Mbu</w:t>
      </w:r>
      <w:r w:rsidRPr="005E5B49">
        <w:rPr>
          <w:rFonts w:cs="Times New Roman"/>
          <w:sz w:val="24"/>
          <w:szCs w:val="24"/>
          <w:lang w:val="en-GB"/>
        </w:rPr>
        <w:t>i, Kasiki, Rudewa, Msowero, Dumila, Ruhembe, Magubike, Gairo, Msingisi, Mikumi, Ulaya and Zombo. In Songea Urban, the team visited and interacted with 6 wards namely; - Bombambili, Lizaboni, Tanga, Lilambo, Ruvuma and Mfaranyaki (Mjini), while in Namtumbo district the team visited and interacted with five wards namely Rwinga, Namtumbo, Mchomolo, Litola and Namabengo</w:t>
      </w:r>
      <w:r w:rsidRPr="005E5B49">
        <w:rPr>
          <w:rFonts w:cs="Times New Roman"/>
          <w:color w:val="FF0000"/>
          <w:sz w:val="24"/>
          <w:szCs w:val="24"/>
          <w:lang w:val="en-GB"/>
        </w:rPr>
        <w:t>.</w:t>
      </w:r>
    </w:p>
    <w:p w:rsidR="00E32B82" w:rsidRPr="005E5B49" w:rsidRDefault="00814CBF" w:rsidP="005E5B49">
      <w:pPr>
        <w:autoSpaceDE w:val="0"/>
        <w:autoSpaceDN w:val="0"/>
        <w:adjustRightInd w:val="0"/>
        <w:spacing w:before="240" w:after="240" w:line="360" w:lineRule="auto"/>
        <w:rPr>
          <w:rFonts w:eastAsia="Times New Roman" w:cs="Times New Roman"/>
          <w:sz w:val="24"/>
          <w:szCs w:val="24"/>
          <w:lang w:val="en-GB"/>
        </w:rPr>
      </w:pPr>
      <w:r w:rsidRPr="005E5B49">
        <w:rPr>
          <w:rFonts w:cs="Times New Roman"/>
          <w:sz w:val="24"/>
          <w:szCs w:val="24"/>
          <w:lang w:val="en-GB"/>
        </w:rPr>
        <w:t xml:space="preserve">During the field visits in Kilosa, Songea Urban and Namtumbo, the team conducted interviews with ADDO consumers, households and local leadership to assess their knowledge about existing ADDO services and products within their localities. Also the team </w:t>
      </w:r>
      <w:r w:rsidRPr="005E5B49">
        <w:rPr>
          <w:rFonts w:eastAsia="Times New Roman" w:cs="Times New Roman"/>
          <w:sz w:val="24"/>
          <w:szCs w:val="24"/>
          <w:lang w:val="en-GB"/>
        </w:rPr>
        <w:t>explored relevant information so as to understand all required themes under this formative research, the team assessed consumer needs and expectations</w:t>
      </w:r>
      <w:r w:rsidRPr="005E5B49">
        <w:rPr>
          <w:rFonts w:eastAsia="Times New Roman" w:cs="Times New Roman"/>
          <w:b/>
          <w:sz w:val="24"/>
          <w:szCs w:val="24"/>
          <w:vertAlign w:val="superscript"/>
          <w:lang w:val="en-GB"/>
        </w:rPr>
        <w:footnoteReference w:id="5"/>
      </w:r>
      <w:r w:rsidRPr="005E5B49">
        <w:rPr>
          <w:rFonts w:eastAsia="Times New Roman" w:cs="Times New Roman"/>
          <w:sz w:val="24"/>
          <w:szCs w:val="24"/>
          <w:lang w:val="en-GB"/>
        </w:rPr>
        <w:t xml:space="preserve">, identified potential challenges that address ADDO’s consumers’ needs and expectations. In so going team involved </w:t>
      </w:r>
      <w:r w:rsidR="00EF5B8B" w:rsidRPr="005E5B49">
        <w:rPr>
          <w:rFonts w:eastAsia="Times New Roman" w:cs="Times New Roman"/>
          <w:sz w:val="24"/>
          <w:szCs w:val="24"/>
          <w:lang w:val="en-GB"/>
        </w:rPr>
        <w:t>five</w:t>
      </w:r>
      <w:r w:rsidR="00EF5B8B" w:rsidRPr="005E5B49">
        <w:rPr>
          <w:rFonts w:eastAsia="Calibri" w:cs="Times New Roman"/>
          <w:iCs/>
          <w:sz w:val="24"/>
          <w:szCs w:val="24"/>
          <w:lang w:val="en-GB"/>
        </w:rPr>
        <w:t xml:space="preserve"> practical</w:t>
      </w:r>
      <w:r w:rsidRPr="005E5B49">
        <w:rPr>
          <w:rFonts w:eastAsia="Calibri" w:cs="Times New Roman"/>
          <w:iCs/>
          <w:sz w:val="24"/>
          <w:szCs w:val="24"/>
          <w:lang w:val="en-GB"/>
        </w:rPr>
        <w:t xml:space="preserve"> data collection methods</w:t>
      </w:r>
      <w:r w:rsidRPr="005E5B49">
        <w:rPr>
          <w:rFonts w:eastAsia="Times New Roman" w:cs="Times New Roman"/>
          <w:sz w:val="24"/>
          <w:szCs w:val="24"/>
          <w:lang w:val="en-GB"/>
        </w:rPr>
        <w:t>;-</w:t>
      </w:r>
    </w:p>
    <w:p w:rsidR="00E32B82" w:rsidRPr="005E5B49" w:rsidRDefault="00814CBF" w:rsidP="005E5B49">
      <w:pPr>
        <w:numPr>
          <w:ilvl w:val="0"/>
          <w:numId w:val="2"/>
        </w:numPr>
        <w:autoSpaceDE w:val="0"/>
        <w:autoSpaceDN w:val="0"/>
        <w:adjustRightInd w:val="0"/>
        <w:spacing w:before="240" w:after="240" w:line="360" w:lineRule="auto"/>
        <w:contextualSpacing/>
        <w:rPr>
          <w:rFonts w:eastAsia="Calibri" w:cs="Times New Roman"/>
          <w:sz w:val="24"/>
          <w:szCs w:val="24"/>
          <w:lang w:val="en-GB"/>
        </w:rPr>
      </w:pPr>
      <w:r w:rsidRPr="005E5B49">
        <w:rPr>
          <w:rFonts w:eastAsia="Calibri" w:cs="Times New Roman"/>
          <w:iCs/>
          <w:sz w:val="24"/>
          <w:szCs w:val="24"/>
          <w:lang w:val="en-GB"/>
        </w:rPr>
        <w:t xml:space="preserve">Conduct face to face interview (F2FI)   </w:t>
      </w:r>
    </w:p>
    <w:p w:rsidR="00E32B82" w:rsidRPr="005E5B49" w:rsidRDefault="00814CBF" w:rsidP="005E5B49">
      <w:pPr>
        <w:numPr>
          <w:ilvl w:val="0"/>
          <w:numId w:val="2"/>
        </w:numPr>
        <w:autoSpaceDE w:val="0"/>
        <w:autoSpaceDN w:val="0"/>
        <w:adjustRightInd w:val="0"/>
        <w:spacing w:before="240" w:after="240" w:line="360" w:lineRule="auto"/>
        <w:contextualSpacing/>
        <w:rPr>
          <w:rFonts w:eastAsia="Calibri" w:cs="Times New Roman"/>
          <w:sz w:val="24"/>
          <w:szCs w:val="24"/>
          <w:lang w:val="en-GB"/>
        </w:rPr>
      </w:pPr>
      <w:r w:rsidRPr="005E5B49">
        <w:rPr>
          <w:rFonts w:eastAsia="Calibri" w:cs="Times New Roman"/>
          <w:iCs/>
          <w:sz w:val="24"/>
          <w:szCs w:val="24"/>
          <w:lang w:val="en-GB"/>
        </w:rPr>
        <w:t>Conduct focus group discussions (FGDs)</w:t>
      </w:r>
    </w:p>
    <w:p w:rsidR="00092C33" w:rsidRPr="005E5B49" w:rsidRDefault="00092C33" w:rsidP="005E5B49">
      <w:pPr>
        <w:numPr>
          <w:ilvl w:val="0"/>
          <w:numId w:val="2"/>
        </w:numPr>
        <w:autoSpaceDE w:val="0"/>
        <w:autoSpaceDN w:val="0"/>
        <w:adjustRightInd w:val="0"/>
        <w:spacing w:before="240" w:after="240" w:line="360" w:lineRule="auto"/>
        <w:contextualSpacing/>
        <w:rPr>
          <w:rFonts w:eastAsia="Calibri" w:cs="Times New Roman"/>
          <w:sz w:val="24"/>
          <w:szCs w:val="24"/>
          <w:lang w:val="en-GB"/>
        </w:rPr>
      </w:pPr>
      <w:r w:rsidRPr="005E5B49">
        <w:rPr>
          <w:rFonts w:eastAsia="Calibri" w:cs="Times New Roman"/>
          <w:sz w:val="24"/>
          <w:szCs w:val="24"/>
          <w:lang w:val="en-GB"/>
        </w:rPr>
        <w:t>Teleconference interviews</w:t>
      </w:r>
    </w:p>
    <w:p w:rsidR="00E32B82" w:rsidRPr="005E5B49" w:rsidRDefault="00814CBF" w:rsidP="005E5B49">
      <w:pPr>
        <w:numPr>
          <w:ilvl w:val="0"/>
          <w:numId w:val="2"/>
        </w:numPr>
        <w:autoSpaceDE w:val="0"/>
        <w:autoSpaceDN w:val="0"/>
        <w:adjustRightInd w:val="0"/>
        <w:spacing w:before="240" w:after="240" w:line="360" w:lineRule="auto"/>
        <w:contextualSpacing/>
        <w:rPr>
          <w:rFonts w:eastAsia="Calibri" w:cs="Times New Roman"/>
          <w:sz w:val="24"/>
          <w:szCs w:val="24"/>
          <w:lang w:val="en-GB"/>
        </w:rPr>
      </w:pPr>
      <w:r w:rsidRPr="005E5B49">
        <w:rPr>
          <w:rFonts w:eastAsia="Calibri" w:cs="Times New Roman"/>
          <w:iCs/>
          <w:sz w:val="24"/>
          <w:szCs w:val="24"/>
          <w:lang w:val="en-GB"/>
        </w:rPr>
        <w:t xml:space="preserve">Field observations </w:t>
      </w:r>
    </w:p>
    <w:p w:rsidR="00E32B82" w:rsidRPr="005E5B49" w:rsidRDefault="00814CBF" w:rsidP="005E5B49">
      <w:pPr>
        <w:numPr>
          <w:ilvl w:val="0"/>
          <w:numId w:val="2"/>
        </w:numPr>
        <w:autoSpaceDE w:val="0"/>
        <w:autoSpaceDN w:val="0"/>
        <w:adjustRightInd w:val="0"/>
        <w:spacing w:before="240" w:after="240" w:line="360" w:lineRule="auto"/>
        <w:contextualSpacing/>
        <w:rPr>
          <w:rFonts w:eastAsia="Calibri" w:cs="Times New Roman"/>
          <w:sz w:val="24"/>
          <w:szCs w:val="24"/>
          <w:lang w:val="en-GB"/>
        </w:rPr>
      </w:pPr>
      <w:r w:rsidRPr="005E5B49">
        <w:rPr>
          <w:rFonts w:eastAsia="Calibri" w:cs="Times New Roman"/>
          <w:iCs/>
          <w:sz w:val="24"/>
          <w:szCs w:val="24"/>
          <w:lang w:val="en-GB"/>
        </w:rPr>
        <w:t>Literature reviews</w:t>
      </w:r>
    </w:p>
    <w:p w:rsidR="00F01B1F" w:rsidRPr="005E5B49" w:rsidRDefault="00F01B1F" w:rsidP="005E5B49">
      <w:pPr>
        <w:rPr>
          <w:rFonts w:eastAsiaTheme="majorEastAsia" w:cstheme="majorBidi"/>
          <w:b/>
          <w:bCs/>
          <w:color w:val="4F81BD" w:themeColor="accent1"/>
          <w:sz w:val="28"/>
          <w:szCs w:val="28"/>
          <w:lang w:val="en-GB"/>
        </w:rPr>
      </w:pPr>
    </w:p>
    <w:p w:rsidR="00E32B82" w:rsidRPr="005E5B49" w:rsidRDefault="00814CBF" w:rsidP="005E5B49">
      <w:pPr>
        <w:rPr>
          <w:color w:val="00B0F0"/>
          <w:sz w:val="28"/>
          <w:szCs w:val="28"/>
          <w:lang w:val="en-GB"/>
        </w:rPr>
      </w:pPr>
      <w:r w:rsidRPr="005E5B49">
        <w:rPr>
          <w:rFonts w:eastAsiaTheme="majorEastAsia" w:cstheme="majorBidi"/>
          <w:b/>
          <w:bCs/>
          <w:color w:val="00B0F0"/>
          <w:sz w:val="28"/>
          <w:szCs w:val="28"/>
          <w:lang w:val="en-GB"/>
        </w:rPr>
        <w:t xml:space="preserve">1.2 Research </w:t>
      </w:r>
      <w:r w:rsidR="00813D53" w:rsidRPr="005E5B49">
        <w:rPr>
          <w:rFonts w:eastAsiaTheme="majorEastAsia" w:cstheme="majorBidi"/>
          <w:b/>
          <w:bCs/>
          <w:color w:val="00B0F0"/>
          <w:sz w:val="28"/>
          <w:szCs w:val="28"/>
          <w:lang w:val="en-GB"/>
        </w:rPr>
        <w:t>tools developed</w:t>
      </w:r>
    </w:p>
    <w:p w:rsidR="00813D53" w:rsidRDefault="00813D53" w:rsidP="005E5B49">
      <w:pPr>
        <w:rPr>
          <w:rFonts w:cs="Times New Roman"/>
          <w:b/>
          <w:color w:val="00B0F0"/>
          <w:sz w:val="28"/>
          <w:szCs w:val="28"/>
          <w:lang w:val="en-GB"/>
        </w:rPr>
      </w:pPr>
    </w:p>
    <w:p w:rsidR="00E32B82" w:rsidRPr="005E5B49" w:rsidRDefault="00CC261D" w:rsidP="005E5B49">
      <w:pPr>
        <w:rPr>
          <w:rFonts w:cs="Times New Roman"/>
          <w:b/>
          <w:color w:val="00B0F0"/>
          <w:sz w:val="28"/>
          <w:szCs w:val="28"/>
          <w:lang w:val="en-GB"/>
        </w:rPr>
      </w:pPr>
      <w:r>
        <w:rPr>
          <w:rFonts w:cs="Times New Roman"/>
          <w:b/>
          <w:color w:val="00B0F0"/>
          <w:sz w:val="28"/>
          <w:szCs w:val="28"/>
          <w:lang w:val="en-GB"/>
        </w:rPr>
        <w:t>1.2.1 Face-to-face i</w:t>
      </w:r>
      <w:r w:rsidR="00814CBF" w:rsidRPr="005E5B49">
        <w:rPr>
          <w:rFonts w:cs="Times New Roman"/>
          <w:b/>
          <w:color w:val="00B0F0"/>
          <w:sz w:val="28"/>
          <w:szCs w:val="28"/>
          <w:lang w:val="en-GB"/>
        </w:rPr>
        <w:t>nterviews (F2FI)</w:t>
      </w:r>
    </w:p>
    <w:p w:rsidR="00E32B82" w:rsidRPr="005E5B49" w:rsidRDefault="00814CBF" w:rsidP="005E5B49">
      <w:pPr>
        <w:spacing w:before="240" w:after="240" w:line="360" w:lineRule="auto"/>
        <w:rPr>
          <w:rFonts w:cs="Times New Roman"/>
          <w:sz w:val="24"/>
          <w:szCs w:val="24"/>
          <w:lang w:val="en-GB"/>
        </w:rPr>
      </w:pPr>
      <w:r w:rsidRPr="005E5B49">
        <w:rPr>
          <w:rFonts w:cs="Times New Roman"/>
          <w:sz w:val="24"/>
          <w:szCs w:val="24"/>
          <w:lang w:val="en-GB"/>
        </w:rPr>
        <w:t>In order to do what is required in the SoW; the team conducted interviews with ADDOs’ consumers, dispensers and local leadership to assess their knowledge about existing ADDO services and products within their localities. Three research tools (questionnaires) were developed and tested for consumers, dispensers and local leaders.</w:t>
      </w:r>
    </w:p>
    <w:p w:rsidR="00E32B82" w:rsidRPr="005E5B49" w:rsidRDefault="00814CBF" w:rsidP="005E5B49">
      <w:pPr>
        <w:autoSpaceDE w:val="0"/>
        <w:autoSpaceDN w:val="0"/>
        <w:adjustRightInd w:val="0"/>
        <w:rPr>
          <w:rFonts w:cs="Times New Roman"/>
          <w:color w:val="00B0F0"/>
          <w:sz w:val="28"/>
          <w:szCs w:val="28"/>
          <w:lang w:val="en-GB"/>
        </w:rPr>
      </w:pPr>
      <w:r w:rsidRPr="005E5B49">
        <w:rPr>
          <w:rFonts w:cs="Times New Roman"/>
          <w:b/>
          <w:color w:val="00B0F0"/>
          <w:sz w:val="28"/>
          <w:szCs w:val="28"/>
          <w:lang w:val="en-GB"/>
        </w:rPr>
        <w:t>1.2.2 Number of FGDs and respondents to be involved</w:t>
      </w:r>
    </w:p>
    <w:p w:rsidR="002926CA" w:rsidRPr="005E5B49" w:rsidRDefault="00814CBF" w:rsidP="005E5B49">
      <w:pPr>
        <w:spacing w:before="240" w:after="240" w:line="360" w:lineRule="auto"/>
        <w:rPr>
          <w:rFonts w:cs="Times New Roman"/>
          <w:sz w:val="24"/>
          <w:szCs w:val="24"/>
          <w:lang w:val="en-GB"/>
        </w:rPr>
      </w:pPr>
      <w:r w:rsidRPr="005E5B49">
        <w:rPr>
          <w:rFonts w:cs="Times New Roman"/>
          <w:sz w:val="24"/>
          <w:szCs w:val="24"/>
          <w:lang w:val="en-GB"/>
        </w:rPr>
        <w:t>In order to do what is required in the SoW; the team conducted FDGs with households to assess their knowledge about existing ADDO services and products within their localities. The team conducted one FGD in each of the 23 wards, involving representatives from 2 households from the community around</w:t>
      </w:r>
      <w:r w:rsidRPr="005E5B49">
        <w:rPr>
          <w:rStyle w:val="FootnoteReference"/>
          <w:rFonts w:cs="Times New Roman"/>
          <w:sz w:val="24"/>
          <w:szCs w:val="24"/>
          <w:lang w:val="en-GB"/>
        </w:rPr>
        <w:footnoteReference w:id="6"/>
      </w:r>
      <w:r w:rsidRPr="005E5B49">
        <w:rPr>
          <w:rFonts w:cs="Times New Roman"/>
          <w:sz w:val="24"/>
          <w:szCs w:val="24"/>
          <w:lang w:val="en-GB"/>
        </w:rPr>
        <w:t xml:space="preserve">. </w:t>
      </w:r>
    </w:p>
    <w:p w:rsidR="00E32B82" w:rsidRPr="005E5B49" w:rsidRDefault="00814CBF" w:rsidP="005E5B49">
      <w:pPr>
        <w:spacing w:before="240" w:after="240" w:line="360" w:lineRule="auto"/>
        <w:rPr>
          <w:rFonts w:cs="Times New Roman"/>
          <w:sz w:val="24"/>
          <w:szCs w:val="24"/>
          <w:lang w:val="en-GB"/>
        </w:rPr>
      </w:pPr>
      <w:r w:rsidRPr="005E5B49">
        <w:rPr>
          <w:rFonts w:cs="Times New Roman"/>
          <w:sz w:val="24"/>
          <w:szCs w:val="24"/>
          <w:lang w:val="en-GB"/>
        </w:rPr>
        <w:t xml:space="preserve">To ensure equal representation, the team focused on gender balanced approach and appropriate age cluster representation in accordance with demographic data given below. </w:t>
      </w:r>
    </w:p>
    <w:p w:rsidR="002926CA" w:rsidRPr="005E5B49" w:rsidRDefault="00814CBF" w:rsidP="005E5B49">
      <w:pPr>
        <w:autoSpaceDE w:val="0"/>
        <w:autoSpaceDN w:val="0"/>
        <w:adjustRightInd w:val="0"/>
        <w:spacing w:before="240" w:after="240" w:line="360" w:lineRule="auto"/>
        <w:contextualSpacing/>
        <w:rPr>
          <w:rFonts w:eastAsia="Calibri" w:cs="Times New Roman"/>
          <w:color w:val="000000"/>
          <w:sz w:val="24"/>
          <w:szCs w:val="24"/>
          <w:lang w:val="en-GB"/>
        </w:rPr>
      </w:pPr>
      <w:r w:rsidRPr="005E5B49">
        <w:rPr>
          <w:rFonts w:eastAsia="Calibri" w:cs="Times New Roman"/>
          <w:color w:val="000000"/>
          <w:sz w:val="24"/>
          <w:szCs w:val="24"/>
          <w:lang w:val="en-GB"/>
        </w:rPr>
        <w:t xml:space="preserve">The tools  were prepared with questions focusing to explore the knowledge and skills gaps by attesting the level of respondents’ knowledge, skills, attitude and </w:t>
      </w:r>
      <w:r w:rsidR="005E5B49" w:rsidRPr="005E5B49">
        <w:rPr>
          <w:rFonts w:eastAsia="Calibri" w:cs="Times New Roman"/>
          <w:color w:val="000000"/>
          <w:sz w:val="24"/>
          <w:szCs w:val="24"/>
          <w:lang w:val="en-GB"/>
        </w:rPr>
        <w:t>behaviour</w:t>
      </w:r>
      <w:r w:rsidRPr="005E5B49">
        <w:rPr>
          <w:rFonts w:eastAsia="Calibri" w:cs="Times New Roman"/>
          <w:color w:val="000000"/>
          <w:sz w:val="24"/>
          <w:szCs w:val="24"/>
          <w:lang w:val="en-GB"/>
        </w:rPr>
        <w:t xml:space="preserve"> on medicines use, rational use of medicines, ADDO’s operations and pharmaceutical services in general.</w:t>
      </w:r>
    </w:p>
    <w:p w:rsidR="002926CA" w:rsidRPr="005E5B49" w:rsidRDefault="002926CA" w:rsidP="005E5B49">
      <w:pPr>
        <w:autoSpaceDE w:val="0"/>
        <w:autoSpaceDN w:val="0"/>
        <w:adjustRightInd w:val="0"/>
        <w:spacing w:before="240" w:after="240" w:line="360" w:lineRule="auto"/>
        <w:contextualSpacing/>
        <w:rPr>
          <w:rFonts w:eastAsia="Calibri" w:cs="Times New Roman"/>
          <w:color w:val="000000"/>
          <w:sz w:val="24"/>
          <w:szCs w:val="24"/>
          <w:lang w:val="en-GB"/>
        </w:rPr>
      </w:pPr>
    </w:p>
    <w:p w:rsidR="00E32B82" w:rsidRPr="005E5B49" w:rsidRDefault="00814CBF" w:rsidP="005E5B49">
      <w:pPr>
        <w:autoSpaceDE w:val="0"/>
        <w:autoSpaceDN w:val="0"/>
        <w:adjustRightInd w:val="0"/>
        <w:spacing w:before="240" w:after="240" w:line="360" w:lineRule="auto"/>
        <w:contextualSpacing/>
        <w:rPr>
          <w:rFonts w:eastAsia="Calibri" w:cs="Times New Roman"/>
          <w:color w:val="000000"/>
          <w:sz w:val="24"/>
          <w:szCs w:val="24"/>
          <w:lang w:val="en-GB"/>
        </w:rPr>
      </w:pPr>
      <w:r w:rsidRPr="005E5B49">
        <w:rPr>
          <w:rFonts w:eastAsia="Calibri" w:cs="Times New Roman"/>
          <w:color w:val="000000"/>
          <w:sz w:val="24"/>
          <w:szCs w:val="24"/>
          <w:lang w:val="en-GB"/>
        </w:rPr>
        <w:t xml:space="preserve">The questionnaires were somehow identical; however probing questions </w:t>
      </w:r>
      <w:r w:rsidR="00DD7FDF" w:rsidRPr="005E5B49">
        <w:rPr>
          <w:rFonts w:eastAsia="Calibri" w:cs="Times New Roman"/>
          <w:color w:val="000000"/>
          <w:sz w:val="24"/>
          <w:szCs w:val="24"/>
          <w:lang w:val="en-GB"/>
        </w:rPr>
        <w:t xml:space="preserve">were included to </w:t>
      </w:r>
      <w:r w:rsidR="005E5B49" w:rsidRPr="005E5B49">
        <w:rPr>
          <w:rFonts w:eastAsia="Calibri" w:cs="Times New Roman"/>
          <w:color w:val="000000"/>
          <w:sz w:val="24"/>
          <w:szCs w:val="24"/>
          <w:lang w:val="en-GB"/>
        </w:rPr>
        <w:t>catalyse</w:t>
      </w:r>
      <w:r w:rsidRPr="005E5B49">
        <w:rPr>
          <w:rFonts w:eastAsia="Calibri" w:cs="Times New Roman"/>
          <w:color w:val="000000"/>
          <w:sz w:val="24"/>
          <w:szCs w:val="24"/>
          <w:lang w:val="en-GB"/>
        </w:rPr>
        <w:t xml:space="preserve"> respondents to share wide knowledge and feedback. </w:t>
      </w:r>
    </w:p>
    <w:p w:rsidR="00907B0E" w:rsidRPr="005E5B49" w:rsidRDefault="00907B0E" w:rsidP="005E5B49">
      <w:pPr>
        <w:rPr>
          <w:rFonts w:cs="Times New Roman"/>
          <w:b/>
          <w:sz w:val="24"/>
          <w:szCs w:val="24"/>
          <w:lang w:val="en-GB"/>
        </w:rPr>
      </w:pPr>
      <w:r w:rsidRPr="005E5B49">
        <w:rPr>
          <w:rFonts w:cs="Times New Roman"/>
          <w:b/>
          <w:sz w:val="24"/>
          <w:szCs w:val="24"/>
          <w:lang w:val="en-GB"/>
        </w:rPr>
        <w:br w:type="page"/>
      </w:r>
    </w:p>
    <w:p w:rsidR="00E32B82" w:rsidRPr="005E5B49" w:rsidRDefault="00814CBF" w:rsidP="005E5B49">
      <w:pPr>
        <w:rPr>
          <w:rFonts w:cs="Times New Roman"/>
          <w:b/>
          <w:sz w:val="24"/>
          <w:szCs w:val="24"/>
          <w:lang w:val="en-GB"/>
        </w:rPr>
      </w:pPr>
      <w:r w:rsidRPr="005E5B49">
        <w:rPr>
          <w:rFonts w:cs="Times New Roman"/>
          <w:b/>
          <w:sz w:val="24"/>
          <w:szCs w:val="24"/>
          <w:lang w:val="en-GB"/>
        </w:rPr>
        <w:t>Table 1: Number of Study Participants</w:t>
      </w:r>
    </w:p>
    <w:tbl>
      <w:tblPr>
        <w:tblStyle w:val="MediumGrid1-Accent3"/>
        <w:tblW w:w="9450" w:type="dxa"/>
        <w:tblLayout w:type="fixed"/>
        <w:tblLook w:val="04A0" w:firstRow="1" w:lastRow="0" w:firstColumn="1" w:lastColumn="0" w:noHBand="0" w:noVBand="1"/>
      </w:tblPr>
      <w:tblGrid>
        <w:gridCol w:w="1908"/>
        <w:gridCol w:w="1062"/>
        <w:gridCol w:w="720"/>
        <w:gridCol w:w="720"/>
        <w:gridCol w:w="810"/>
        <w:gridCol w:w="810"/>
        <w:gridCol w:w="720"/>
        <w:gridCol w:w="900"/>
        <w:gridCol w:w="900"/>
        <w:gridCol w:w="900"/>
      </w:tblGrid>
      <w:tr w:rsidR="00E32B82" w:rsidRPr="005E5B49" w:rsidTr="007E746D">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908" w:type="dxa"/>
            <w:vMerge w:val="restart"/>
            <w:shd w:val="clear" w:color="auto" w:fill="055B09"/>
          </w:tcPr>
          <w:p w:rsidR="00E32B82" w:rsidRPr="005E5B49" w:rsidRDefault="00814CBF" w:rsidP="005E5B49">
            <w:pPr>
              <w:spacing w:before="120" w:after="120"/>
              <w:rPr>
                <w:rFonts w:cs="Times New Roman"/>
                <w:b w:val="0"/>
                <w:color w:val="FFFFFF" w:themeColor="background1"/>
                <w:sz w:val="20"/>
                <w:szCs w:val="20"/>
                <w:lang w:val="en-GB"/>
              </w:rPr>
            </w:pPr>
            <w:r w:rsidRPr="005E5B49">
              <w:rPr>
                <w:rFonts w:cs="Times New Roman"/>
                <w:color w:val="FFFFFF" w:themeColor="background1"/>
                <w:sz w:val="20"/>
                <w:szCs w:val="20"/>
                <w:lang w:val="en-GB"/>
              </w:rPr>
              <w:t>District</w:t>
            </w:r>
          </w:p>
        </w:tc>
        <w:tc>
          <w:tcPr>
            <w:tcW w:w="1062" w:type="dxa"/>
            <w:vMerge w:val="restart"/>
            <w:shd w:val="clear" w:color="auto" w:fill="055B09"/>
          </w:tcPr>
          <w:p w:rsidR="00E32B82" w:rsidRPr="005E5B49" w:rsidRDefault="00814CBF" w:rsidP="005E5B49">
            <w:pPr>
              <w:spacing w:before="120" w:after="120"/>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 w:val="20"/>
                <w:szCs w:val="20"/>
                <w:lang w:val="en-GB"/>
              </w:rPr>
            </w:pPr>
            <w:r w:rsidRPr="005E5B49">
              <w:rPr>
                <w:rFonts w:cs="Times New Roman"/>
                <w:color w:val="FFFFFF" w:themeColor="background1"/>
                <w:sz w:val="20"/>
                <w:szCs w:val="20"/>
                <w:lang w:val="en-GB"/>
              </w:rPr>
              <w:t># of Wards</w:t>
            </w:r>
          </w:p>
        </w:tc>
        <w:tc>
          <w:tcPr>
            <w:tcW w:w="1440" w:type="dxa"/>
            <w:gridSpan w:val="2"/>
            <w:shd w:val="clear" w:color="auto" w:fill="055B09"/>
          </w:tcPr>
          <w:p w:rsidR="00E32B82" w:rsidRPr="005E5B49" w:rsidRDefault="00814CBF" w:rsidP="005E5B49">
            <w:pPr>
              <w:spacing w:before="120" w:after="120"/>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 w:val="20"/>
                <w:szCs w:val="20"/>
                <w:lang w:val="en-GB"/>
              </w:rPr>
            </w:pPr>
            <w:r w:rsidRPr="005E5B49">
              <w:rPr>
                <w:rFonts w:cs="Times New Roman"/>
                <w:color w:val="FFFFFF" w:themeColor="background1"/>
                <w:sz w:val="20"/>
                <w:szCs w:val="20"/>
                <w:lang w:val="en-GB"/>
              </w:rPr>
              <w:t># FGDs</w:t>
            </w:r>
          </w:p>
        </w:tc>
        <w:tc>
          <w:tcPr>
            <w:tcW w:w="1620" w:type="dxa"/>
            <w:gridSpan w:val="2"/>
            <w:shd w:val="clear" w:color="auto" w:fill="055B09"/>
          </w:tcPr>
          <w:p w:rsidR="00E32B82" w:rsidRPr="005E5B49" w:rsidRDefault="00814CBF" w:rsidP="005E5B49">
            <w:pPr>
              <w:spacing w:before="120" w:after="120"/>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 w:val="20"/>
                <w:szCs w:val="20"/>
                <w:lang w:val="en-GB"/>
              </w:rPr>
            </w:pPr>
            <w:r w:rsidRPr="005E5B49">
              <w:rPr>
                <w:rFonts w:cs="Times New Roman"/>
                <w:color w:val="FFFFFF" w:themeColor="background1"/>
                <w:sz w:val="20"/>
                <w:szCs w:val="20"/>
                <w:lang w:val="en-GB"/>
              </w:rPr>
              <w:t># F2FI  Consumers</w:t>
            </w:r>
          </w:p>
        </w:tc>
        <w:tc>
          <w:tcPr>
            <w:tcW w:w="1620" w:type="dxa"/>
            <w:gridSpan w:val="2"/>
            <w:shd w:val="clear" w:color="auto" w:fill="055B09"/>
          </w:tcPr>
          <w:p w:rsidR="00E32B82" w:rsidRPr="005E5B49" w:rsidRDefault="00814CBF" w:rsidP="005E5B49">
            <w:pPr>
              <w:spacing w:before="120" w:after="120"/>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 w:val="20"/>
                <w:szCs w:val="20"/>
                <w:lang w:val="en-GB"/>
              </w:rPr>
            </w:pPr>
            <w:r w:rsidRPr="005E5B49">
              <w:rPr>
                <w:rFonts w:cs="Times New Roman"/>
                <w:color w:val="FFFFFF" w:themeColor="background1"/>
                <w:sz w:val="20"/>
                <w:szCs w:val="20"/>
                <w:lang w:val="en-GB"/>
              </w:rPr>
              <w:t># F2FI Dispensers</w:t>
            </w:r>
          </w:p>
        </w:tc>
        <w:tc>
          <w:tcPr>
            <w:tcW w:w="1800" w:type="dxa"/>
            <w:gridSpan w:val="2"/>
            <w:shd w:val="clear" w:color="auto" w:fill="055B09"/>
          </w:tcPr>
          <w:p w:rsidR="00E32B82" w:rsidRPr="005E5B49" w:rsidRDefault="00814CBF" w:rsidP="005E5B49">
            <w:pPr>
              <w:spacing w:before="120" w:after="120"/>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 w:val="20"/>
                <w:szCs w:val="20"/>
                <w:lang w:val="en-GB"/>
              </w:rPr>
            </w:pPr>
            <w:r w:rsidRPr="005E5B49">
              <w:rPr>
                <w:rFonts w:cs="Times New Roman"/>
                <w:color w:val="FFFFFF" w:themeColor="background1"/>
                <w:sz w:val="20"/>
                <w:szCs w:val="20"/>
                <w:lang w:val="en-GB"/>
              </w:rPr>
              <w:t>F2FI Leaders</w:t>
            </w:r>
          </w:p>
        </w:tc>
      </w:tr>
      <w:tr w:rsidR="00E32B82" w:rsidRPr="005E5B49" w:rsidTr="007E746D">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908" w:type="dxa"/>
            <w:vMerge/>
            <w:shd w:val="clear" w:color="auto" w:fill="055B09"/>
          </w:tcPr>
          <w:p w:rsidR="00E32B82" w:rsidRPr="005E5B49" w:rsidRDefault="00E32B82" w:rsidP="005E5B49">
            <w:pPr>
              <w:keepNext/>
              <w:spacing w:before="120" w:after="120" w:line="276" w:lineRule="auto"/>
              <w:ind w:left="1260" w:hanging="1260"/>
              <w:outlineLvl w:val="0"/>
              <w:rPr>
                <w:rFonts w:cs="Times New Roman"/>
                <w:color w:val="FFFFFF" w:themeColor="background1"/>
                <w:sz w:val="20"/>
                <w:szCs w:val="20"/>
                <w:lang w:val="en-GB"/>
              </w:rPr>
            </w:pPr>
          </w:p>
        </w:tc>
        <w:tc>
          <w:tcPr>
            <w:tcW w:w="1062" w:type="dxa"/>
            <w:vMerge/>
            <w:shd w:val="clear" w:color="auto" w:fill="055B09"/>
          </w:tcPr>
          <w:p w:rsidR="00E32B82" w:rsidRPr="005E5B49" w:rsidRDefault="00E32B82" w:rsidP="005E5B49">
            <w:pPr>
              <w:keepNext/>
              <w:spacing w:before="120" w:after="120" w:line="276" w:lineRule="auto"/>
              <w:ind w:left="1260" w:hanging="1260"/>
              <w:outlineLvl w:val="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p>
        </w:tc>
        <w:tc>
          <w:tcPr>
            <w:tcW w:w="720" w:type="dxa"/>
            <w:shd w:val="clear" w:color="auto" w:fill="055B09"/>
          </w:tcPr>
          <w:p w:rsidR="00E32B82" w:rsidRPr="005E5B49" w:rsidRDefault="00814CBF" w:rsidP="005E5B4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M</w:t>
            </w:r>
          </w:p>
        </w:tc>
        <w:tc>
          <w:tcPr>
            <w:tcW w:w="720" w:type="dxa"/>
            <w:shd w:val="clear" w:color="auto" w:fill="055B09"/>
          </w:tcPr>
          <w:p w:rsidR="00E32B82" w:rsidRPr="005E5B49" w:rsidRDefault="00814CBF" w:rsidP="005E5B4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F</w:t>
            </w:r>
          </w:p>
        </w:tc>
        <w:tc>
          <w:tcPr>
            <w:tcW w:w="810" w:type="dxa"/>
            <w:shd w:val="clear" w:color="auto" w:fill="055B09"/>
          </w:tcPr>
          <w:p w:rsidR="00E32B82" w:rsidRPr="005E5B49" w:rsidRDefault="00814CBF" w:rsidP="005E5B4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M</w:t>
            </w:r>
          </w:p>
        </w:tc>
        <w:tc>
          <w:tcPr>
            <w:tcW w:w="810" w:type="dxa"/>
            <w:shd w:val="clear" w:color="auto" w:fill="055B09"/>
          </w:tcPr>
          <w:p w:rsidR="00E32B82" w:rsidRPr="005E5B49" w:rsidRDefault="00814CBF" w:rsidP="005E5B4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F</w:t>
            </w:r>
          </w:p>
        </w:tc>
        <w:tc>
          <w:tcPr>
            <w:tcW w:w="720" w:type="dxa"/>
            <w:shd w:val="clear" w:color="auto" w:fill="055B09"/>
          </w:tcPr>
          <w:p w:rsidR="00E32B82" w:rsidRPr="005E5B49" w:rsidRDefault="00814CBF" w:rsidP="005E5B4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M</w:t>
            </w:r>
          </w:p>
        </w:tc>
        <w:tc>
          <w:tcPr>
            <w:tcW w:w="900" w:type="dxa"/>
            <w:shd w:val="clear" w:color="auto" w:fill="055B09"/>
          </w:tcPr>
          <w:p w:rsidR="00E32B82" w:rsidRPr="005E5B49" w:rsidRDefault="00814CBF" w:rsidP="005E5B4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F</w:t>
            </w:r>
          </w:p>
        </w:tc>
        <w:tc>
          <w:tcPr>
            <w:tcW w:w="900" w:type="dxa"/>
            <w:shd w:val="clear" w:color="auto" w:fill="055B09"/>
          </w:tcPr>
          <w:p w:rsidR="00E32B82" w:rsidRPr="005E5B49" w:rsidRDefault="00814CBF" w:rsidP="005E5B4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M</w:t>
            </w:r>
          </w:p>
        </w:tc>
        <w:tc>
          <w:tcPr>
            <w:tcW w:w="900" w:type="dxa"/>
            <w:shd w:val="clear" w:color="auto" w:fill="055B09"/>
          </w:tcPr>
          <w:p w:rsidR="00E32B82" w:rsidRPr="005E5B49" w:rsidRDefault="00814CBF" w:rsidP="005E5B4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F</w:t>
            </w:r>
          </w:p>
        </w:tc>
      </w:tr>
      <w:tr w:rsidR="00E32B82" w:rsidRPr="005E5B49" w:rsidTr="007E746D">
        <w:trPr>
          <w:trHeight w:val="73"/>
        </w:trPr>
        <w:tc>
          <w:tcPr>
            <w:cnfStyle w:val="001000000000" w:firstRow="0" w:lastRow="0" w:firstColumn="1" w:lastColumn="0" w:oddVBand="0" w:evenVBand="0" w:oddHBand="0" w:evenHBand="0" w:firstRowFirstColumn="0" w:firstRowLastColumn="0" w:lastRowFirstColumn="0" w:lastRowLastColumn="0"/>
            <w:tcW w:w="1908" w:type="dxa"/>
            <w:shd w:val="clear" w:color="auto" w:fill="002060"/>
          </w:tcPr>
          <w:p w:rsidR="00E32B82" w:rsidRPr="005E5B49" w:rsidRDefault="00814CBF" w:rsidP="005E5B49">
            <w:pPr>
              <w:spacing w:before="120" w:after="120"/>
              <w:rPr>
                <w:rFonts w:cs="Times New Roman"/>
                <w:color w:val="FFFFFF" w:themeColor="background1"/>
                <w:sz w:val="20"/>
                <w:szCs w:val="20"/>
                <w:lang w:val="en-GB"/>
              </w:rPr>
            </w:pPr>
            <w:r w:rsidRPr="005E5B49">
              <w:rPr>
                <w:rFonts w:cs="Times New Roman"/>
                <w:color w:val="FFFFFF" w:themeColor="background1"/>
                <w:sz w:val="20"/>
                <w:szCs w:val="20"/>
                <w:lang w:val="en-GB"/>
              </w:rPr>
              <w:t>Kilosa</w:t>
            </w:r>
          </w:p>
        </w:tc>
        <w:tc>
          <w:tcPr>
            <w:tcW w:w="1062"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12</w:t>
            </w:r>
          </w:p>
        </w:tc>
        <w:tc>
          <w:tcPr>
            <w:tcW w:w="72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69</w:t>
            </w:r>
          </w:p>
        </w:tc>
        <w:tc>
          <w:tcPr>
            <w:tcW w:w="72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74</w:t>
            </w:r>
          </w:p>
        </w:tc>
        <w:tc>
          <w:tcPr>
            <w:tcW w:w="81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45</w:t>
            </w:r>
          </w:p>
        </w:tc>
        <w:tc>
          <w:tcPr>
            <w:tcW w:w="81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63</w:t>
            </w:r>
          </w:p>
        </w:tc>
        <w:tc>
          <w:tcPr>
            <w:tcW w:w="72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8</w:t>
            </w:r>
          </w:p>
        </w:tc>
        <w:tc>
          <w:tcPr>
            <w:tcW w:w="90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22</w:t>
            </w:r>
          </w:p>
        </w:tc>
        <w:tc>
          <w:tcPr>
            <w:tcW w:w="90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10</w:t>
            </w:r>
          </w:p>
        </w:tc>
        <w:tc>
          <w:tcPr>
            <w:tcW w:w="90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02</w:t>
            </w:r>
          </w:p>
        </w:tc>
      </w:tr>
      <w:tr w:rsidR="00E32B82" w:rsidRPr="005E5B49" w:rsidTr="007E746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908" w:type="dxa"/>
            <w:shd w:val="clear" w:color="auto" w:fill="002060"/>
          </w:tcPr>
          <w:p w:rsidR="00E32B82" w:rsidRPr="005E5B49" w:rsidRDefault="00814CBF" w:rsidP="005E5B49">
            <w:pPr>
              <w:spacing w:before="120" w:after="120"/>
              <w:rPr>
                <w:rFonts w:cs="Times New Roman"/>
                <w:color w:val="FFFFFF" w:themeColor="background1"/>
                <w:sz w:val="20"/>
                <w:szCs w:val="20"/>
                <w:lang w:val="en-GB"/>
              </w:rPr>
            </w:pPr>
            <w:r w:rsidRPr="005E5B49">
              <w:rPr>
                <w:rFonts w:cs="Times New Roman"/>
                <w:color w:val="FFFFFF" w:themeColor="background1"/>
                <w:sz w:val="20"/>
                <w:szCs w:val="20"/>
                <w:lang w:val="en-GB"/>
              </w:rPr>
              <w:t>Songea Urban</w:t>
            </w:r>
          </w:p>
        </w:tc>
        <w:tc>
          <w:tcPr>
            <w:tcW w:w="1062" w:type="dxa"/>
            <w:shd w:val="clear" w:color="auto" w:fill="002060"/>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06</w:t>
            </w:r>
          </w:p>
        </w:tc>
        <w:tc>
          <w:tcPr>
            <w:tcW w:w="720" w:type="dxa"/>
            <w:shd w:val="clear" w:color="auto" w:fill="002060"/>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29</w:t>
            </w:r>
          </w:p>
        </w:tc>
        <w:tc>
          <w:tcPr>
            <w:tcW w:w="720" w:type="dxa"/>
            <w:shd w:val="clear" w:color="auto" w:fill="002060"/>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41</w:t>
            </w:r>
          </w:p>
        </w:tc>
        <w:tc>
          <w:tcPr>
            <w:tcW w:w="810" w:type="dxa"/>
            <w:shd w:val="clear" w:color="auto" w:fill="002060"/>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24</w:t>
            </w:r>
          </w:p>
        </w:tc>
        <w:tc>
          <w:tcPr>
            <w:tcW w:w="810" w:type="dxa"/>
            <w:shd w:val="clear" w:color="auto" w:fill="002060"/>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36</w:t>
            </w:r>
          </w:p>
        </w:tc>
        <w:tc>
          <w:tcPr>
            <w:tcW w:w="720" w:type="dxa"/>
            <w:shd w:val="clear" w:color="auto" w:fill="002060"/>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5</w:t>
            </w:r>
          </w:p>
        </w:tc>
        <w:tc>
          <w:tcPr>
            <w:tcW w:w="900" w:type="dxa"/>
            <w:shd w:val="clear" w:color="auto" w:fill="002060"/>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17</w:t>
            </w:r>
          </w:p>
        </w:tc>
        <w:tc>
          <w:tcPr>
            <w:tcW w:w="900" w:type="dxa"/>
            <w:shd w:val="clear" w:color="auto" w:fill="002060"/>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03</w:t>
            </w:r>
          </w:p>
        </w:tc>
        <w:tc>
          <w:tcPr>
            <w:tcW w:w="900" w:type="dxa"/>
            <w:shd w:val="clear" w:color="auto" w:fill="002060"/>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03</w:t>
            </w:r>
          </w:p>
        </w:tc>
      </w:tr>
      <w:tr w:rsidR="00E32B82" w:rsidRPr="005E5B49" w:rsidTr="007E746D">
        <w:trPr>
          <w:trHeight w:val="138"/>
        </w:trPr>
        <w:tc>
          <w:tcPr>
            <w:cnfStyle w:val="001000000000" w:firstRow="0" w:lastRow="0" w:firstColumn="1" w:lastColumn="0" w:oddVBand="0" w:evenVBand="0" w:oddHBand="0" w:evenHBand="0" w:firstRowFirstColumn="0" w:firstRowLastColumn="0" w:lastRowFirstColumn="0" w:lastRowLastColumn="0"/>
            <w:tcW w:w="1908" w:type="dxa"/>
            <w:shd w:val="clear" w:color="auto" w:fill="002060"/>
          </w:tcPr>
          <w:p w:rsidR="00E32B82" w:rsidRPr="005E5B49" w:rsidRDefault="00814CBF" w:rsidP="005E5B49">
            <w:pPr>
              <w:spacing w:before="120" w:after="120"/>
              <w:rPr>
                <w:rFonts w:cs="Times New Roman"/>
                <w:color w:val="FFFFFF" w:themeColor="background1"/>
                <w:sz w:val="20"/>
                <w:szCs w:val="20"/>
                <w:lang w:val="en-GB"/>
              </w:rPr>
            </w:pPr>
            <w:r w:rsidRPr="005E5B49">
              <w:rPr>
                <w:rFonts w:cs="Times New Roman"/>
                <w:color w:val="FFFFFF" w:themeColor="background1"/>
                <w:sz w:val="20"/>
                <w:szCs w:val="20"/>
                <w:lang w:val="en-GB"/>
              </w:rPr>
              <w:t>Namtumbo</w:t>
            </w:r>
          </w:p>
        </w:tc>
        <w:tc>
          <w:tcPr>
            <w:tcW w:w="1062"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05</w:t>
            </w:r>
          </w:p>
        </w:tc>
        <w:tc>
          <w:tcPr>
            <w:tcW w:w="72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45</w:t>
            </w:r>
          </w:p>
        </w:tc>
        <w:tc>
          <w:tcPr>
            <w:tcW w:w="72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40</w:t>
            </w:r>
          </w:p>
        </w:tc>
        <w:tc>
          <w:tcPr>
            <w:tcW w:w="81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21</w:t>
            </w:r>
          </w:p>
        </w:tc>
        <w:tc>
          <w:tcPr>
            <w:tcW w:w="81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39</w:t>
            </w:r>
          </w:p>
        </w:tc>
        <w:tc>
          <w:tcPr>
            <w:tcW w:w="72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03</w:t>
            </w:r>
          </w:p>
        </w:tc>
        <w:tc>
          <w:tcPr>
            <w:tcW w:w="90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08</w:t>
            </w:r>
          </w:p>
        </w:tc>
        <w:tc>
          <w:tcPr>
            <w:tcW w:w="90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04</w:t>
            </w:r>
          </w:p>
        </w:tc>
        <w:tc>
          <w:tcPr>
            <w:tcW w:w="900" w:type="dxa"/>
            <w:shd w:val="clear" w:color="auto" w:fill="00206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20"/>
                <w:szCs w:val="20"/>
                <w:lang w:val="en-GB"/>
              </w:rPr>
            </w:pPr>
            <w:r w:rsidRPr="005E5B49">
              <w:rPr>
                <w:rFonts w:cs="Times New Roman"/>
                <w:color w:val="FFFFFF" w:themeColor="background1"/>
                <w:sz w:val="20"/>
                <w:szCs w:val="20"/>
                <w:lang w:val="en-GB"/>
              </w:rPr>
              <w:t>01</w:t>
            </w:r>
          </w:p>
        </w:tc>
      </w:tr>
      <w:tr w:rsidR="00E32B82" w:rsidRPr="005E5B49" w:rsidTr="007E746D">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908" w:type="dxa"/>
            <w:shd w:val="clear" w:color="auto" w:fill="943634" w:themeFill="accent2" w:themeFillShade="BF"/>
          </w:tcPr>
          <w:p w:rsidR="00E32B82" w:rsidRPr="005E5B49" w:rsidRDefault="00814CBF" w:rsidP="005E5B49">
            <w:pPr>
              <w:spacing w:before="120" w:after="120"/>
              <w:rPr>
                <w:rFonts w:cs="Times New Roman"/>
                <w:b w:val="0"/>
                <w:color w:val="FFFFFF" w:themeColor="background1"/>
                <w:sz w:val="20"/>
                <w:szCs w:val="20"/>
                <w:lang w:val="en-GB"/>
              </w:rPr>
            </w:pPr>
            <w:r w:rsidRPr="005E5B49">
              <w:rPr>
                <w:rFonts w:cs="Times New Roman"/>
                <w:color w:val="FFFFFF" w:themeColor="background1"/>
                <w:sz w:val="20"/>
                <w:szCs w:val="20"/>
                <w:lang w:val="en-GB"/>
              </w:rPr>
              <w:t>Sub-Totals</w:t>
            </w:r>
          </w:p>
        </w:tc>
        <w:tc>
          <w:tcPr>
            <w:tcW w:w="1062" w:type="dxa"/>
            <w:shd w:val="clear" w:color="auto" w:fill="943634" w:themeFill="accent2" w:themeFillShade="BF"/>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23</w:t>
            </w:r>
          </w:p>
        </w:tc>
        <w:tc>
          <w:tcPr>
            <w:tcW w:w="720" w:type="dxa"/>
            <w:shd w:val="clear" w:color="auto" w:fill="943634" w:themeFill="accent2" w:themeFillShade="BF"/>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143</w:t>
            </w:r>
          </w:p>
        </w:tc>
        <w:tc>
          <w:tcPr>
            <w:tcW w:w="720" w:type="dxa"/>
            <w:shd w:val="clear" w:color="auto" w:fill="943634" w:themeFill="accent2" w:themeFillShade="BF"/>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155</w:t>
            </w:r>
          </w:p>
        </w:tc>
        <w:tc>
          <w:tcPr>
            <w:tcW w:w="810" w:type="dxa"/>
            <w:shd w:val="clear" w:color="auto" w:fill="943634" w:themeFill="accent2" w:themeFillShade="BF"/>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90</w:t>
            </w:r>
          </w:p>
        </w:tc>
        <w:tc>
          <w:tcPr>
            <w:tcW w:w="810" w:type="dxa"/>
            <w:shd w:val="clear" w:color="auto" w:fill="943634" w:themeFill="accent2" w:themeFillShade="BF"/>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138</w:t>
            </w:r>
          </w:p>
        </w:tc>
        <w:tc>
          <w:tcPr>
            <w:tcW w:w="720" w:type="dxa"/>
            <w:shd w:val="clear" w:color="auto" w:fill="943634" w:themeFill="accent2" w:themeFillShade="BF"/>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16</w:t>
            </w:r>
          </w:p>
        </w:tc>
        <w:tc>
          <w:tcPr>
            <w:tcW w:w="900" w:type="dxa"/>
            <w:shd w:val="clear" w:color="auto" w:fill="943634" w:themeFill="accent2" w:themeFillShade="BF"/>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47</w:t>
            </w:r>
          </w:p>
        </w:tc>
        <w:tc>
          <w:tcPr>
            <w:tcW w:w="900" w:type="dxa"/>
            <w:shd w:val="clear" w:color="auto" w:fill="943634" w:themeFill="accent2" w:themeFillShade="BF"/>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17</w:t>
            </w:r>
          </w:p>
        </w:tc>
        <w:tc>
          <w:tcPr>
            <w:tcW w:w="900" w:type="dxa"/>
            <w:shd w:val="clear" w:color="auto" w:fill="943634" w:themeFill="accent2" w:themeFillShade="BF"/>
          </w:tcPr>
          <w:p w:rsidR="00E32B82" w:rsidRPr="005E5B49" w:rsidRDefault="00814CBF" w:rsidP="005E5B49">
            <w:pPr>
              <w:spacing w:before="120" w:after="120"/>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06</w:t>
            </w:r>
          </w:p>
        </w:tc>
      </w:tr>
      <w:tr w:rsidR="00E32B82" w:rsidRPr="005E5B49" w:rsidTr="007E746D">
        <w:trPr>
          <w:trHeight w:val="138"/>
        </w:trPr>
        <w:tc>
          <w:tcPr>
            <w:cnfStyle w:val="001000000000" w:firstRow="0" w:lastRow="0" w:firstColumn="1" w:lastColumn="0" w:oddVBand="0" w:evenVBand="0" w:oddHBand="0" w:evenHBand="0" w:firstRowFirstColumn="0" w:firstRowLastColumn="0" w:lastRowFirstColumn="0" w:lastRowLastColumn="0"/>
            <w:tcW w:w="1908" w:type="dxa"/>
            <w:shd w:val="clear" w:color="auto" w:fill="0F243E" w:themeFill="text2" w:themeFillShade="80"/>
          </w:tcPr>
          <w:p w:rsidR="00E32B82" w:rsidRPr="005E5B49" w:rsidRDefault="00814CBF" w:rsidP="005E5B49">
            <w:pPr>
              <w:spacing w:before="120" w:after="120"/>
              <w:rPr>
                <w:rFonts w:cs="Times New Roman"/>
                <w:b w:val="0"/>
                <w:color w:val="FFFFFF" w:themeColor="background1"/>
                <w:sz w:val="20"/>
                <w:szCs w:val="20"/>
                <w:lang w:val="en-GB"/>
              </w:rPr>
            </w:pPr>
            <w:r w:rsidRPr="005E5B49">
              <w:rPr>
                <w:rFonts w:cs="Times New Roman"/>
                <w:color w:val="FFFFFF" w:themeColor="background1"/>
                <w:sz w:val="20"/>
                <w:szCs w:val="20"/>
                <w:lang w:val="en-GB"/>
              </w:rPr>
              <w:t>Grand</w:t>
            </w:r>
          </w:p>
        </w:tc>
        <w:tc>
          <w:tcPr>
            <w:tcW w:w="1062" w:type="dxa"/>
            <w:shd w:val="clear" w:color="auto" w:fill="0F243E" w:themeFill="text2" w:themeFillShade="8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23</w:t>
            </w:r>
          </w:p>
        </w:tc>
        <w:tc>
          <w:tcPr>
            <w:tcW w:w="1440" w:type="dxa"/>
            <w:gridSpan w:val="2"/>
            <w:shd w:val="clear" w:color="auto" w:fill="0F243E" w:themeFill="text2" w:themeFillShade="8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298</w:t>
            </w:r>
          </w:p>
        </w:tc>
        <w:tc>
          <w:tcPr>
            <w:tcW w:w="1620" w:type="dxa"/>
            <w:gridSpan w:val="2"/>
            <w:shd w:val="clear" w:color="auto" w:fill="0F243E" w:themeFill="text2" w:themeFillShade="8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228</w:t>
            </w:r>
          </w:p>
        </w:tc>
        <w:tc>
          <w:tcPr>
            <w:tcW w:w="1620" w:type="dxa"/>
            <w:gridSpan w:val="2"/>
            <w:shd w:val="clear" w:color="auto" w:fill="0F243E" w:themeFill="text2" w:themeFillShade="8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63</w:t>
            </w:r>
          </w:p>
        </w:tc>
        <w:tc>
          <w:tcPr>
            <w:tcW w:w="1800" w:type="dxa"/>
            <w:gridSpan w:val="2"/>
            <w:shd w:val="clear" w:color="auto" w:fill="0F243E" w:themeFill="text2" w:themeFillShade="80"/>
          </w:tcPr>
          <w:p w:rsidR="00E32B82" w:rsidRPr="005E5B49" w:rsidRDefault="00814CBF" w:rsidP="005E5B49">
            <w:pPr>
              <w:spacing w:before="120" w:after="120"/>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0"/>
                <w:szCs w:val="20"/>
                <w:lang w:val="en-GB"/>
              </w:rPr>
            </w:pPr>
            <w:r w:rsidRPr="005E5B49">
              <w:rPr>
                <w:rFonts w:cs="Times New Roman"/>
                <w:b/>
                <w:color w:val="FFFFFF" w:themeColor="background1"/>
                <w:sz w:val="20"/>
                <w:szCs w:val="20"/>
                <w:lang w:val="en-GB"/>
              </w:rPr>
              <w:t>23</w:t>
            </w:r>
          </w:p>
        </w:tc>
      </w:tr>
    </w:tbl>
    <w:p w:rsidR="00E32B82" w:rsidRPr="005E5B49" w:rsidRDefault="00E32B82" w:rsidP="005E5B49">
      <w:pPr>
        <w:rPr>
          <w:rFonts w:eastAsiaTheme="majorEastAsia" w:cs="Times New Roman"/>
          <w:color w:val="4F81BD" w:themeColor="accent1"/>
          <w:sz w:val="26"/>
          <w:szCs w:val="26"/>
          <w:lang w:val="en-GB"/>
        </w:rPr>
      </w:pPr>
    </w:p>
    <w:p w:rsidR="00E32B82" w:rsidRPr="005E5B49" w:rsidRDefault="00814CBF" w:rsidP="005E5B49">
      <w:pPr>
        <w:pStyle w:val="Heading2"/>
        <w:rPr>
          <w:rFonts w:asciiTheme="minorHAnsi" w:hAnsiTheme="minorHAnsi"/>
          <w:color w:val="00B0F0"/>
          <w:sz w:val="28"/>
          <w:szCs w:val="28"/>
          <w:lang w:val="en-GB"/>
        </w:rPr>
      </w:pPr>
      <w:bookmarkStart w:id="8" w:name="_Toc412027271"/>
      <w:r w:rsidRPr="005E5B49">
        <w:rPr>
          <w:rFonts w:asciiTheme="minorHAnsi" w:hAnsiTheme="minorHAnsi"/>
          <w:color w:val="00B0F0"/>
          <w:sz w:val="28"/>
          <w:szCs w:val="28"/>
          <w:lang w:val="en-GB"/>
        </w:rPr>
        <w:t>1.3 Pre−testing of tools</w:t>
      </w:r>
      <w:bookmarkEnd w:id="8"/>
    </w:p>
    <w:p w:rsidR="00E32B82"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The pre-testing of tools was conducted on 21</w:t>
      </w:r>
      <w:r w:rsidRPr="005E5B49">
        <w:rPr>
          <w:rFonts w:cs="Times New Roman"/>
          <w:sz w:val="24"/>
          <w:szCs w:val="24"/>
          <w:vertAlign w:val="superscript"/>
          <w:lang w:val="en-GB"/>
        </w:rPr>
        <w:t>st</w:t>
      </w:r>
      <w:r w:rsidRPr="005E5B49">
        <w:rPr>
          <w:rFonts w:cs="Times New Roman"/>
          <w:sz w:val="24"/>
          <w:szCs w:val="24"/>
          <w:lang w:val="en-GB"/>
        </w:rPr>
        <w:t xml:space="preserve">.May.2012 at Mwalusembe village in Mkuranga district. Through pre-testing exercise the team managed to assess the applicability of the tools in the intended communities. </w:t>
      </w:r>
    </w:p>
    <w:p w:rsidR="00E32B82" w:rsidRPr="005E5B49" w:rsidRDefault="00814CBF" w:rsidP="005E5B49">
      <w:pPr>
        <w:autoSpaceDE w:val="0"/>
        <w:autoSpaceDN w:val="0"/>
        <w:adjustRightInd w:val="0"/>
        <w:spacing w:before="240" w:after="240" w:line="360" w:lineRule="auto"/>
        <w:rPr>
          <w:rFonts w:cs="Times New Roman"/>
          <w:b/>
          <w:bCs/>
          <w:sz w:val="24"/>
          <w:szCs w:val="24"/>
          <w:lang w:val="en-GB"/>
        </w:rPr>
      </w:pPr>
      <w:r w:rsidRPr="005E5B49">
        <w:rPr>
          <w:rFonts w:cs="Times New Roman"/>
          <w:sz w:val="24"/>
          <w:szCs w:val="24"/>
          <w:lang w:val="en-GB"/>
        </w:rPr>
        <w:t>From the pre-testing exercise, there had been few changes on the tools like adding issues of ‘</w:t>
      </w:r>
      <w:r w:rsidRPr="005E5B49">
        <w:rPr>
          <w:rFonts w:cs="Times New Roman"/>
          <w:i/>
          <w:sz w:val="24"/>
          <w:szCs w:val="24"/>
          <w:lang w:val="en-GB"/>
        </w:rPr>
        <w:t>’health insurance’’</w:t>
      </w:r>
      <w:r w:rsidRPr="005E5B49">
        <w:rPr>
          <w:rFonts w:cs="Times New Roman"/>
          <w:sz w:val="24"/>
          <w:szCs w:val="24"/>
          <w:lang w:val="en-GB"/>
        </w:rPr>
        <w:t xml:space="preserve"> and ‘</w:t>
      </w:r>
      <w:r w:rsidRPr="005E5B49">
        <w:rPr>
          <w:rFonts w:cs="Times New Roman"/>
          <w:i/>
          <w:sz w:val="24"/>
          <w:szCs w:val="24"/>
          <w:lang w:val="en-GB"/>
        </w:rPr>
        <w:t>’community health fund’’</w:t>
      </w:r>
      <w:r w:rsidRPr="005E5B49">
        <w:rPr>
          <w:rFonts w:cs="Times New Roman"/>
          <w:sz w:val="24"/>
          <w:szCs w:val="24"/>
          <w:lang w:val="en-GB"/>
        </w:rPr>
        <w:t xml:space="preserve"> so that to probe on medicine availability </w:t>
      </w:r>
      <w:r w:rsidR="0019215F" w:rsidRPr="005E5B49">
        <w:rPr>
          <w:rFonts w:cs="Times New Roman"/>
          <w:sz w:val="24"/>
          <w:szCs w:val="24"/>
          <w:lang w:val="en-GB"/>
        </w:rPr>
        <w:t xml:space="preserve">and affordability </w:t>
      </w:r>
      <w:r w:rsidRPr="005E5B49">
        <w:rPr>
          <w:rFonts w:cs="Times New Roman"/>
          <w:sz w:val="24"/>
          <w:szCs w:val="24"/>
          <w:lang w:val="en-GB"/>
        </w:rPr>
        <w:t>at ADDOs using the two, also relevant swapping and shifting of sections, omissions and additions were effected on the tools for instance using of the word ‘’</w:t>
      </w:r>
      <w:r w:rsidRPr="005E5B49">
        <w:rPr>
          <w:rFonts w:cs="Times New Roman"/>
          <w:i/>
          <w:sz w:val="24"/>
          <w:szCs w:val="24"/>
          <w:lang w:val="en-GB"/>
        </w:rPr>
        <w:t>medicines</w:t>
      </w:r>
      <w:r w:rsidRPr="005E5B49">
        <w:rPr>
          <w:rFonts w:cs="Times New Roman"/>
          <w:sz w:val="24"/>
          <w:szCs w:val="24"/>
          <w:lang w:val="en-GB"/>
        </w:rPr>
        <w:t>’’ instead of ‘’</w:t>
      </w:r>
      <w:r w:rsidRPr="005E5B49">
        <w:rPr>
          <w:rFonts w:cs="Times New Roman"/>
          <w:i/>
          <w:sz w:val="24"/>
          <w:szCs w:val="24"/>
          <w:lang w:val="en-GB"/>
        </w:rPr>
        <w:t>drug</w:t>
      </w:r>
      <w:r w:rsidRPr="005E5B49">
        <w:rPr>
          <w:rFonts w:cs="Times New Roman"/>
          <w:sz w:val="24"/>
          <w:szCs w:val="24"/>
          <w:lang w:val="en-GB"/>
        </w:rPr>
        <w:t xml:space="preserve">’’ </w:t>
      </w:r>
      <w:r w:rsidR="00DD7675" w:rsidRPr="005E5B49">
        <w:rPr>
          <w:rFonts w:cs="Times New Roman"/>
          <w:sz w:val="24"/>
          <w:szCs w:val="24"/>
          <w:lang w:val="en-GB"/>
        </w:rPr>
        <w:t xml:space="preserve">while </w:t>
      </w:r>
      <w:r w:rsidRPr="005E5B49">
        <w:rPr>
          <w:rFonts w:cs="Times New Roman"/>
          <w:sz w:val="24"/>
          <w:szCs w:val="24"/>
          <w:lang w:val="en-GB"/>
        </w:rPr>
        <w:t xml:space="preserve">the </w:t>
      </w:r>
      <w:r w:rsidR="00DD7675" w:rsidRPr="005E5B49">
        <w:rPr>
          <w:rFonts w:cs="Times New Roman"/>
          <w:sz w:val="24"/>
          <w:szCs w:val="24"/>
          <w:lang w:val="en-GB"/>
        </w:rPr>
        <w:t xml:space="preserve">way to </w:t>
      </w:r>
      <w:r w:rsidRPr="005E5B49">
        <w:rPr>
          <w:rFonts w:cs="Times New Roman"/>
          <w:sz w:val="24"/>
          <w:szCs w:val="24"/>
          <w:lang w:val="en-GB"/>
        </w:rPr>
        <w:t xml:space="preserve">approach the community </w:t>
      </w:r>
      <w:r w:rsidR="00DD7675" w:rsidRPr="005E5B49">
        <w:rPr>
          <w:rFonts w:cs="Times New Roman"/>
          <w:sz w:val="24"/>
          <w:szCs w:val="24"/>
          <w:lang w:val="en-GB"/>
        </w:rPr>
        <w:t xml:space="preserve">was basically cemented in line with </w:t>
      </w:r>
      <w:r w:rsidRPr="005E5B49">
        <w:rPr>
          <w:rFonts w:cs="Times New Roman"/>
          <w:sz w:val="24"/>
          <w:szCs w:val="24"/>
          <w:lang w:val="en-GB"/>
        </w:rPr>
        <w:t xml:space="preserve">culture, age and gender so to have a deeper reflecting of their current </w:t>
      </w:r>
      <w:r w:rsidR="005E5B49" w:rsidRPr="005E5B49">
        <w:rPr>
          <w:rFonts w:cs="Times New Roman"/>
          <w:sz w:val="24"/>
          <w:szCs w:val="24"/>
          <w:lang w:val="en-GB"/>
        </w:rPr>
        <w:t>behaviours</w:t>
      </w:r>
      <w:r w:rsidRPr="005E5B49">
        <w:rPr>
          <w:rFonts w:cs="Times New Roman"/>
          <w:b/>
          <w:bCs/>
          <w:sz w:val="24"/>
          <w:szCs w:val="24"/>
          <w:lang w:val="en-GB"/>
        </w:rPr>
        <w:t>.</w:t>
      </w:r>
    </w:p>
    <w:p w:rsidR="00E32B82" w:rsidRPr="005E5B49" w:rsidRDefault="00814CBF" w:rsidP="005E5B49">
      <w:pPr>
        <w:pStyle w:val="Heading2"/>
        <w:rPr>
          <w:rFonts w:asciiTheme="minorHAnsi" w:hAnsiTheme="minorHAnsi"/>
          <w:color w:val="00B0F0"/>
          <w:sz w:val="28"/>
          <w:szCs w:val="28"/>
          <w:lang w:val="en-GB"/>
        </w:rPr>
      </w:pPr>
      <w:bookmarkStart w:id="9" w:name="_Toc412027272"/>
      <w:r w:rsidRPr="005E5B49">
        <w:rPr>
          <w:rFonts w:asciiTheme="minorHAnsi" w:hAnsiTheme="minorHAnsi"/>
          <w:color w:val="00B0F0"/>
          <w:sz w:val="28"/>
          <w:szCs w:val="28"/>
          <w:lang w:val="en-GB"/>
        </w:rPr>
        <w:t xml:space="preserve">1.4 </w:t>
      </w:r>
      <w:r w:rsidR="00813D53">
        <w:rPr>
          <w:rFonts w:asciiTheme="minorHAnsi" w:hAnsiTheme="minorHAnsi"/>
          <w:color w:val="00B0F0"/>
          <w:sz w:val="28"/>
          <w:szCs w:val="28"/>
          <w:lang w:val="en-GB"/>
        </w:rPr>
        <w:t>S</w:t>
      </w:r>
      <w:r w:rsidR="00813D53" w:rsidRPr="005E5B49">
        <w:rPr>
          <w:rFonts w:asciiTheme="minorHAnsi" w:hAnsiTheme="minorHAnsi"/>
          <w:color w:val="00B0F0"/>
          <w:sz w:val="28"/>
          <w:szCs w:val="28"/>
          <w:lang w:val="en-GB"/>
        </w:rPr>
        <w:t>tudy challenges and limitations</w:t>
      </w:r>
      <w:bookmarkEnd w:id="9"/>
    </w:p>
    <w:p w:rsidR="00E32B82" w:rsidRPr="005E5B49" w:rsidRDefault="00814CBF" w:rsidP="005E5B49">
      <w:pPr>
        <w:autoSpaceDE w:val="0"/>
        <w:autoSpaceDN w:val="0"/>
        <w:adjustRightInd w:val="0"/>
        <w:spacing w:line="360" w:lineRule="auto"/>
        <w:rPr>
          <w:rFonts w:cs="Times New Roman"/>
          <w:sz w:val="24"/>
          <w:szCs w:val="24"/>
          <w:lang w:val="en-GB"/>
        </w:rPr>
      </w:pPr>
      <w:r w:rsidRPr="005E5B49">
        <w:rPr>
          <w:rFonts w:cs="Times New Roman"/>
          <w:sz w:val="24"/>
          <w:szCs w:val="24"/>
          <w:lang w:val="en-GB"/>
        </w:rPr>
        <w:t>The main challenges experienced in executing the assignment were</w:t>
      </w:r>
      <w:r w:rsidR="00DD7675" w:rsidRPr="005E5B49">
        <w:rPr>
          <w:rFonts w:cs="Times New Roman"/>
          <w:sz w:val="24"/>
          <w:szCs w:val="24"/>
          <w:lang w:val="en-GB"/>
        </w:rPr>
        <w:t>,</w:t>
      </w:r>
      <w:r w:rsidRPr="005E5B49">
        <w:rPr>
          <w:rFonts w:cs="Times New Roman"/>
          <w:sz w:val="24"/>
          <w:szCs w:val="24"/>
          <w:lang w:val="en-GB"/>
        </w:rPr>
        <w:t xml:space="preserve"> the limited understanding of rational use of medicines among many stakeholders, the absence of a consumer activism in all health segmentation models and the absence of specific research among consumers relating to levels of consumer protection in health sector.</w:t>
      </w:r>
    </w:p>
    <w:p w:rsidR="00E32B82" w:rsidRPr="005E5B49" w:rsidRDefault="00E32B82" w:rsidP="005E5B49">
      <w:pPr>
        <w:autoSpaceDE w:val="0"/>
        <w:autoSpaceDN w:val="0"/>
        <w:adjustRightInd w:val="0"/>
        <w:rPr>
          <w:rFonts w:cs="Times New Roman"/>
          <w:sz w:val="24"/>
          <w:szCs w:val="24"/>
          <w:lang w:val="en-GB"/>
        </w:rPr>
      </w:pPr>
    </w:p>
    <w:p w:rsidR="00E32B82" w:rsidRPr="005E5B49" w:rsidRDefault="00814CBF" w:rsidP="005E5B49">
      <w:pPr>
        <w:spacing w:line="360" w:lineRule="auto"/>
        <w:rPr>
          <w:rFonts w:cs="Times New Roman"/>
          <w:sz w:val="24"/>
          <w:szCs w:val="24"/>
          <w:lang w:val="en-GB"/>
        </w:rPr>
      </w:pPr>
      <w:r w:rsidRPr="005E5B49">
        <w:rPr>
          <w:rFonts w:cs="Times New Roman"/>
          <w:sz w:val="24"/>
          <w:szCs w:val="24"/>
          <w:lang w:val="en-GB"/>
        </w:rPr>
        <w:t xml:space="preserve">In some cases the number of participants for FGDs was too high for instance, instead of eleven discussants invited, the attendance was up to eighteen to twenty five, </w:t>
      </w:r>
      <w:r w:rsidR="00EF5B8B" w:rsidRPr="005E5B49">
        <w:rPr>
          <w:rFonts w:cs="Times New Roman"/>
          <w:sz w:val="24"/>
          <w:szCs w:val="24"/>
          <w:lang w:val="en-GB"/>
        </w:rPr>
        <w:t>and hence</w:t>
      </w:r>
      <w:r w:rsidRPr="005E5B49">
        <w:rPr>
          <w:rFonts w:cs="Times New Roman"/>
          <w:sz w:val="24"/>
          <w:szCs w:val="24"/>
          <w:lang w:val="en-GB"/>
        </w:rPr>
        <w:t xml:space="preserve"> more time was taken in discussion to ensure that </w:t>
      </w:r>
      <w:r w:rsidR="00227E5D" w:rsidRPr="005E5B49">
        <w:rPr>
          <w:rFonts w:cs="Times New Roman"/>
          <w:sz w:val="24"/>
          <w:szCs w:val="24"/>
          <w:lang w:val="en-GB"/>
        </w:rPr>
        <w:t>e</w:t>
      </w:r>
      <w:r w:rsidRPr="005E5B49">
        <w:rPr>
          <w:rFonts w:cs="Times New Roman"/>
          <w:sz w:val="24"/>
          <w:szCs w:val="24"/>
          <w:lang w:val="en-GB"/>
        </w:rPr>
        <w:t xml:space="preserve">veryone gets involved. At some point, some of the discussants were village chairpersons; this was hindering free discussions. </w:t>
      </w:r>
    </w:p>
    <w:p w:rsidR="00E32B82" w:rsidRPr="005E5B49" w:rsidRDefault="00814CBF" w:rsidP="005E5B49">
      <w:pPr>
        <w:spacing w:before="240" w:line="360" w:lineRule="auto"/>
        <w:rPr>
          <w:rFonts w:cs="Times New Roman"/>
          <w:sz w:val="24"/>
          <w:szCs w:val="24"/>
          <w:lang w:val="en-GB"/>
        </w:rPr>
      </w:pPr>
      <w:r w:rsidRPr="005E5B49">
        <w:rPr>
          <w:rFonts w:cs="Times New Roman"/>
          <w:sz w:val="24"/>
          <w:szCs w:val="24"/>
          <w:lang w:val="en-GB"/>
        </w:rPr>
        <w:t xml:space="preserve">Some of the ADDOs were found closed as the researchers were regarded as inspectors and sometimes closed  as some of the dispensers are also engaged in farming activities; </w:t>
      </w:r>
      <w:r w:rsidR="00DD7675" w:rsidRPr="005E5B49">
        <w:rPr>
          <w:rFonts w:cs="Times New Roman"/>
          <w:sz w:val="24"/>
          <w:szCs w:val="24"/>
          <w:lang w:val="en-GB"/>
        </w:rPr>
        <w:t xml:space="preserve">the team </w:t>
      </w:r>
      <w:r w:rsidRPr="005E5B49">
        <w:rPr>
          <w:rFonts w:cs="Times New Roman"/>
          <w:sz w:val="24"/>
          <w:szCs w:val="24"/>
          <w:lang w:val="en-GB"/>
        </w:rPr>
        <w:t>experience</w:t>
      </w:r>
      <w:r w:rsidR="00DD7675" w:rsidRPr="005E5B49">
        <w:rPr>
          <w:rFonts w:cs="Times New Roman"/>
          <w:sz w:val="24"/>
          <w:szCs w:val="24"/>
          <w:lang w:val="en-GB"/>
        </w:rPr>
        <w:t>d</w:t>
      </w:r>
      <w:r w:rsidRPr="005E5B49">
        <w:rPr>
          <w:rFonts w:cs="Times New Roman"/>
          <w:sz w:val="24"/>
          <w:szCs w:val="24"/>
          <w:lang w:val="en-GB"/>
        </w:rPr>
        <w:t xml:space="preserve"> this </w:t>
      </w:r>
      <w:r w:rsidR="00764FFD" w:rsidRPr="005E5B49">
        <w:rPr>
          <w:rFonts w:cs="Times New Roman"/>
          <w:sz w:val="24"/>
          <w:szCs w:val="24"/>
          <w:lang w:val="en-GB"/>
        </w:rPr>
        <w:t xml:space="preserve">in the following wards; </w:t>
      </w:r>
      <w:r w:rsidRPr="005E5B49">
        <w:rPr>
          <w:rFonts w:cs="Times New Roman"/>
          <w:sz w:val="24"/>
          <w:szCs w:val="24"/>
          <w:lang w:val="en-GB"/>
        </w:rPr>
        <w:t>Msingisi, Gairo, Msowero</w:t>
      </w:r>
      <w:r w:rsidR="009275C7" w:rsidRPr="005E5B49">
        <w:rPr>
          <w:rFonts w:cs="Times New Roman"/>
          <w:sz w:val="24"/>
          <w:szCs w:val="24"/>
          <w:lang w:val="en-GB"/>
        </w:rPr>
        <w:t xml:space="preserve"> </w:t>
      </w:r>
      <w:r w:rsidRPr="005E5B49">
        <w:rPr>
          <w:rFonts w:cs="Times New Roman"/>
          <w:sz w:val="24"/>
          <w:szCs w:val="24"/>
          <w:lang w:val="en-GB"/>
        </w:rPr>
        <w:t>and Mikumi</w:t>
      </w:r>
      <w:r w:rsidR="009275C7" w:rsidRPr="005E5B49">
        <w:rPr>
          <w:rFonts w:cs="Times New Roman"/>
          <w:sz w:val="24"/>
          <w:szCs w:val="24"/>
          <w:lang w:val="en-GB"/>
        </w:rPr>
        <w:t xml:space="preserve"> </w:t>
      </w:r>
      <w:r w:rsidRPr="005E5B49">
        <w:rPr>
          <w:rFonts w:cs="Times New Roman"/>
          <w:sz w:val="24"/>
          <w:szCs w:val="24"/>
          <w:lang w:val="en-GB"/>
        </w:rPr>
        <w:t>in Kilosa, Mchomolo</w:t>
      </w:r>
      <w:r w:rsidR="009275C7" w:rsidRPr="005E5B49">
        <w:rPr>
          <w:rFonts w:cs="Times New Roman"/>
          <w:sz w:val="24"/>
          <w:szCs w:val="24"/>
          <w:lang w:val="en-GB"/>
        </w:rPr>
        <w:t xml:space="preserve"> </w:t>
      </w:r>
      <w:r w:rsidRPr="005E5B49">
        <w:rPr>
          <w:rFonts w:cs="Times New Roman"/>
          <w:sz w:val="24"/>
          <w:szCs w:val="24"/>
          <w:lang w:val="en-GB"/>
        </w:rPr>
        <w:t>in Namtumbo and Lilambo</w:t>
      </w:r>
      <w:r w:rsidR="009275C7" w:rsidRPr="005E5B49">
        <w:rPr>
          <w:rFonts w:cs="Times New Roman"/>
          <w:sz w:val="24"/>
          <w:szCs w:val="24"/>
          <w:lang w:val="en-GB"/>
        </w:rPr>
        <w:t xml:space="preserve"> </w:t>
      </w:r>
      <w:r w:rsidRPr="005E5B49">
        <w:rPr>
          <w:rFonts w:cs="Times New Roman"/>
          <w:sz w:val="24"/>
          <w:szCs w:val="24"/>
          <w:lang w:val="en-GB"/>
        </w:rPr>
        <w:t xml:space="preserve">in Songea Urban. </w:t>
      </w:r>
    </w:p>
    <w:p w:rsidR="009C51D6" w:rsidRPr="005E5B49" w:rsidRDefault="009C51D6" w:rsidP="005E5B49">
      <w:pPr>
        <w:rPr>
          <w:rFonts w:eastAsia="Calibri" w:cs="Times New Roman"/>
          <w:b/>
          <w:sz w:val="24"/>
          <w:szCs w:val="24"/>
          <w:lang w:val="en-GB"/>
        </w:rPr>
      </w:pPr>
    </w:p>
    <w:p w:rsidR="00E32B82" w:rsidRPr="005E5B49" w:rsidRDefault="00814CBF" w:rsidP="005E5B49">
      <w:pPr>
        <w:pStyle w:val="Heading2"/>
        <w:rPr>
          <w:rFonts w:asciiTheme="minorHAnsi" w:eastAsia="Calibri" w:hAnsiTheme="minorHAnsi"/>
          <w:color w:val="00B0F0"/>
          <w:sz w:val="28"/>
          <w:szCs w:val="28"/>
          <w:lang w:val="en-GB"/>
        </w:rPr>
      </w:pPr>
      <w:bookmarkStart w:id="10" w:name="_Toc412027273"/>
      <w:r w:rsidRPr="005E5B49">
        <w:rPr>
          <w:rFonts w:asciiTheme="minorHAnsi" w:eastAsia="Calibri" w:hAnsiTheme="minorHAnsi"/>
          <w:color w:val="00B0F0"/>
          <w:sz w:val="28"/>
          <w:szCs w:val="28"/>
          <w:lang w:val="en-GB"/>
        </w:rPr>
        <w:t xml:space="preserve">1.5 </w:t>
      </w:r>
      <w:r w:rsidR="00764FFD" w:rsidRPr="005E5B49">
        <w:rPr>
          <w:rFonts w:asciiTheme="minorHAnsi" w:eastAsia="Calibri" w:hAnsiTheme="minorHAnsi"/>
          <w:color w:val="00B0F0"/>
          <w:sz w:val="28"/>
          <w:szCs w:val="28"/>
          <w:lang w:val="en-GB"/>
        </w:rPr>
        <w:t xml:space="preserve">Data </w:t>
      </w:r>
      <w:r w:rsidRPr="005E5B49">
        <w:rPr>
          <w:rFonts w:asciiTheme="minorHAnsi" w:eastAsia="Calibri" w:hAnsiTheme="minorHAnsi"/>
          <w:color w:val="00B0F0"/>
          <w:sz w:val="28"/>
          <w:szCs w:val="28"/>
          <w:lang w:val="en-GB"/>
        </w:rPr>
        <w:t>Analysis</w:t>
      </w:r>
      <w:bookmarkEnd w:id="10"/>
    </w:p>
    <w:p w:rsidR="00E32B82" w:rsidRPr="005E5B49" w:rsidRDefault="00814CBF" w:rsidP="005E5B49">
      <w:pPr>
        <w:autoSpaceDE w:val="0"/>
        <w:autoSpaceDN w:val="0"/>
        <w:adjustRightInd w:val="0"/>
        <w:spacing w:before="240" w:after="240" w:line="360" w:lineRule="auto"/>
        <w:contextualSpacing/>
        <w:rPr>
          <w:rFonts w:eastAsia="Calibri" w:cs="Times New Roman"/>
          <w:color w:val="000000"/>
          <w:sz w:val="24"/>
          <w:szCs w:val="24"/>
          <w:lang w:val="en-GB"/>
        </w:rPr>
      </w:pPr>
      <w:r w:rsidRPr="005E5B49">
        <w:rPr>
          <w:rFonts w:eastAsia="Calibri" w:cs="Times New Roman"/>
          <w:color w:val="000000"/>
          <w:sz w:val="24"/>
          <w:szCs w:val="24"/>
          <w:lang w:val="en-GB"/>
        </w:rPr>
        <w:t xml:space="preserve">SPSS system was used to </w:t>
      </w:r>
      <w:r w:rsidR="005E5B49" w:rsidRPr="005E5B49">
        <w:rPr>
          <w:rFonts w:eastAsia="Calibri" w:cs="Times New Roman"/>
          <w:color w:val="000000"/>
          <w:sz w:val="24"/>
          <w:szCs w:val="24"/>
          <w:lang w:val="en-GB"/>
        </w:rPr>
        <w:t>analyse</w:t>
      </w:r>
      <w:r w:rsidRPr="005E5B49">
        <w:rPr>
          <w:rFonts w:eastAsia="Calibri" w:cs="Times New Roman"/>
          <w:color w:val="000000"/>
          <w:sz w:val="24"/>
          <w:szCs w:val="24"/>
          <w:lang w:val="en-GB"/>
        </w:rPr>
        <w:t xml:space="preserve"> the information collected, data were presented in the form of social economic data, where the sample individuals’ information were divided into different groups based on area, gender, age, education, marital status, form of employment, household information, use of ADDO and health facilities service. </w:t>
      </w:r>
    </w:p>
    <w:p w:rsidR="00760F5D" w:rsidRPr="005E5B49" w:rsidRDefault="00760F5D" w:rsidP="005E5B49">
      <w:pPr>
        <w:rPr>
          <w:rFonts w:eastAsia="Times New Roman" w:cs="Times New Roman"/>
          <w:b/>
          <w:color w:val="232323"/>
          <w:sz w:val="40"/>
          <w:szCs w:val="40"/>
          <w:lang w:val="en-GB"/>
        </w:rPr>
      </w:pPr>
    </w:p>
    <w:p w:rsidR="00E32B82" w:rsidRPr="005E5B49" w:rsidRDefault="00814CBF" w:rsidP="00386754">
      <w:pPr>
        <w:pStyle w:val="Heading1"/>
      </w:pPr>
      <w:bookmarkStart w:id="11" w:name="_Toc412027274"/>
      <w:r w:rsidRPr="005E5B49">
        <w:t>Part 2: General Research Findings</w:t>
      </w:r>
      <w:bookmarkEnd w:id="11"/>
    </w:p>
    <w:p w:rsidR="00E32B82" w:rsidRPr="005E5B49" w:rsidRDefault="00814CBF" w:rsidP="005E5B49">
      <w:pPr>
        <w:pStyle w:val="Heading2"/>
        <w:rPr>
          <w:rFonts w:asciiTheme="minorHAnsi" w:hAnsiTheme="minorHAnsi"/>
          <w:color w:val="00B0F0"/>
          <w:sz w:val="28"/>
          <w:szCs w:val="28"/>
          <w:lang w:val="en-GB"/>
        </w:rPr>
      </w:pPr>
      <w:bookmarkStart w:id="12" w:name="_Toc412027275"/>
      <w:r w:rsidRPr="005E5B49">
        <w:rPr>
          <w:rFonts w:asciiTheme="minorHAnsi" w:hAnsiTheme="minorHAnsi"/>
          <w:color w:val="00B0F0"/>
          <w:sz w:val="28"/>
          <w:szCs w:val="28"/>
          <w:lang w:val="en-GB"/>
        </w:rPr>
        <w:t>2.</w:t>
      </w:r>
      <w:r w:rsidR="00133D87" w:rsidRPr="005E5B49">
        <w:rPr>
          <w:rFonts w:asciiTheme="minorHAnsi" w:hAnsiTheme="minorHAnsi"/>
          <w:color w:val="00B0F0"/>
          <w:sz w:val="28"/>
          <w:szCs w:val="28"/>
          <w:lang w:val="en-GB"/>
        </w:rPr>
        <w:t>1</w:t>
      </w:r>
      <w:r w:rsidRPr="005E5B49">
        <w:rPr>
          <w:rFonts w:asciiTheme="minorHAnsi" w:hAnsiTheme="minorHAnsi"/>
          <w:color w:val="00B0F0"/>
          <w:sz w:val="28"/>
          <w:szCs w:val="28"/>
          <w:lang w:val="en-GB"/>
        </w:rPr>
        <w:t xml:space="preserve"> Demographic and Social economic Information</w:t>
      </w:r>
      <w:bookmarkEnd w:id="12"/>
    </w:p>
    <w:p w:rsidR="009E5905" w:rsidRPr="005E5B49" w:rsidRDefault="009E5905" w:rsidP="005E5B49">
      <w:pPr>
        <w:rPr>
          <w:lang w:val="en-GB"/>
        </w:rPr>
      </w:pPr>
    </w:p>
    <w:p w:rsidR="00E32B82" w:rsidRPr="005E5B49" w:rsidRDefault="00814CBF" w:rsidP="005E5B49">
      <w:pPr>
        <w:rPr>
          <w:rFonts w:cs="Times New Roman"/>
          <w:b/>
          <w:color w:val="00B0F0"/>
          <w:sz w:val="28"/>
          <w:szCs w:val="28"/>
          <w:lang w:val="en-GB"/>
        </w:rPr>
      </w:pPr>
      <w:r w:rsidRPr="005E5B49">
        <w:rPr>
          <w:rFonts w:cs="Times New Roman"/>
          <w:b/>
          <w:color w:val="00B0F0"/>
          <w:sz w:val="28"/>
          <w:szCs w:val="28"/>
          <w:lang w:val="en-GB"/>
        </w:rPr>
        <w:t>2.1.1</w:t>
      </w:r>
      <w:r w:rsidR="00813D53">
        <w:rPr>
          <w:rFonts w:cs="Times New Roman"/>
          <w:b/>
          <w:color w:val="00B0F0"/>
          <w:sz w:val="28"/>
          <w:szCs w:val="28"/>
          <w:lang w:val="en-GB"/>
        </w:rPr>
        <w:t xml:space="preserve"> Age</w:t>
      </w:r>
    </w:p>
    <w:p w:rsidR="00E32B82" w:rsidRPr="005E5B49" w:rsidRDefault="00814CBF" w:rsidP="005E5B49">
      <w:pPr>
        <w:pStyle w:val="Heading3"/>
        <w:spacing w:before="240" w:after="240" w:line="360" w:lineRule="auto"/>
        <w:rPr>
          <w:rFonts w:asciiTheme="minorHAnsi" w:hAnsiTheme="minorHAnsi" w:cs="Times New Roman"/>
          <w:b w:val="0"/>
          <w:color w:val="000000"/>
          <w:sz w:val="24"/>
          <w:szCs w:val="24"/>
          <w:lang w:val="en-GB"/>
        </w:rPr>
      </w:pPr>
      <w:bookmarkStart w:id="13" w:name="_Toc330075872"/>
      <w:bookmarkStart w:id="14" w:name="_Toc330156573"/>
      <w:bookmarkStart w:id="15" w:name="_Toc330650291"/>
      <w:bookmarkStart w:id="16" w:name="_Toc330651201"/>
      <w:bookmarkStart w:id="17" w:name="_Toc330653626"/>
      <w:bookmarkStart w:id="18" w:name="_Toc330762370"/>
      <w:bookmarkStart w:id="19" w:name="_Toc412027276"/>
      <w:r w:rsidRPr="005E5B49">
        <w:rPr>
          <w:rFonts w:asciiTheme="minorHAnsi" w:hAnsiTheme="minorHAnsi" w:cs="Times New Roman"/>
          <w:b w:val="0"/>
          <w:color w:val="000000"/>
          <w:sz w:val="24"/>
          <w:szCs w:val="24"/>
          <w:lang w:val="en-GB"/>
        </w:rPr>
        <w:t>The F2FI involved all those considered to be of schooling age from nine years and above, pupils, youth</w:t>
      </w:r>
      <w:r w:rsidRPr="005E5B49">
        <w:rPr>
          <w:rStyle w:val="FootnoteReference"/>
          <w:rFonts w:asciiTheme="minorHAnsi" w:hAnsiTheme="minorHAnsi" w:cs="Times New Roman"/>
          <w:b w:val="0"/>
          <w:color w:val="000000"/>
          <w:sz w:val="24"/>
          <w:szCs w:val="24"/>
          <w:lang w:val="en-GB"/>
        </w:rPr>
        <w:footnoteReference w:id="7"/>
      </w:r>
      <w:r w:rsidRPr="005E5B49">
        <w:rPr>
          <w:rFonts w:asciiTheme="minorHAnsi" w:hAnsiTheme="minorHAnsi" w:cs="Times New Roman"/>
          <w:b w:val="0"/>
          <w:color w:val="000000"/>
          <w:sz w:val="24"/>
          <w:szCs w:val="24"/>
          <w:lang w:val="en-GB"/>
        </w:rPr>
        <w:t>, adult and the old, the total number of years for 228 respondents was 7752 years representing the average number of 34 years for those participated in the F2FI  to be in the youth age group. To breakdown the statistics those between 9-15 years were15%, between 16-35 years were 50%, between 36-55 years were 20% and above 56 years were 16%.</w:t>
      </w:r>
      <w:bookmarkEnd w:id="13"/>
      <w:bookmarkEnd w:id="14"/>
      <w:bookmarkEnd w:id="15"/>
      <w:bookmarkEnd w:id="16"/>
      <w:bookmarkEnd w:id="17"/>
      <w:bookmarkEnd w:id="18"/>
      <w:bookmarkEnd w:id="19"/>
    </w:p>
    <w:p w:rsidR="004104F7" w:rsidRPr="005E5B49" w:rsidRDefault="004104F7" w:rsidP="005E5B49">
      <w:pPr>
        <w:rPr>
          <w:rFonts w:cs="Times New Roman"/>
          <w:b/>
          <w:lang w:val="en-GB"/>
        </w:rPr>
      </w:pPr>
    </w:p>
    <w:p w:rsidR="004104F7" w:rsidRPr="005E5B49" w:rsidRDefault="004104F7" w:rsidP="005E5B49">
      <w:pPr>
        <w:rPr>
          <w:rFonts w:cs="Times New Roman"/>
          <w:b/>
          <w:lang w:val="en-GB"/>
        </w:rPr>
      </w:pPr>
    </w:p>
    <w:p w:rsidR="004A3E9B" w:rsidRPr="005E5B49" w:rsidRDefault="004A3E9B" w:rsidP="005E5B49">
      <w:pPr>
        <w:rPr>
          <w:rFonts w:cs="Times New Roman"/>
          <w:b/>
          <w:lang w:val="en-GB"/>
        </w:rPr>
      </w:pPr>
      <w:r w:rsidRPr="005E5B49">
        <w:rPr>
          <w:rFonts w:cs="Times New Roman"/>
          <w:b/>
          <w:lang w:val="en-GB"/>
        </w:rPr>
        <w:br w:type="page"/>
      </w:r>
    </w:p>
    <w:p w:rsidR="004104F7" w:rsidRPr="005E5B49" w:rsidRDefault="004104F7" w:rsidP="005E5B49">
      <w:pPr>
        <w:rPr>
          <w:rFonts w:cs="Times New Roman"/>
          <w:b/>
          <w:lang w:val="en-GB"/>
        </w:rPr>
      </w:pPr>
    </w:p>
    <w:p w:rsidR="00E32B82" w:rsidRPr="005E5B49" w:rsidRDefault="00814CBF" w:rsidP="005E5B49">
      <w:pPr>
        <w:rPr>
          <w:rFonts w:cs="Times New Roman"/>
          <w:b/>
          <w:lang w:val="en-GB"/>
        </w:rPr>
      </w:pPr>
      <w:r w:rsidRPr="005E5B49">
        <w:rPr>
          <w:rFonts w:cs="Times New Roman"/>
          <w:b/>
          <w:lang w:val="en-GB"/>
        </w:rPr>
        <w:t>% of Age groups for F2FIs</w:t>
      </w:r>
      <w:r w:rsidRPr="005E5B49">
        <w:rPr>
          <w:rFonts w:cs="Times New Roman"/>
          <w:b/>
          <w:lang w:val="en-GB"/>
        </w:rPr>
        <w:tab/>
      </w:r>
      <w:r w:rsidRPr="005E5B49">
        <w:rPr>
          <w:rFonts w:cs="Times New Roman"/>
          <w:b/>
          <w:lang w:val="en-GB"/>
        </w:rPr>
        <w:tab/>
      </w:r>
      <w:r w:rsidR="00F74392">
        <w:rPr>
          <w:rFonts w:cs="Times New Roman"/>
          <w:b/>
          <w:lang w:val="en-GB"/>
        </w:rPr>
        <w:tab/>
      </w:r>
      <w:r w:rsidRPr="005E5B49">
        <w:rPr>
          <w:rFonts w:cs="Times New Roman"/>
          <w:b/>
          <w:lang w:val="en-GB"/>
        </w:rPr>
        <w:t xml:space="preserve">F2FIs: </w:t>
      </w:r>
      <w:r w:rsidR="00BB76FB" w:rsidRPr="005E5B49">
        <w:rPr>
          <w:rFonts w:cs="Times New Roman"/>
          <w:b/>
          <w:lang w:val="en-GB"/>
        </w:rPr>
        <w:t>#</w:t>
      </w:r>
      <w:r w:rsidRPr="005E5B49">
        <w:rPr>
          <w:rFonts w:cs="Times New Roman"/>
          <w:b/>
          <w:lang w:val="en-GB"/>
        </w:rPr>
        <w:t xml:space="preserve"> of respondents by age groups</w:t>
      </w:r>
    </w:p>
    <w:p w:rsidR="00E32B82" w:rsidRPr="005E5B49" w:rsidRDefault="00FA5E7E" w:rsidP="005E5B49">
      <w:pPr>
        <w:rPr>
          <w:rFonts w:cs="Times New Roman"/>
          <w:lang w:val="en-GB"/>
        </w:rPr>
      </w:pPr>
      <w:r w:rsidRPr="005E5B49">
        <w:rPr>
          <w:rFonts w:cs="Times New Roman"/>
          <w:noProof/>
          <w:lang w:val="en-GB"/>
        </w:rPr>
        <w:drawing>
          <wp:inline distT="0" distB="0" distL="0" distR="0" wp14:anchorId="57F01CD6" wp14:editId="318F2751">
            <wp:extent cx="2681680" cy="1495313"/>
            <wp:effectExtent l="19050" t="0" r="23420"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E5B49">
        <w:rPr>
          <w:rFonts w:cs="Times New Roman"/>
          <w:noProof/>
          <w:lang w:val="en-GB"/>
        </w:rPr>
        <w:drawing>
          <wp:inline distT="0" distB="0" distL="0" distR="0" wp14:anchorId="5BE425A4" wp14:editId="5A84EEE6">
            <wp:extent cx="2681679" cy="1463040"/>
            <wp:effectExtent l="19050" t="0" r="23421" b="381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33DE" w:rsidRPr="005E5B49" w:rsidRDefault="00A133DE" w:rsidP="005E5B49">
      <w:pPr>
        <w:rPr>
          <w:rFonts w:cs="Times New Roman"/>
          <w:b/>
          <w:sz w:val="24"/>
          <w:szCs w:val="24"/>
          <w:lang w:val="en-GB"/>
        </w:rPr>
      </w:pPr>
    </w:p>
    <w:p w:rsidR="00E32B82" w:rsidRPr="005E5B49" w:rsidRDefault="00813D53" w:rsidP="005E5B49">
      <w:pPr>
        <w:rPr>
          <w:rFonts w:cs="Times New Roman"/>
          <w:b/>
          <w:color w:val="00B0F0"/>
          <w:sz w:val="28"/>
          <w:szCs w:val="28"/>
          <w:lang w:val="en-GB"/>
        </w:rPr>
      </w:pPr>
      <w:r>
        <w:rPr>
          <w:rFonts w:cs="Times New Roman"/>
          <w:b/>
          <w:color w:val="00B0F0"/>
          <w:sz w:val="28"/>
          <w:szCs w:val="28"/>
          <w:lang w:val="en-GB"/>
        </w:rPr>
        <w:t>2.1.2 Gender</w:t>
      </w:r>
    </w:p>
    <w:p w:rsidR="00E32B82" w:rsidRPr="005E5B49" w:rsidRDefault="00814CBF" w:rsidP="005E5B49">
      <w:pPr>
        <w:autoSpaceDE w:val="0"/>
        <w:autoSpaceDN w:val="0"/>
        <w:adjustRightInd w:val="0"/>
        <w:spacing w:before="240" w:after="240" w:line="360" w:lineRule="auto"/>
        <w:rPr>
          <w:rFonts w:cs="Times New Roman"/>
          <w:color w:val="000000"/>
          <w:sz w:val="24"/>
          <w:szCs w:val="24"/>
          <w:lang w:val="en-GB"/>
        </w:rPr>
      </w:pPr>
      <w:r w:rsidRPr="005E5B49">
        <w:rPr>
          <w:rFonts w:cs="Times New Roman"/>
          <w:color w:val="000000"/>
          <w:sz w:val="24"/>
          <w:szCs w:val="24"/>
          <w:lang w:val="en-GB"/>
        </w:rPr>
        <w:t>About 228 respondents involved in F2FI with consumers, out of (228), 130 were female presenting 57%, while male were 43% presenting 98 males. At the same time about 298 participants attended FGDs; of those 52% (155) were female while 48% equivalent to (143) were male.</w:t>
      </w:r>
    </w:p>
    <w:p w:rsidR="00E32B82" w:rsidRPr="005E5B49" w:rsidRDefault="00814CBF" w:rsidP="005E5B49">
      <w:pPr>
        <w:autoSpaceDE w:val="0"/>
        <w:autoSpaceDN w:val="0"/>
        <w:adjustRightInd w:val="0"/>
        <w:rPr>
          <w:rFonts w:cs="Times New Roman"/>
          <w:b/>
          <w:color w:val="000000"/>
          <w:sz w:val="24"/>
          <w:szCs w:val="24"/>
          <w:lang w:val="en-GB"/>
        </w:rPr>
      </w:pPr>
      <w:r w:rsidRPr="005E5B49">
        <w:rPr>
          <w:rFonts w:cs="Times New Roman"/>
          <w:b/>
          <w:color w:val="000000"/>
          <w:sz w:val="24"/>
          <w:szCs w:val="24"/>
          <w:lang w:val="en-GB"/>
        </w:rPr>
        <w:t>F2FIs’ Respondents by gender</w:t>
      </w:r>
      <w:r w:rsidRPr="005E5B49">
        <w:rPr>
          <w:rFonts w:cs="Times New Roman"/>
          <w:b/>
          <w:color w:val="000000"/>
          <w:sz w:val="24"/>
          <w:szCs w:val="24"/>
          <w:lang w:val="en-GB"/>
        </w:rPr>
        <w:tab/>
      </w:r>
      <w:r w:rsidRPr="005E5B49">
        <w:rPr>
          <w:rFonts w:cs="Times New Roman"/>
          <w:b/>
          <w:color w:val="000000"/>
          <w:sz w:val="24"/>
          <w:szCs w:val="24"/>
          <w:lang w:val="en-GB"/>
        </w:rPr>
        <w:tab/>
        <w:t>FDGs’ Discussants by gender</w:t>
      </w:r>
    </w:p>
    <w:p w:rsidR="00E32B82" w:rsidRPr="005E5B49" w:rsidRDefault="00FA5E7E" w:rsidP="005E5B49">
      <w:pPr>
        <w:autoSpaceDE w:val="0"/>
        <w:autoSpaceDN w:val="0"/>
        <w:adjustRightInd w:val="0"/>
        <w:rPr>
          <w:rFonts w:cs="Times New Roman"/>
          <w:color w:val="000000"/>
          <w:sz w:val="24"/>
          <w:szCs w:val="24"/>
          <w:lang w:val="en-GB"/>
        </w:rPr>
      </w:pPr>
      <w:r w:rsidRPr="005E5B49">
        <w:rPr>
          <w:rFonts w:cs="Times New Roman"/>
          <w:noProof/>
          <w:color w:val="000000"/>
          <w:sz w:val="24"/>
          <w:szCs w:val="24"/>
          <w:lang w:val="en-GB"/>
        </w:rPr>
        <w:drawing>
          <wp:inline distT="0" distB="0" distL="0" distR="0" wp14:anchorId="38CDE418" wp14:editId="4DB42DD5">
            <wp:extent cx="2686050" cy="1333500"/>
            <wp:effectExtent l="19050" t="0" r="1905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E5B49">
        <w:rPr>
          <w:rFonts w:cs="Times New Roman"/>
          <w:noProof/>
          <w:color w:val="000000"/>
          <w:sz w:val="24"/>
          <w:szCs w:val="24"/>
          <w:lang w:val="en-GB"/>
        </w:rPr>
        <w:drawing>
          <wp:inline distT="0" distB="0" distL="0" distR="0" wp14:anchorId="144F184D" wp14:editId="3964063C">
            <wp:extent cx="2466975" cy="1333500"/>
            <wp:effectExtent l="19050" t="0" r="9525"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2B82" w:rsidRPr="005E5B49" w:rsidRDefault="00E32B82" w:rsidP="005E5B49">
      <w:pPr>
        <w:rPr>
          <w:rFonts w:cs="Times New Roman"/>
          <w:lang w:val="en-GB"/>
        </w:rPr>
      </w:pPr>
    </w:p>
    <w:p w:rsidR="00813D53" w:rsidRDefault="00813D53" w:rsidP="00813D53">
      <w:pPr>
        <w:rPr>
          <w:rFonts w:cs="Times New Roman"/>
          <w:b/>
          <w:color w:val="00B0F0"/>
          <w:sz w:val="28"/>
          <w:szCs w:val="28"/>
          <w:lang w:val="en-GB"/>
        </w:rPr>
      </w:pPr>
      <w:r>
        <w:rPr>
          <w:rFonts w:cs="Times New Roman"/>
          <w:b/>
          <w:color w:val="00B0F0"/>
          <w:sz w:val="28"/>
          <w:szCs w:val="28"/>
          <w:lang w:val="en-GB"/>
        </w:rPr>
        <w:t>2.1.3 Education</w:t>
      </w:r>
    </w:p>
    <w:p w:rsidR="00813D53" w:rsidRDefault="00813D53" w:rsidP="00813D53">
      <w:pPr>
        <w:rPr>
          <w:rFonts w:cs="Times New Roman"/>
          <w:color w:val="000000"/>
          <w:sz w:val="24"/>
          <w:szCs w:val="24"/>
          <w:lang w:val="en-GB"/>
        </w:rPr>
      </w:pPr>
    </w:p>
    <w:p w:rsidR="00E32B82" w:rsidRPr="005E5B49" w:rsidRDefault="00814CBF" w:rsidP="005E5B49">
      <w:pPr>
        <w:autoSpaceDE w:val="0"/>
        <w:autoSpaceDN w:val="0"/>
        <w:adjustRightInd w:val="0"/>
        <w:spacing w:line="360" w:lineRule="auto"/>
        <w:rPr>
          <w:rFonts w:cs="Times New Roman"/>
          <w:color w:val="000000"/>
          <w:sz w:val="24"/>
          <w:szCs w:val="24"/>
          <w:lang w:val="en-GB"/>
        </w:rPr>
      </w:pPr>
      <w:r w:rsidRPr="005E5B49">
        <w:rPr>
          <w:rFonts w:cs="Times New Roman"/>
          <w:color w:val="000000"/>
          <w:sz w:val="24"/>
          <w:szCs w:val="24"/>
          <w:lang w:val="en-GB"/>
        </w:rPr>
        <w:t>On average the respondents in F2FI with consumers 16% of (228) don’t know how to read and write</w:t>
      </w:r>
      <w:r w:rsidR="003C46EF" w:rsidRPr="005E5B49">
        <w:rPr>
          <w:rFonts w:cs="Times New Roman"/>
          <w:color w:val="000000"/>
          <w:sz w:val="24"/>
          <w:szCs w:val="24"/>
          <w:lang w:val="en-GB"/>
        </w:rPr>
        <w:t>;</w:t>
      </w:r>
      <w:r w:rsidRPr="005E5B49">
        <w:rPr>
          <w:rFonts w:cs="Times New Roman"/>
          <w:color w:val="000000"/>
          <w:sz w:val="24"/>
          <w:szCs w:val="24"/>
          <w:lang w:val="en-GB"/>
        </w:rPr>
        <w:t xml:space="preserve"> 47% have primary school education, 24% have secondary school education, while 13% have college education and above.</w:t>
      </w:r>
    </w:p>
    <w:p w:rsidR="00E32B82" w:rsidRPr="005E5B49" w:rsidRDefault="00FA5E7E" w:rsidP="005E5B49">
      <w:pPr>
        <w:rPr>
          <w:rFonts w:cs="Times New Roman"/>
          <w:color w:val="000000"/>
          <w:sz w:val="24"/>
          <w:szCs w:val="24"/>
          <w:lang w:val="en-GB"/>
        </w:rPr>
      </w:pPr>
      <w:r w:rsidRPr="005E5B49">
        <w:rPr>
          <w:rFonts w:cs="Times New Roman"/>
          <w:noProof/>
          <w:color w:val="000000"/>
          <w:sz w:val="24"/>
          <w:szCs w:val="24"/>
          <w:lang w:val="en-GB"/>
        </w:rPr>
        <w:drawing>
          <wp:inline distT="0" distB="0" distL="0" distR="0" wp14:anchorId="4D4FF17B" wp14:editId="0EEFD2AE">
            <wp:extent cx="3000375" cy="1714500"/>
            <wp:effectExtent l="19050" t="0" r="9525"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5E5B49">
        <w:rPr>
          <w:rFonts w:cs="Times New Roman"/>
          <w:noProof/>
          <w:color w:val="000000"/>
          <w:sz w:val="24"/>
          <w:szCs w:val="24"/>
          <w:lang w:val="en-GB"/>
        </w:rPr>
        <w:drawing>
          <wp:inline distT="0" distB="0" distL="0" distR="0" wp14:anchorId="21720C45" wp14:editId="2F4D693E">
            <wp:extent cx="2714625" cy="1721223"/>
            <wp:effectExtent l="19050" t="0" r="9525"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7315" w:rsidRPr="005E5B49" w:rsidRDefault="00947315" w:rsidP="005E5B49">
      <w:pPr>
        <w:rPr>
          <w:rFonts w:cs="Times New Roman"/>
          <w:b/>
          <w:lang w:val="en-GB"/>
        </w:rPr>
      </w:pPr>
    </w:p>
    <w:p w:rsidR="000065FC" w:rsidRPr="005E5B49" w:rsidRDefault="000065FC" w:rsidP="005E5B49">
      <w:pPr>
        <w:rPr>
          <w:rFonts w:cs="Times New Roman"/>
          <w:b/>
          <w:lang w:val="en-GB"/>
        </w:rPr>
      </w:pPr>
    </w:p>
    <w:p w:rsidR="00E32B82" w:rsidRDefault="00813D53" w:rsidP="005E5B49">
      <w:pPr>
        <w:rPr>
          <w:rFonts w:cs="Times New Roman"/>
          <w:b/>
          <w:color w:val="00B0F0"/>
          <w:sz w:val="28"/>
          <w:szCs w:val="28"/>
          <w:lang w:val="en-GB"/>
        </w:rPr>
      </w:pPr>
      <w:r>
        <w:rPr>
          <w:rFonts w:cs="Times New Roman"/>
          <w:b/>
          <w:color w:val="00B0F0"/>
          <w:sz w:val="28"/>
          <w:szCs w:val="28"/>
          <w:lang w:val="en-GB"/>
        </w:rPr>
        <w:t>2.1.4 Marital status</w:t>
      </w:r>
    </w:p>
    <w:p w:rsidR="00813D53" w:rsidRPr="005E5B49" w:rsidRDefault="00813D53" w:rsidP="005E5B49">
      <w:pPr>
        <w:rPr>
          <w:rFonts w:cs="Times New Roman"/>
          <w:b/>
          <w:color w:val="00B0F0"/>
          <w:sz w:val="28"/>
          <w:szCs w:val="28"/>
          <w:lang w:val="en-GB"/>
        </w:rPr>
      </w:pPr>
    </w:p>
    <w:p w:rsidR="00E32B82" w:rsidRPr="005E5B49" w:rsidRDefault="00814CBF" w:rsidP="00813D53">
      <w:pPr>
        <w:autoSpaceDE w:val="0"/>
        <w:autoSpaceDN w:val="0"/>
        <w:adjustRightInd w:val="0"/>
        <w:spacing w:line="360" w:lineRule="auto"/>
        <w:rPr>
          <w:rFonts w:cs="Times New Roman"/>
          <w:color w:val="000000"/>
          <w:sz w:val="24"/>
          <w:szCs w:val="24"/>
          <w:lang w:val="en-GB"/>
        </w:rPr>
      </w:pPr>
      <w:r w:rsidRPr="005E5B49">
        <w:rPr>
          <w:rFonts w:cs="Times New Roman"/>
          <w:color w:val="000000"/>
          <w:sz w:val="24"/>
          <w:szCs w:val="24"/>
          <w:lang w:val="en-GB"/>
        </w:rPr>
        <w:t>54</w:t>
      </w:r>
      <w:r w:rsidRPr="005E5B49">
        <w:rPr>
          <w:rFonts w:cs="Times New Roman"/>
          <w:b/>
          <w:color w:val="000000"/>
          <w:sz w:val="24"/>
          <w:szCs w:val="24"/>
          <w:lang w:val="en-GB"/>
        </w:rPr>
        <w:t xml:space="preserve">% </w:t>
      </w:r>
      <w:r w:rsidRPr="005E5B49">
        <w:rPr>
          <w:rFonts w:cs="Times New Roman"/>
          <w:color w:val="000000"/>
          <w:sz w:val="24"/>
          <w:szCs w:val="24"/>
          <w:lang w:val="en-GB"/>
        </w:rPr>
        <w:t>of the total respondents for F2FI with consumer were married, equivalent to 123 people</w:t>
      </w:r>
      <w:r w:rsidR="003C46EF" w:rsidRPr="005E5B49">
        <w:rPr>
          <w:rFonts w:cs="Times New Roman"/>
          <w:color w:val="000000"/>
          <w:sz w:val="24"/>
          <w:szCs w:val="24"/>
          <w:lang w:val="en-GB"/>
        </w:rPr>
        <w:t>,</w:t>
      </w:r>
      <w:r w:rsidRPr="005E5B49">
        <w:rPr>
          <w:rFonts w:cs="Times New Roman"/>
          <w:color w:val="000000"/>
          <w:sz w:val="24"/>
          <w:szCs w:val="24"/>
          <w:lang w:val="en-GB"/>
        </w:rPr>
        <w:t xml:space="preserve"> while 73</w:t>
      </w:r>
      <w:r w:rsidRPr="005E5B49">
        <w:rPr>
          <w:rFonts w:cs="Times New Roman"/>
          <w:color w:val="FF0000"/>
          <w:sz w:val="24"/>
          <w:szCs w:val="24"/>
          <w:lang w:val="en-GB"/>
        </w:rPr>
        <w:t>.</w:t>
      </w:r>
      <w:r w:rsidRPr="005E5B49">
        <w:rPr>
          <w:rFonts w:cs="Times New Roman"/>
          <w:color w:val="000000"/>
          <w:sz w:val="24"/>
          <w:szCs w:val="24"/>
          <w:lang w:val="en-GB"/>
        </w:rPr>
        <w:t>people equivalent to 32% were single and 11% are widows and 3%are divorced, and they live alone as single father or mother.</w:t>
      </w:r>
    </w:p>
    <w:p w:rsidR="00B00D31" w:rsidRPr="005E5B49" w:rsidRDefault="00B00D31" w:rsidP="005E5B49">
      <w:pPr>
        <w:rPr>
          <w:rFonts w:cs="Times New Roman"/>
          <w:b/>
          <w:lang w:val="en-GB"/>
        </w:rPr>
      </w:pPr>
    </w:p>
    <w:p w:rsidR="00E32B82" w:rsidRDefault="00813D53" w:rsidP="005E5B49">
      <w:pPr>
        <w:rPr>
          <w:rFonts w:cs="Times New Roman"/>
          <w:b/>
          <w:color w:val="00B0F0"/>
          <w:sz w:val="28"/>
          <w:szCs w:val="28"/>
          <w:lang w:val="en-GB"/>
        </w:rPr>
      </w:pPr>
      <w:r>
        <w:rPr>
          <w:rFonts w:cs="Times New Roman"/>
          <w:b/>
          <w:color w:val="00B0F0"/>
          <w:sz w:val="28"/>
          <w:szCs w:val="28"/>
          <w:lang w:val="en-GB"/>
        </w:rPr>
        <w:t>2.1.5 Household information</w:t>
      </w:r>
    </w:p>
    <w:p w:rsidR="00813D53" w:rsidRPr="005E5B49" w:rsidRDefault="00813D53" w:rsidP="005E5B49">
      <w:pPr>
        <w:rPr>
          <w:rFonts w:cs="Times New Roman"/>
          <w:b/>
          <w:color w:val="00B0F0"/>
          <w:sz w:val="28"/>
          <w:szCs w:val="28"/>
          <w:lang w:val="en-GB"/>
        </w:rPr>
      </w:pPr>
    </w:p>
    <w:p w:rsidR="00E32B82" w:rsidRPr="005E5B49" w:rsidRDefault="00814CBF" w:rsidP="005E5B49">
      <w:pPr>
        <w:autoSpaceDE w:val="0"/>
        <w:autoSpaceDN w:val="0"/>
        <w:adjustRightInd w:val="0"/>
        <w:spacing w:line="360" w:lineRule="auto"/>
        <w:rPr>
          <w:rFonts w:eastAsia="Times New Roman" w:cs="Times New Roman"/>
          <w:color w:val="000000"/>
          <w:sz w:val="24"/>
          <w:szCs w:val="24"/>
          <w:lang w:val="en-GB"/>
        </w:rPr>
      </w:pPr>
      <w:r w:rsidRPr="005E5B49">
        <w:rPr>
          <w:rFonts w:eastAsia="Times New Roman" w:cs="Times New Roman"/>
          <w:color w:val="000000"/>
          <w:sz w:val="24"/>
          <w:szCs w:val="24"/>
          <w:lang w:val="en-GB"/>
        </w:rPr>
        <w:t>Of all respondents to F2FI  (228), they were asked how many are you in the family, the total family members recorded stood at 1369 people, therefore the average number of people living in one household comprised of 6 people. Through FGDs, women (mothers) are said to have the leading role as family</w:t>
      </w:r>
      <w:r w:rsidR="0057487D" w:rsidRPr="005E5B49">
        <w:rPr>
          <w:rFonts w:eastAsia="Times New Roman" w:cs="Times New Roman"/>
          <w:color w:val="000000"/>
          <w:sz w:val="24"/>
          <w:szCs w:val="24"/>
          <w:lang w:val="en-GB"/>
        </w:rPr>
        <w:t>-</w:t>
      </w:r>
      <w:r w:rsidRPr="005E5B49">
        <w:rPr>
          <w:rFonts w:eastAsia="Times New Roman" w:cs="Times New Roman"/>
          <w:color w:val="000000"/>
          <w:sz w:val="24"/>
          <w:szCs w:val="24"/>
          <w:lang w:val="en-GB"/>
        </w:rPr>
        <w:t>caregivers at the household level, hence more women were engaged than any other groups in FGDs and F2FIs so to explore more information at household level.</w:t>
      </w:r>
    </w:p>
    <w:p w:rsidR="00E32B82" w:rsidRPr="005E5B49" w:rsidRDefault="00E32B82" w:rsidP="005E5B49">
      <w:pPr>
        <w:rPr>
          <w:rFonts w:eastAsia="Calibri" w:cs="Times New Roman"/>
          <w:lang w:val="en-GB"/>
        </w:rPr>
      </w:pPr>
    </w:p>
    <w:p w:rsidR="00E32B82" w:rsidRDefault="00813D53" w:rsidP="005E5B49">
      <w:pPr>
        <w:rPr>
          <w:rFonts w:eastAsia="Calibri" w:cs="Times New Roman"/>
          <w:b/>
          <w:color w:val="00B0F0"/>
          <w:sz w:val="28"/>
          <w:szCs w:val="28"/>
          <w:lang w:val="en-GB"/>
        </w:rPr>
      </w:pPr>
      <w:r>
        <w:rPr>
          <w:rFonts w:eastAsia="Calibri" w:cs="Times New Roman"/>
          <w:b/>
          <w:color w:val="00B0F0"/>
          <w:sz w:val="28"/>
          <w:szCs w:val="28"/>
          <w:lang w:val="en-GB"/>
        </w:rPr>
        <w:t>2.1.6 Occupation</w:t>
      </w:r>
    </w:p>
    <w:p w:rsidR="00813D53" w:rsidRPr="005E5B49" w:rsidRDefault="00813D53" w:rsidP="005E5B49">
      <w:pPr>
        <w:rPr>
          <w:rFonts w:eastAsia="Calibri" w:cs="Times New Roman"/>
          <w:b/>
          <w:color w:val="00B0F0"/>
          <w:sz w:val="28"/>
          <w:szCs w:val="28"/>
          <w:lang w:val="en-GB"/>
        </w:rPr>
      </w:pPr>
    </w:p>
    <w:p w:rsidR="00E32B82" w:rsidRPr="005E5B49" w:rsidRDefault="00814CBF" w:rsidP="005E5B49">
      <w:pPr>
        <w:autoSpaceDE w:val="0"/>
        <w:autoSpaceDN w:val="0"/>
        <w:adjustRightInd w:val="0"/>
        <w:spacing w:line="360" w:lineRule="auto"/>
        <w:rPr>
          <w:rFonts w:eastAsia="Times New Roman" w:cs="Times New Roman"/>
          <w:color w:val="000000"/>
          <w:sz w:val="24"/>
          <w:szCs w:val="24"/>
          <w:lang w:val="en-GB"/>
        </w:rPr>
      </w:pPr>
      <w:r w:rsidRPr="005E5B49">
        <w:rPr>
          <w:rFonts w:eastAsia="Times New Roman" w:cs="Times New Roman"/>
          <w:color w:val="000000"/>
          <w:sz w:val="24"/>
          <w:szCs w:val="24"/>
          <w:lang w:val="en-GB"/>
        </w:rPr>
        <w:t xml:space="preserve">Out of 228 respondents; 14% of the respondents, equivalent to 32 respondents have permanent employment (PE) while the rest 86% (equivalent to 196) have got no wage employment instead, are engaged on </w:t>
      </w:r>
      <w:r w:rsidR="005E5B49" w:rsidRPr="005E5B49">
        <w:rPr>
          <w:rFonts w:eastAsia="Times New Roman" w:cs="Times New Roman"/>
          <w:color w:val="000000"/>
          <w:sz w:val="24"/>
          <w:szCs w:val="24"/>
          <w:lang w:val="en-GB"/>
        </w:rPr>
        <w:t>self-employment</w:t>
      </w:r>
      <w:r w:rsidRPr="005E5B49">
        <w:rPr>
          <w:rFonts w:eastAsia="Times New Roman" w:cs="Times New Roman"/>
          <w:color w:val="000000"/>
          <w:sz w:val="24"/>
          <w:szCs w:val="24"/>
          <w:lang w:val="en-GB"/>
        </w:rPr>
        <w:t xml:space="preserve"> either in business or agriculture. To break it further out of 196 are on </w:t>
      </w:r>
      <w:r w:rsidR="005E5B49" w:rsidRPr="005E5B49">
        <w:rPr>
          <w:rFonts w:eastAsia="Times New Roman" w:cs="Times New Roman"/>
          <w:color w:val="000000"/>
          <w:sz w:val="24"/>
          <w:szCs w:val="24"/>
          <w:lang w:val="en-GB"/>
        </w:rPr>
        <w:t>self-employment</w:t>
      </w:r>
      <w:r w:rsidRPr="005E5B49">
        <w:rPr>
          <w:rFonts w:eastAsia="Times New Roman" w:cs="Times New Roman"/>
          <w:color w:val="000000"/>
          <w:sz w:val="24"/>
          <w:szCs w:val="24"/>
          <w:lang w:val="en-GB"/>
        </w:rPr>
        <w:t>, (143) equivalent to 73% are engaged into agriculture activities, while (53) respondents equivalent to 27% are engaging on petty trade</w:t>
      </w:r>
      <w:r w:rsidRPr="005E5B49">
        <w:rPr>
          <w:rStyle w:val="FootnoteReference"/>
          <w:rFonts w:eastAsia="Times New Roman" w:cs="Times New Roman"/>
          <w:color w:val="000000"/>
          <w:sz w:val="24"/>
          <w:szCs w:val="24"/>
          <w:lang w:val="en-GB"/>
        </w:rPr>
        <w:footnoteReference w:id="8"/>
      </w:r>
      <w:r w:rsidRPr="005E5B49">
        <w:rPr>
          <w:rFonts w:eastAsia="Times New Roman" w:cs="Times New Roman"/>
          <w:color w:val="000000"/>
          <w:sz w:val="24"/>
          <w:szCs w:val="24"/>
          <w:lang w:val="en-GB"/>
        </w:rPr>
        <w:t xml:space="preserve"> and others.</w:t>
      </w:r>
    </w:p>
    <w:p w:rsidR="00E32B82" w:rsidRPr="005E5B49" w:rsidRDefault="00FA5E7E" w:rsidP="005E5B49">
      <w:pPr>
        <w:autoSpaceDE w:val="0"/>
        <w:autoSpaceDN w:val="0"/>
        <w:adjustRightInd w:val="0"/>
        <w:spacing w:before="240" w:after="240" w:line="360" w:lineRule="auto"/>
        <w:rPr>
          <w:rFonts w:eastAsia="Times New Roman" w:cs="Times New Roman"/>
          <w:lang w:val="en-GB"/>
        </w:rPr>
      </w:pPr>
      <w:r w:rsidRPr="005E5B49">
        <w:rPr>
          <w:rFonts w:eastAsia="Times New Roman" w:cs="Times New Roman"/>
          <w:noProof/>
          <w:lang w:val="en-GB"/>
        </w:rPr>
        <w:drawing>
          <wp:inline distT="0" distB="0" distL="0" distR="0" wp14:anchorId="47CB2F83" wp14:editId="58EA9313">
            <wp:extent cx="2676525" cy="1552575"/>
            <wp:effectExtent l="19050" t="0" r="9525" b="0"/>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5E5B49">
        <w:rPr>
          <w:rFonts w:eastAsia="Times New Roman" w:cs="Times New Roman"/>
          <w:noProof/>
          <w:lang w:val="en-GB"/>
        </w:rPr>
        <w:drawing>
          <wp:inline distT="0" distB="0" distL="0" distR="0" wp14:anchorId="3A191B9E" wp14:editId="70453C76">
            <wp:extent cx="2619375" cy="1543050"/>
            <wp:effectExtent l="19050" t="0" r="9525" b="0"/>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2B82" w:rsidRDefault="00814CBF" w:rsidP="00CC261D">
      <w:pPr>
        <w:pStyle w:val="Heading2"/>
        <w:rPr>
          <w:rFonts w:asciiTheme="minorHAnsi" w:eastAsiaTheme="minorHAnsi" w:hAnsiTheme="minorHAnsi"/>
          <w:color w:val="00B0F0"/>
          <w:sz w:val="28"/>
          <w:szCs w:val="28"/>
          <w:lang w:val="en-GB"/>
        </w:rPr>
      </w:pPr>
      <w:bookmarkStart w:id="20" w:name="_Toc412027277"/>
      <w:r w:rsidRPr="005E5B49">
        <w:rPr>
          <w:rFonts w:asciiTheme="minorHAnsi" w:eastAsiaTheme="minorHAnsi" w:hAnsiTheme="minorHAnsi"/>
          <w:color w:val="00B0F0"/>
          <w:sz w:val="28"/>
          <w:szCs w:val="28"/>
          <w:lang w:val="en-GB"/>
        </w:rPr>
        <w:t>2.2 Consumers’ expectations</w:t>
      </w:r>
      <w:bookmarkEnd w:id="20"/>
    </w:p>
    <w:p w:rsidR="00813D53" w:rsidRPr="00813D53" w:rsidRDefault="00813D53" w:rsidP="00CC261D">
      <w:pPr>
        <w:keepNext/>
        <w:rPr>
          <w:lang w:val="en-GB"/>
        </w:rPr>
      </w:pPr>
    </w:p>
    <w:p w:rsidR="007D6FA8" w:rsidRPr="00F74392" w:rsidRDefault="00814CBF" w:rsidP="00CC261D">
      <w:pPr>
        <w:keepNext/>
        <w:spacing w:line="360" w:lineRule="auto"/>
        <w:rPr>
          <w:rFonts w:eastAsia="Times New Roman" w:cs="Times New Roman"/>
          <w:sz w:val="24"/>
          <w:szCs w:val="24"/>
          <w:lang w:val="en-GB"/>
        </w:rPr>
      </w:pPr>
      <w:r w:rsidRPr="005E5B49">
        <w:rPr>
          <w:rFonts w:eastAsia="Times New Roman" w:cs="Times New Roman"/>
          <w:sz w:val="24"/>
          <w:szCs w:val="24"/>
          <w:lang w:val="en-GB"/>
        </w:rPr>
        <w:t>Expectations have been described as "subjective notions of things to come, including type of hypothesis formulated by the consumer. Therefore i</w:t>
      </w:r>
      <w:r w:rsidRPr="005E5B49">
        <w:rPr>
          <w:rFonts w:cs="Times New Roman"/>
          <w:sz w:val="24"/>
          <w:szCs w:val="24"/>
          <w:lang w:val="en-GB"/>
        </w:rPr>
        <w:t>n order to understand the current consumers’ needs, experience, knowledge and expectations. Interviews and discussions with key informants tried to explore greater in-depth understanding of consumer satisfaction and dissatisfaction</w:t>
      </w:r>
      <w:r w:rsidRPr="005E5B49">
        <w:rPr>
          <w:rStyle w:val="FootnoteReference"/>
          <w:rFonts w:cs="Times New Roman"/>
          <w:sz w:val="24"/>
          <w:szCs w:val="24"/>
          <w:lang w:val="en-GB"/>
        </w:rPr>
        <w:footnoteReference w:id="9"/>
      </w:r>
      <w:r w:rsidR="00E32B82" w:rsidRPr="005E5B49">
        <w:rPr>
          <w:rFonts w:cs="Times New Roman"/>
          <w:sz w:val="24"/>
          <w:szCs w:val="24"/>
          <w:lang w:val="en-GB"/>
        </w:rPr>
        <w:t>, for instance the following two key questions were asked i.e. ‘</w:t>
      </w:r>
      <w:r w:rsidR="00E32B82" w:rsidRPr="005E5B49">
        <w:rPr>
          <w:rFonts w:cs="Times New Roman"/>
          <w:i/>
          <w:sz w:val="24"/>
          <w:szCs w:val="24"/>
          <w:lang w:val="en-GB"/>
        </w:rPr>
        <w:t>’Based on your experience, what are the positive things about ADDO’’ and ‘’Based on your experience, what</w:t>
      </w:r>
      <w:r w:rsidR="00E32B82" w:rsidRPr="005E5B49">
        <w:rPr>
          <w:rFonts w:cs="Times New Roman"/>
          <w:i/>
          <w:color w:val="000000"/>
          <w:sz w:val="24"/>
          <w:szCs w:val="24"/>
          <w:lang w:val="en-GB"/>
        </w:rPr>
        <w:t xml:space="preserve"> are </w:t>
      </w:r>
      <w:r w:rsidR="00E32B82" w:rsidRPr="00F74392">
        <w:rPr>
          <w:rFonts w:cs="Times New Roman"/>
          <w:i/>
          <w:sz w:val="24"/>
          <w:szCs w:val="24"/>
          <w:lang w:val="en-GB"/>
        </w:rPr>
        <w:t>the things need to be improved at ADDO’’.</w:t>
      </w:r>
      <w:r w:rsidR="00E32B82" w:rsidRPr="00F74392">
        <w:rPr>
          <w:rFonts w:cs="Times New Roman"/>
          <w:sz w:val="24"/>
          <w:szCs w:val="24"/>
          <w:lang w:val="en-GB"/>
        </w:rPr>
        <w:t xml:space="preserve"> From the two questions, we received about 1,582 answers;</w:t>
      </w:r>
      <w:r w:rsidR="00E32B82" w:rsidRPr="00F74392">
        <w:rPr>
          <w:rFonts w:eastAsia="Times New Roman" w:cs="Times New Roman"/>
          <w:sz w:val="24"/>
          <w:szCs w:val="24"/>
          <w:lang w:val="en-GB"/>
        </w:rPr>
        <w:t xml:space="preserve"> referring to consumer "attitudes" or "aspirations," or "images" of products, brands and these terms may be considered implicit forms of expectations</w:t>
      </w:r>
      <w:r w:rsidR="009D56C4" w:rsidRPr="00F74392">
        <w:rPr>
          <w:rFonts w:eastAsia="Times New Roman" w:cs="Times New Roman"/>
          <w:sz w:val="24"/>
          <w:szCs w:val="24"/>
          <w:lang w:val="en-GB"/>
        </w:rPr>
        <w:t xml:space="preserve"> as shown in table 2</w:t>
      </w:r>
      <w:r w:rsidR="00E32B82" w:rsidRPr="00F74392">
        <w:rPr>
          <w:rFonts w:eastAsia="Times New Roman" w:cs="Times New Roman"/>
          <w:sz w:val="24"/>
          <w:szCs w:val="24"/>
          <w:lang w:val="en-GB"/>
        </w:rPr>
        <w:t>.</w:t>
      </w:r>
    </w:p>
    <w:p w:rsidR="007D6FA8" w:rsidRPr="005E5B49" w:rsidRDefault="007D6FA8" w:rsidP="005E5B49">
      <w:pPr>
        <w:rPr>
          <w:rFonts w:cs="Times New Roman"/>
          <w:b/>
          <w:sz w:val="24"/>
          <w:szCs w:val="24"/>
          <w:lang w:val="en-GB"/>
        </w:rPr>
      </w:pPr>
    </w:p>
    <w:p w:rsidR="00E32B82" w:rsidRPr="005E5B49" w:rsidRDefault="00E32B82" w:rsidP="00813D53">
      <w:pPr>
        <w:spacing w:after="120"/>
        <w:rPr>
          <w:rFonts w:cs="Times New Roman"/>
          <w:b/>
          <w:sz w:val="24"/>
          <w:szCs w:val="24"/>
          <w:lang w:val="en-GB"/>
        </w:rPr>
      </w:pPr>
      <w:r w:rsidRPr="005E5B49">
        <w:rPr>
          <w:rFonts w:cs="Times New Roman"/>
          <w:b/>
          <w:sz w:val="24"/>
          <w:szCs w:val="24"/>
          <w:lang w:val="en-GB"/>
        </w:rPr>
        <w:t xml:space="preserve">Table </w:t>
      </w:r>
      <w:r w:rsidR="009C51D6" w:rsidRPr="005E5B49">
        <w:rPr>
          <w:rFonts w:cs="Times New Roman"/>
          <w:b/>
          <w:sz w:val="24"/>
          <w:szCs w:val="24"/>
          <w:lang w:val="en-GB"/>
        </w:rPr>
        <w:t>2</w:t>
      </w:r>
      <w:r w:rsidRPr="005E5B49">
        <w:rPr>
          <w:rFonts w:cs="Times New Roman"/>
          <w:b/>
          <w:sz w:val="24"/>
          <w:szCs w:val="24"/>
          <w:lang w:val="en-GB"/>
        </w:rPr>
        <w:t>: List of Consumer’ expectations</w:t>
      </w:r>
    </w:p>
    <w:tbl>
      <w:tblPr>
        <w:tblStyle w:val="TableGrid"/>
        <w:tblW w:w="9828" w:type="dxa"/>
        <w:shd w:val="clear" w:color="auto" w:fill="C2D69B" w:themeFill="accent3" w:themeFillTint="99"/>
        <w:tblLook w:val="04A0" w:firstRow="1" w:lastRow="0" w:firstColumn="1" w:lastColumn="0" w:noHBand="0" w:noVBand="1"/>
      </w:tblPr>
      <w:tblGrid>
        <w:gridCol w:w="4788"/>
        <w:gridCol w:w="5040"/>
      </w:tblGrid>
      <w:tr w:rsidR="00E32B82" w:rsidRPr="005E5B49" w:rsidTr="00813D53">
        <w:trPr>
          <w:tblHeader/>
        </w:trPr>
        <w:tc>
          <w:tcPr>
            <w:tcW w:w="4788" w:type="dxa"/>
            <w:tcBorders>
              <w:bottom w:val="single" w:sz="4" w:space="0" w:color="000000" w:themeColor="text1"/>
            </w:tcBorders>
            <w:shd w:val="clear" w:color="auto" w:fill="C2D69B" w:themeFill="accent3" w:themeFillTint="99"/>
          </w:tcPr>
          <w:p w:rsidR="00E32B82" w:rsidRPr="005E5B49" w:rsidRDefault="00E32B82" w:rsidP="00F74392">
            <w:pPr>
              <w:rPr>
                <w:rFonts w:cs="Times New Roman"/>
                <w:b/>
                <w:sz w:val="28"/>
                <w:szCs w:val="28"/>
                <w:lang w:val="en-GB"/>
              </w:rPr>
            </w:pPr>
            <w:r w:rsidRPr="005E5B49">
              <w:rPr>
                <w:rFonts w:cs="Times New Roman"/>
                <w:b/>
                <w:sz w:val="28"/>
                <w:szCs w:val="28"/>
                <w:lang w:val="en-GB"/>
              </w:rPr>
              <w:t>Consumers’ Satisfaction</w:t>
            </w:r>
          </w:p>
        </w:tc>
        <w:tc>
          <w:tcPr>
            <w:tcW w:w="5040" w:type="dxa"/>
            <w:tcBorders>
              <w:bottom w:val="single" w:sz="4" w:space="0" w:color="000000" w:themeColor="text1"/>
            </w:tcBorders>
            <w:shd w:val="clear" w:color="auto" w:fill="C2D69B" w:themeFill="accent3" w:themeFillTint="99"/>
          </w:tcPr>
          <w:p w:rsidR="00E32B82" w:rsidRPr="005E5B49" w:rsidRDefault="00E32B82" w:rsidP="00F74392">
            <w:pPr>
              <w:rPr>
                <w:rFonts w:cs="Times New Roman"/>
                <w:b/>
                <w:sz w:val="28"/>
                <w:szCs w:val="28"/>
                <w:lang w:val="en-GB"/>
              </w:rPr>
            </w:pPr>
            <w:r w:rsidRPr="005E5B49">
              <w:rPr>
                <w:rFonts w:cs="Times New Roman"/>
                <w:b/>
                <w:sz w:val="28"/>
                <w:szCs w:val="28"/>
                <w:lang w:val="en-GB"/>
              </w:rPr>
              <w:t>Consumers’ Dissatisfaction</w:t>
            </w:r>
          </w:p>
        </w:tc>
      </w:tr>
      <w:tr w:rsidR="00E32B82" w:rsidRPr="005E5B49" w:rsidTr="00714196">
        <w:tc>
          <w:tcPr>
            <w:tcW w:w="9828" w:type="dxa"/>
            <w:gridSpan w:val="2"/>
            <w:shd w:val="clear" w:color="auto" w:fill="0070C0"/>
            <w:vAlign w:val="center"/>
          </w:tcPr>
          <w:p w:rsidR="00E32B82" w:rsidRPr="005E5B49" w:rsidRDefault="00E32B82" w:rsidP="00F74392">
            <w:pPr>
              <w:spacing w:before="120" w:after="120"/>
              <w:rPr>
                <w:rFonts w:cs="Times New Roman"/>
                <w:b/>
                <w:iCs/>
                <w:color w:val="FFFFFF" w:themeColor="background1"/>
                <w:sz w:val="24"/>
                <w:szCs w:val="24"/>
                <w:lang w:val="en-GB"/>
              </w:rPr>
            </w:pPr>
            <w:r w:rsidRPr="005E5B49">
              <w:rPr>
                <w:rFonts w:cs="Times New Roman"/>
                <w:b/>
                <w:iCs/>
                <w:color w:val="FFFFFF" w:themeColor="background1"/>
                <w:sz w:val="24"/>
                <w:szCs w:val="24"/>
                <w:lang w:val="en-GB"/>
              </w:rPr>
              <w:t>COMPLIANCE ISSUES</w:t>
            </w:r>
          </w:p>
        </w:tc>
      </w:tr>
      <w:tr w:rsidR="00E32B82" w:rsidRPr="005E5B49" w:rsidTr="00714196">
        <w:tc>
          <w:tcPr>
            <w:tcW w:w="4788" w:type="dxa"/>
            <w:tcBorders>
              <w:bottom w:val="single" w:sz="4" w:space="0" w:color="000000" w:themeColor="text1"/>
            </w:tcBorders>
            <w:shd w:val="clear" w:color="auto" w:fill="C2D69B" w:themeFill="accent3" w:themeFillTint="99"/>
          </w:tcPr>
          <w:p w:rsidR="00E32B82" w:rsidRPr="005E5B49" w:rsidRDefault="00E32B82" w:rsidP="00F74392">
            <w:pPr>
              <w:pStyle w:val="ListParagraph"/>
              <w:numPr>
                <w:ilvl w:val="0"/>
                <w:numId w:val="6"/>
              </w:numPr>
              <w:spacing w:before="240"/>
              <w:rPr>
                <w:rFonts w:cs="Times New Roman"/>
                <w:sz w:val="24"/>
                <w:szCs w:val="24"/>
                <w:lang w:val="en-GB"/>
              </w:rPr>
            </w:pPr>
            <w:r w:rsidRPr="005E5B49">
              <w:rPr>
                <w:rFonts w:cs="Times New Roman"/>
                <w:iCs/>
                <w:sz w:val="24"/>
                <w:szCs w:val="24"/>
                <w:lang w:val="en-GB"/>
              </w:rPr>
              <w:t xml:space="preserve">ADDO are professionally operated </w:t>
            </w:r>
          </w:p>
          <w:p w:rsidR="00E32B82" w:rsidRPr="005E5B49" w:rsidRDefault="00E32B82" w:rsidP="00F74392">
            <w:pPr>
              <w:pStyle w:val="ListParagraph"/>
              <w:numPr>
                <w:ilvl w:val="0"/>
                <w:numId w:val="6"/>
              </w:numPr>
              <w:spacing w:before="240"/>
              <w:rPr>
                <w:rFonts w:cs="Times New Roman"/>
                <w:sz w:val="24"/>
                <w:szCs w:val="24"/>
                <w:lang w:val="en-GB"/>
              </w:rPr>
            </w:pPr>
            <w:r w:rsidRPr="005E5B49">
              <w:rPr>
                <w:rFonts w:cs="Times New Roman"/>
                <w:iCs/>
                <w:sz w:val="24"/>
                <w:szCs w:val="24"/>
                <w:lang w:val="en-GB"/>
              </w:rPr>
              <w:t xml:space="preserve">ADDO adhere to all TFDA guideline </w:t>
            </w:r>
          </w:p>
          <w:p w:rsidR="00E32B82" w:rsidRPr="005E5B49" w:rsidRDefault="00E32B82" w:rsidP="00F74392">
            <w:pPr>
              <w:pStyle w:val="ListParagraph"/>
              <w:numPr>
                <w:ilvl w:val="0"/>
                <w:numId w:val="6"/>
              </w:numPr>
              <w:spacing w:before="240"/>
              <w:rPr>
                <w:rFonts w:cs="Times New Roman"/>
                <w:sz w:val="24"/>
                <w:szCs w:val="24"/>
                <w:lang w:val="en-GB"/>
              </w:rPr>
            </w:pPr>
            <w:r w:rsidRPr="005E5B49">
              <w:rPr>
                <w:rFonts w:cs="Times New Roman"/>
                <w:iCs/>
                <w:sz w:val="24"/>
                <w:szCs w:val="24"/>
                <w:lang w:val="en-GB"/>
              </w:rPr>
              <w:t xml:space="preserve"> ADDOs are Clean  and tidy</w:t>
            </w:r>
          </w:p>
        </w:tc>
        <w:tc>
          <w:tcPr>
            <w:tcW w:w="5040" w:type="dxa"/>
            <w:tcBorders>
              <w:bottom w:val="single" w:sz="4" w:space="0" w:color="000000" w:themeColor="text1"/>
            </w:tcBorders>
            <w:shd w:val="clear" w:color="auto" w:fill="C2D69B" w:themeFill="accent3" w:themeFillTint="99"/>
          </w:tcPr>
          <w:p w:rsidR="00E32B82" w:rsidRPr="005E5B49" w:rsidRDefault="00E32B82" w:rsidP="00F74392">
            <w:pPr>
              <w:pStyle w:val="ListParagraph"/>
              <w:numPr>
                <w:ilvl w:val="0"/>
                <w:numId w:val="6"/>
              </w:numPr>
              <w:spacing w:before="240"/>
              <w:rPr>
                <w:rFonts w:cs="Times New Roman"/>
                <w:color w:val="000000"/>
                <w:sz w:val="24"/>
                <w:szCs w:val="24"/>
                <w:lang w:val="en-GB"/>
              </w:rPr>
            </w:pPr>
            <w:r w:rsidRPr="005E5B49">
              <w:rPr>
                <w:rFonts w:cs="Times New Roman"/>
                <w:color w:val="000000"/>
                <w:sz w:val="24"/>
                <w:szCs w:val="24"/>
                <w:lang w:val="en-GB"/>
              </w:rPr>
              <w:t xml:space="preserve">There are unregistered medicines dealers </w:t>
            </w:r>
            <w:r w:rsidR="00D250F1" w:rsidRPr="005E5B49">
              <w:rPr>
                <w:rFonts w:cs="Times New Roman"/>
                <w:color w:val="000000"/>
                <w:sz w:val="24"/>
                <w:szCs w:val="24"/>
                <w:lang w:val="en-GB"/>
              </w:rPr>
              <w:t>in the community</w:t>
            </w:r>
          </w:p>
          <w:p w:rsidR="00E32B82" w:rsidRPr="005E5B49" w:rsidRDefault="00E32B82" w:rsidP="00F74392">
            <w:pPr>
              <w:pStyle w:val="ListParagraph"/>
              <w:numPr>
                <w:ilvl w:val="0"/>
                <w:numId w:val="6"/>
              </w:numPr>
              <w:spacing w:before="240"/>
              <w:rPr>
                <w:rFonts w:cs="Times New Roman"/>
                <w:color w:val="000000"/>
                <w:sz w:val="24"/>
                <w:szCs w:val="24"/>
                <w:lang w:val="en-GB"/>
              </w:rPr>
            </w:pPr>
            <w:r w:rsidRPr="005E5B49">
              <w:rPr>
                <w:rFonts w:cs="Times New Roman"/>
                <w:sz w:val="24"/>
                <w:szCs w:val="24"/>
                <w:lang w:val="en-GB"/>
              </w:rPr>
              <w:t>Poor policy enforcement, few inspections are done at ADDO</w:t>
            </w:r>
          </w:p>
          <w:p w:rsidR="00E32B82" w:rsidRPr="005E5B49" w:rsidRDefault="00E32B82" w:rsidP="00F74392">
            <w:pPr>
              <w:pStyle w:val="ListParagraph"/>
              <w:numPr>
                <w:ilvl w:val="0"/>
                <w:numId w:val="6"/>
              </w:numPr>
              <w:spacing w:before="240"/>
              <w:rPr>
                <w:rFonts w:cs="Times New Roman"/>
                <w:color w:val="000000"/>
                <w:sz w:val="24"/>
                <w:szCs w:val="24"/>
                <w:lang w:val="en-GB"/>
              </w:rPr>
            </w:pPr>
            <w:r w:rsidRPr="005E5B49">
              <w:rPr>
                <w:rFonts w:cs="Times New Roman"/>
                <w:sz w:val="24"/>
                <w:szCs w:val="24"/>
                <w:lang w:val="en-GB"/>
              </w:rPr>
              <w:t>Conflict of interest for medical personnel to also own ADDOs</w:t>
            </w:r>
          </w:p>
          <w:p w:rsidR="00E32B82" w:rsidRPr="005E5B49" w:rsidRDefault="00E32B82" w:rsidP="00F74392">
            <w:pPr>
              <w:pStyle w:val="ListParagraph"/>
              <w:numPr>
                <w:ilvl w:val="0"/>
                <w:numId w:val="6"/>
              </w:numPr>
              <w:spacing w:before="240"/>
              <w:rPr>
                <w:rFonts w:cs="Times New Roman"/>
                <w:bCs/>
                <w:sz w:val="24"/>
                <w:szCs w:val="24"/>
                <w:lang w:val="en-GB"/>
              </w:rPr>
            </w:pPr>
            <w:r w:rsidRPr="005E5B49">
              <w:rPr>
                <w:rFonts w:cs="Times New Roman"/>
                <w:bCs/>
                <w:sz w:val="24"/>
                <w:szCs w:val="24"/>
                <w:lang w:val="en-GB"/>
              </w:rPr>
              <w:t>High level of self-medication uncontrolled sale and use of medicines,</w:t>
            </w:r>
          </w:p>
          <w:p w:rsidR="00E32B82" w:rsidRPr="005E5B49" w:rsidRDefault="00E32B82" w:rsidP="00F74392">
            <w:pPr>
              <w:pStyle w:val="ListParagraph"/>
              <w:numPr>
                <w:ilvl w:val="0"/>
                <w:numId w:val="6"/>
              </w:numPr>
              <w:spacing w:before="240"/>
              <w:rPr>
                <w:rFonts w:cs="Times New Roman"/>
                <w:bCs/>
                <w:sz w:val="24"/>
                <w:szCs w:val="24"/>
                <w:lang w:val="en-GB"/>
              </w:rPr>
            </w:pPr>
            <w:r w:rsidRPr="005E5B49">
              <w:rPr>
                <w:rFonts w:cs="Times New Roman"/>
                <w:bCs/>
                <w:sz w:val="24"/>
                <w:szCs w:val="24"/>
                <w:lang w:val="en-GB"/>
              </w:rPr>
              <w:t>Some ADDOs are located close to hair cutting salon</w:t>
            </w:r>
          </w:p>
          <w:p w:rsidR="00E32B82" w:rsidRPr="005E5B49" w:rsidRDefault="00E32B82" w:rsidP="00F74392">
            <w:pPr>
              <w:pStyle w:val="ListParagraph"/>
              <w:numPr>
                <w:ilvl w:val="0"/>
                <w:numId w:val="6"/>
              </w:numPr>
              <w:spacing w:before="240"/>
              <w:rPr>
                <w:rFonts w:cs="Times New Roman"/>
                <w:bCs/>
                <w:sz w:val="24"/>
                <w:szCs w:val="24"/>
                <w:lang w:val="en-GB"/>
              </w:rPr>
            </w:pPr>
            <w:r w:rsidRPr="005E5B49">
              <w:rPr>
                <w:rFonts w:cs="Times New Roman"/>
                <w:bCs/>
                <w:sz w:val="24"/>
                <w:szCs w:val="24"/>
                <w:lang w:val="en-GB"/>
              </w:rPr>
              <w:t>We don’t know consumers’ complaints and redress procedures</w:t>
            </w:r>
          </w:p>
        </w:tc>
      </w:tr>
      <w:tr w:rsidR="00E32B82" w:rsidRPr="005E5B49" w:rsidTr="00714196">
        <w:tc>
          <w:tcPr>
            <w:tcW w:w="9828" w:type="dxa"/>
            <w:gridSpan w:val="2"/>
            <w:shd w:val="clear" w:color="auto" w:fill="0070C0"/>
          </w:tcPr>
          <w:p w:rsidR="00E32B82" w:rsidRPr="005E5B49" w:rsidRDefault="00E32B82" w:rsidP="00F74392">
            <w:pPr>
              <w:spacing w:before="240" w:after="240"/>
              <w:rPr>
                <w:rFonts w:cs="Times New Roman"/>
                <w:b/>
                <w:color w:val="FFFFFF" w:themeColor="background1"/>
                <w:sz w:val="24"/>
                <w:szCs w:val="24"/>
                <w:lang w:val="en-GB"/>
              </w:rPr>
            </w:pPr>
            <w:r w:rsidRPr="005E5B49">
              <w:rPr>
                <w:rFonts w:cs="Times New Roman"/>
                <w:b/>
                <w:color w:val="FFFFFF" w:themeColor="background1"/>
                <w:sz w:val="24"/>
                <w:szCs w:val="24"/>
                <w:lang w:val="en-GB"/>
              </w:rPr>
              <w:t>ADDOS’ PRODUCTS AND SERVICES</w:t>
            </w:r>
          </w:p>
        </w:tc>
      </w:tr>
      <w:tr w:rsidR="00E32B82" w:rsidRPr="005E5B49" w:rsidTr="001F2DE4">
        <w:trPr>
          <w:trHeight w:val="890"/>
        </w:trPr>
        <w:tc>
          <w:tcPr>
            <w:tcW w:w="4788" w:type="dxa"/>
            <w:tcBorders>
              <w:bottom w:val="single" w:sz="4" w:space="0" w:color="000000" w:themeColor="text1"/>
            </w:tcBorders>
            <w:shd w:val="clear" w:color="auto" w:fill="C2D69B" w:themeFill="accent3" w:themeFillTint="99"/>
          </w:tcPr>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There are good product’s health and safety precautions</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 xml:space="preserve">Medicines bought at ADDO are good as they do cure us. </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There is Good customers care- dispenser counsels their clients on RUMs</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 xml:space="preserve">We cure our diseases based on “illness” including symptoms, progression of illness </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We are allowed for self-prescriptions at ADDO</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Antibiotics are easily available</w:t>
            </w:r>
          </w:p>
          <w:p w:rsidR="001F2DE4" w:rsidRPr="005E5B49" w:rsidRDefault="001F2DE4"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There is user friendly services at ADDO compared to PHFs</w:t>
            </w:r>
          </w:p>
        </w:tc>
        <w:tc>
          <w:tcPr>
            <w:tcW w:w="5040" w:type="dxa"/>
            <w:tcBorders>
              <w:bottom w:val="single" w:sz="4" w:space="0" w:color="000000" w:themeColor="text1"/>
            </w:tcBorders>
            <w:shd w:val="clear" w:color="auto" w:fill="C2D69B" w:themeFill="accent3" w:themeFillTint="99"/>
          </w:tcPr>
          <w:p w:rsidR="00E32B82" w:rsidRPr="005E5B49" w:rsidRDefault="00E32B82" w:rsidP="00F74392">
            <w:pPr>
              <w:pStyle w:val="ListParagraph"/>
              <w:numPr>
                <w:ilvl w:val="0"/>
                <w:numId w:val="5"/>
              </w:numPr>
              <w:spacing w:before="480" w:after="240"/>
              <w:rPr>
                <w:rFonts w:cs="Times New Roman"/>
                <w:sz w:val="24"/>
                <w:szCs w:val="24"/>
                <w:lang w:val="en-GB"/>
              </w:rPr>
            </w:pPr>
            <w:r w:rsidRPr="005E5B49">
              <w:rPr>
                <w:rFonts w:cs="Times New Roman"/>
                <w:sz w:val="24"/>
                <w:szCs w:val="24"/>
                <w:lang w:val="en-GB"/>
              </w:rPr>
              <w:t>Fake and substandard medicines are sold</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Government’s medicines are sold at ADDOs</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 xml:space="preserve">No </w:t>
            </w:r>
            <w:r w:rsidR="005E5B49" w:rsidRPr="005E5B49">
              <w:rPr>
                <w:rFonts w:cs="Times New Roman"/>
                <w:sz w:val="24"/>
                <w:szCs w:val="24"/>
                <w:lang w:val="en-GB"/>
              </w:rPr>
              <w:t>counselling</w:t>
            </w:r>
            <w:r w:rsidRPr="005E5B49">
              <w:rPr>
                <w:rFonts w:cs="Times New Roman"/>
                <w:sz w:val="24"/>
                <w:szCs w:val="24"/>
                <w:lang w:val="en-GB"/>
              </w:rPr>
              <w:t xml:space="preserve"> IEC tips at ADDOs</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eastAsia="Times New Roman" w:cs="Times New Roman"/>
                <w:color w:val="000000"/>
                <w:sz w:val="24"/>
                <w:szCs w:val="24"/>
                <w:lang w:val="en-GB"/>
              </w:rPr>
              <w:t>Medicines instructions are in English</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eastAsia="Times New Roman" w:cs="Times New Roman"/>
                <w:color w:val="000000"/>
                <w:sz w:val="24"/>
                <w:szCs w:val="24"/>
                <w:lang w:val="en-GB"/>
              </w:rPr>
              <w:t xml:space="preserve">No pictorial demonstrations for those who don’t </w:t>
            </w:r>
            <w:r w:rsidR="0006087B" w:rsidRPr="005E5B49">
              <w:rPr>
                <w:rFonts w:eastAsia="Times New Roman" w:cs="Times New Roman"/>
                <w:color w:val="000000"/>
                <w:sz w:val="24"/>
                <w:szCs w:val="24"/>
                <w:lang w:val="en-GB"/>
              </w:rPr>
              <w:t xml:space="preserve">know </w:t>
            </w:r>
            <w:r w:rsidRPr="005E5B49">
              <w:rPr>
                <w:rFonts w:eastAsia="Times New Roman" w:cs="Times New Roman"/>
                <w:color w:val="000000"/>
                <w:sz w:val="24"/>
                <w:szCs w:val="24"/>
                <w:lang w:val="en-GB"/>
              </w:rPr>
              <w:t>how to read and write.</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 xml:space="preserve">Side effects of medicines i.e. medicines with </w:t>
            </w:r>
            <w:r w:rsidRPr="005E5B49">
              <w:rPr>
                <w:rStyle w:val="st"/>
                <w:rFonts w:cs="Times New Roman"/>
                <w:color w:val="222222"/>
                <w:sz w:val="24"/>
                <w:szCs w:val="24"/>
                <w:lang w:val="en-GB"/>
              </w:rPr>
              <w:t>sulphur causes allergy for some of us.</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ADDOs refuse to offer diagnostic, drip, blood pressure checks, and injections</w:t>
            </w:r>
          </w:p>
          <w:p w:rsidR="00E32B82" w:rsidRPr="005E5B49" w:rsidRDefault="00E32B82" w:rsidP="00F74392">
            <w:pPr>
              <w:pStyle w:val="ListParagraph"/>
              <w:numPr>
                <w:ilvl w:val="0"/>
                <w:numId w:val="5"/>
              </w:numPr>
              <w:spacing w:before="240"/>
              <w:rPr>
                <w:rFonts w:cs="Times New Roman"/>
                <w:sz w:val="24"/>
                <w:szCs w:val="24"/>
                <w:lang w:val="en-GB"/>
              </w:rPr>
            </w:pPr>
            <w:r w:rsidRPr="005E5B49">
              <w:rPr>
                <w:rFonts w:cs="Times New Roman"/>
                <w:sz w:val="24"/>
                <w:szCs w:val="24"/>
                <w:lang w:val="en-GB"/>
              </w:rPr>
              <w:t>Low awareness on RUMs</w:t>
            </w:r>
          </w:p>
          <w:p w:rsidR="00E32B82" w:rsidRPr="005E5B49" w:rsidRDefault="00E32B82" w:rsidP="00F74392">
            <w:pPr>
              <w:pStyle w:val="ListParagraph"/>
              <w:numPr>
                <w:ilvl w:val="0"/>
                <w:numId w:val="5"/>
              </w:numPr>
              <w:spacing w:before="240"/>
              <w:rPr>
                <w:rFonts w:cs="Times New Roman"/>
                <w:color w:val="000000"/>
                <w:sz w:val="24"/>
                <w:szCs w:val="24"/>
                <w:lang w:val="en-GB"/>
              </w:rPr>
            </w:pPr>
            <w:r w:rsidRPr="005E5B49">
              <w:rPr>
                <w:rFonts w:cs="Times New Roman"/>
                <w:color w:val="000000"/>
                <w:sz w:val="24"/>
                <w:szCs w:val="24"/>
                <w:lang w:val="en-GB"/>
              </w:rPr>
              <w:t>Dispenser don’t listen to our problems</w:t>
            </w:r>
            <w:r w:rsidR="003958D4" w:rsidRPr="005E5B49">
              <w:rPr>
                <w:rFonts w:cs="Times New Roman"/>
                <w:color w:val="000000"/>
                <w:sz w:val="24"/>
                <w:szCs w:val="24"/>
                <w:lang w:val="en-GB"/>
              </w:rPr>
              <w:t xml:space="preserve"> they a</w:t>
            </w:r>
            <w:r w:rsidR="0006087B" w:rsidRPr="005E5B49">
              <w:rPr>
                <w:rFonts w:cs="Times New Roman"/>
                <w:color w:val="000000"/>
                <w:sz w:val="24"/>
                <w:szCs w:val="24"/>
                <w:lang w:val="en-GB"/>
              </w:rPr>
              <w:t>re</w:t>
            </w:r>
            <w:r w:rsidR="003958D4" w:rsidRPr="005E5B49">
              <w:rPr>
                <w:rFonts w:cs="Times New Roman"/>
                <w:color w:val="000000"/>
                <w:sz w:val="24"/>
                <w:szCs w:val="24"/>
                <w:lang w:val="en-GB"/>
              </w:rPr>
              <w:t xml:space="preserve"> so fast when attending us</w:t>
            </w:r>
          </w:p>
          <w:p w:rsidR="00E32B82" w:rsidRPr="005E5B49" w:rsidRDefault="00883A77" w:rsidP="00F74392">
            <w:pPr>
              <w:pStyle w:val="ListParagraph"/>
              <w:numPr>
                <w:ilvl w:val="0"/>
                <w:numId w:val="5"/>
              </w:numPr>
              <w:spacing w:before="240"/>
              <w:rPr>
                <w:rFonts w:cs="Times New Roman"/>
                <w:color w:val="000000"/>
                <w:sz w:val="24"/>
                <w:szCs w:val="24"/>
                <w:lang w:val="en-GB"/>
              </w:rPr>
            </w:pPr>
            <w:r w:rsidRPr="005E5B49">
              <w:rPr>
                <w:rFonts w:cs="Times New Roman"/>
                <w:color w:val="000000"/>
                <w:sz w:val="24"/>
                <w:szCs w:val="24"/>
                <w:lang w:val="en-GB"/>
              </w:rPr>
              <w:t>Dispensers</w:t>
            </w:r>
            <w:r w:rsidR="003958D4" w:rsidRPr="005E5B49">
              <w:rPr>
                <w:rFonts w:cs="Times New Roman"/>
                <w:color w:val="000000"/>
                <w:sz w:val="24"/>
                <w:szCs w:val="24"/>
                <w:lang w:val="en-GB"/>
              </w:rPr>
              <w:t xml:space="preserve"> being members of the community they share clients secrets - n</w:t>
            </w:r>
            <w:r w:rsidR="00E32B82" w:rsidRPr="005E5B49">
              <w:rPr>
                <w:rFonts w:cs="Times New Roman"/>
                <w:color w:val="000000"/>
                <w:sz w:val="24"/>
                <w:szCs w:val="24"/>
                <w:lang w:val="en-GB"/>
              </w:rPr>
              <w:t>o confidentiality</w:t>
            </w:r>
          </w:p>
        </w:tc>
      </w:tr>
      <w:tr w:rsidR="00E32B82" w:rsidRPr="005E5B49" w:rsidTr="00714196">
        <w:tc>
          <w:tcPr>
            <w:tcW w:w="9828" w:type="dxa"/>
            <w:gridSpan w:val="2"/>
            <w:shd w:val="clear" w:color="auto" w:fill="0070C0"/>
          </w:tcPr>
          <w:p w:rsidR="00E32B82" w:rsidRPr="005E5B49" w:rsidRDefault="00E32B82" w:rsidP="00F74392">
            <w:pPr>
              <w:spacing w:before="240" w:after="240"/>
              <w:rPr>
                <w:rFonts w:cs="Times New Roman"/>
                <w:b/>
                <w:color w:val="FFFFFF" w:themeColor="background1"/>
                <w:sz w:val="24"/>
                <w:szCs w:val="24"/>
                <w:lang w:val="en-GB"/>
              </w:rPr>
            </w:pPr>
            <w:r w:rsidRPr="005E5B49">
              <w:rPr>
                <w:rFonts w:cs="Times New Roman"/>
                <w:b/>
                <w:color w:val="FFFFFF" w:themeColor="background1"/>
                <w:sz w:val="24"/>
                <w:szCs w:val="24"/>
                <w:lang w:val="en-GB"/>
              </w:rPr>
              <w:t>AVAILABILITY AND AFFORDABILITY</w:t>
            </w:r>
          </w:p>
        </w:tc>
      </w:tr>
      <w:tr w:rsidR="00E32B82" w:rsidRPr="005E5B49" w:rsidTr="00714196">
        <w:tc>
          <w:tcPr>
            <w:tcW w:w="4788" w:type="dxa"/>
            <w:shd w:val="clear" w:color="auto" w:fill="C2D69B" w:themeFill="accent3" w:themeFillTint="99"/>
          </w:tcPr>
          <w:p w:rsidR="00E32B82" w:rsidRPr="005E5B49" w:rsidRDefault="00E32B82" w:rsidP="00F74392">
            <w:pPr>
              <w:pStyle w:val="ListParagraph"/>
              <w:numPr>
                <w:ilvl w:val="0"/>
                <w:numId w:val="5"/>
              </w:numPr>
              <w:spacing w:before="240" w:after="240"/>
              <w:rPr>
                <w:rFonts w:cs="Times New Roman"/>
                <w:sz w:val="24"/>
                <w:szCs w:val="24"/>
                <w:lang w:val="en-GB"/>
              </w:rPr>
            </w:pPr>
            <w:r w:rsidRPr="005E5B49">
              <w:rPr>
                <w:rFonts w:eastAsia="Times New Roman" w:cs="Times New Roman"/>
                <w:sz w:val="24"/>
                <w:szCs w:val="24"/>
                <w:lang w:val="en-GB"/>
              </w:rPr>
              <w:t>There is good competition at ADDO to regulate prices</w:t>
            </w:r>
          </w:p>
          <w:p w:rsidR="007D7103" w:rsidRPr="005E5B49" w:rsidRDefault="007D7103" w:rsidP="00F74392">
            <w:pPr>
              <w:pStyle w:val="ListParagraph"/>
              <w:numPr>
                <w:ilvl w:val="0"/>
                <w:numId w:val="5"/>
              </w:numPr>
              <w:spacing w:before="240" w:after="240"/>
              <w:rPr>
                <w:rFonts w:cs="Times New Roman"/>
                <w:sz w:val="24"/>
                <w:szCs w:val="24"/>
                <w:lang w:val="en-GB"/>
              </w:rPr>
            </w:pPr>
            <w:r w:rsidRPr="005E5B49">
              <w:rPr>
                <w:rFonts w:cs="Times New Roman"/>
                <w:sz w:val="24"/>
                <w:szCs w:val="24"/>
                <w:lang w:val="en-GB"/>
              </w:rPr>
              <w:t>Products I want are always available</w:t>
            </w:r>
          </w:p>
          <w:p w:rsidR="00E32B82" w:rsidRPr="005E5B49" w:rsidRDefault="00E32B82" w:rsidP="00F74392">
            <w:pPr>
              <w:pStyle w:val="ListParagraph"/>
              <w:numPr>
                <w:ilvl w:val="0"/>
                <w:numId w:val="5"/>
              </w:numPr>
              <w:spacing w:before="240" w:after="240"/>
              <w:rPr>
                <w:rFonts w:cs="Times New Roman"/>
                <w:sz w:val="24"/>
                <w:szCs w:val="24"/>
                <w:lang w:val="en-GB"/>
              </w:rPr>
            </w:pPr>
            <w:r w:rsidRPr="005E5B49">
              <w:rPr>
                <w:rFonts w:cs="Times New Roman"/>
                <w:sz w:val="24"/>
                <w:szCs w:val="24"/>
                <w:lang w:val="en-GB"/>
              </w:rPr>
              <w:t>Some consumers with financial difficulties are given informal credit facilities</w:t>
            </w:r>
          </w:p>
          <w:p w:rsidR="00D26242" w:rsidRPr="005E5B49" w:rsidRDefault="00E32B82" w:rsidP="00F74392">
            <w:pPr>
              <w:pStyle w:val="ListParagraph"/>
              <w:numPr>
                <w:ilvl w:val="0"/>
                <w:numId w:val="5"/>
              </w:numPr>
              <w:spacing w:before="240" w:after="240"/>
              <w:rPr>
                <w:rFonts w:cs="Times New Roman"/>
                <w:sz w:val="24"/>
                <w:szCs w:val="24"/>
                <w:lang w:val="en-GB"/>
              </w:rPr>
            </w:pPr>
            <w:r w:rsidRPr="005E5B49">
              <w:rPr>
                <w:rFonts w:cs="Times New Roman"/>
                <w:sz w:val="24"/>
                <w:szCs w:val="24"/>
                <w:lang w:val="en-GB"/>
              </w:rPr>
              <w:t>Presence of CHF and health insurance help people to get good health care</w:t>
            </w:r>
          </w:p>
          <w:p w:rsidR="007F0DAE" w:rsidRPr="005E5B49" w:rsidRDefault="007F0DAE" w:rsidP="00F74392">
            <w:pPr>
              <w:pStyle w:val="ListParagraph"/>
              <w:numPr>
                <w:ilvl w:val="0"/>
                <w:numId w:val="5"/>
              </w:numPr>
              <w:spacing w:before="240" w:after="240"/>
              <w:rPr>
                <w:rFonts w:cs="Times New Roman"/>
                <w:sz w:val="24"/>
                <w:szCs w:val="24"/>
                <w:lang w:val="en-GB"/>
              </w:rPr>
            </w:pPr>
            <w:r w:rsidRPr="005E5B49">
              <w:rPr>
                <w:rFonts w:cs="IBM-HelveticaLight"/>
                <w:sz w:val="24"/>
                <w:szCs w:val="24"/>
                <w:lang w:val="en-GB"/>
              </w:rPr>
              <w:t>Just in time services as we get in and out of the ADDO</w:t>
            </w:r>
            <w:r w:rsidR="0006087B" w:rsidRPr="005E5B49">
              <w:rPr>
                <w:rFonts w:cs="IBM-HelveticaLight"/>
                <w:sz w:val="24"/>
                <w:szCs w:val="24"/>
                <w:lang w:val="en-GB"/>
              </w:rPr>
              <w:t>.</w:t>
            </w:r>
          </w:p>
          <w:p w:rsidR="00D26242" w:rsidRPr="005E5B49" w:rsidRDefault="00D26242" w:rsidP="00F74392">
            <w:pPr>
              <w:pStyle w:val="ListParagraph"/>
              <w:numPr>
                <w:ilvl w:val="0"/>
                <w:numId w:val="5"/>
              </w:numPr>
              <w:autoSpaceDE w:val="0"/>
              <w:autoSpaceDN w:val="0"/>
              <w:adjustRightInd w:val="0"/>
              <w:rPr>
                <w:rFonts w:cs="Helvetica-Condensed"/>
                <w:sz w:val="24"/>
                <w:szCs w:val="24"/>
                <w:lang w:val="en-GB"/>
              </w:rPr>
            </w:pPr>
            <w:r w:rsidRPr="005E5B49">
              <w:rPr>
                <w:rFonts w:cs="Helvetica-Condensed"/>
                <w:sz w:val="24"/>
                <w:szCs w:val="24"/>
                <w:lang w:val="en-GB"/>
              </w:rPr>
              <w:t>ADDO maintain product availability and a flexible supply chain</w:t>
            </w:r>
          </w:p>
          <w:p w:rsidR="00E32B82" w:rsidRPr="005E5B49" w:rsidRDefault="00E32B82" w:rsidP="00F74392">
            <w:pPr>
              <w:pStyle w:val="ListParagraph"/>
              <w:spacing w:before="240" w:after="240"/>
              <w:ind w:left="360"/>
              <w:rPr>
                <w:rFonts w:cs="Times New Roman"/>
                <w:sz w:val="24"/>
                <w:szCs w:val="24"/>
                <w:lang w:val="en-GB"/>
              </w:rPr>
            </w:pPr>
          </w:p>
          <w:p w:rsidR="00D26242" w:rsidRPr="005E5B49" w:rsidRDefault="00D26242" w:rsidP="00F74392">
            <w:pPr>
              <w:pStyle w:val="ListParagraph"/>
              <w:spacing w:before="240" w:after="240"/>
              <w:ind w:left="360"/>
              <w:rPr>
                <w:rFonts w:cs="Times New Roman"/>
                <w:sz w:val="24"/>
                <w:szCs w:val="24"/>
                <w:lang w:val="en-GB"/>
              </w:rPr>
            </w:pPr>
          </w:p>
        </w:tc>
        <w:tc>
          <w:tcPr>
            <w:tcW w:w="5040" w:type="dxa"/>
            <w:shd w:val="clear" w:color="auto" w:fill="C2D69B" w:themeFill="accent3" w:themeFillTint="99"/>
          </w:tcPr>
          <w:p w:rsidR="004104F7" w:rsidRPr="005E5B49" w:rsidRDefault="004104F7" w:rsidP="00F74392">
            <w:pPr>
              <w:pStyle w:val="ListParagraph"/>
              <w:numPr>
                <w:ilvl w:val="0"/>
                <w:numId w:val="5"/>
              </w:numPr>
              <w:spacing w:before="240" w:after="240"/>
              <w:rPr>
                <w:rFonts w:cs="Times New Roman"/>
                <w:sz w:val="23"/>
                <w:szCs w:val="23"/>
                <w:lang w:val="en-GB"/>
              </w:rPr>
            </w:pPr>
            <w:r w:rsidRPr="005E5B49">
              <w:rPr>
                <w:rFonts w:cs="Times New Roman"/>
                <w:bCs/>
                <w:sz w:val="23"/>
                <w:szCs w:val="23"/>
                <w:lang w:val="en-GB"/>
              </w:rPr>
              <w:t xml:space="preserve">ADDO is business </w:t>
            </w:r>
            <w:r w:rsidR="005E5B49" w:rsidRPr="005E5B49">
              <w:rPr>
                <w:rFonts w:cs="Times New Roman"/>
                <w:bCs/>
                <w:sz w:val="23"/>
                <w:szCs w:val="23"/>
                <w:lang w:val="en-GB"/>
              </w:rPr>
              <w:t>oriented</w:t>
            </w:r>
            <w:r w:rsidR="005E5B49" w:rsidRPr="005E5B49">
              <w:rPr>
                <w:rFonts w:cs="Times New Roman"/>
                <w:sz w:val="23"/>
                <w:szCs w:val="23"/>
                <w:lang w:val="en-GB"/>
              </w:rPr>
              <w:t xml:space="preserve"> and</w:t>
            </w:r>
            <w:r w:rsidRPr="005E5B49">
              <w:rPr>
                <w:rFonts w:cs="Times New Roman"/>
                <w:sz w:val="23"/>
                <w:szCs w:val="23"/>
                <w:lang w:val="en-GB"/>
              </w:rPr>
              <w:t xml:space="preserve"> not service based due to high prices of medicines</w:t>
            </w:r>
          </w:p>
          <w:p w:rsidR="004104F7" w:rsidRPr="005E5B49" w:rsidRDefault="004104F7" w:rsidP="00F74392">
            <w:pPr>
              <w:pStyle w:val="ListParagraph"/>
              <w:numPr>
                <w:ilvl w:val="0"/>
                <w:numId w:val="5"/>
              </w:numPr>
              <w:spacing w:before="240" w:after="240"/>
              <w:rPr>
                <w:rFonts w:cs="Times New Roman"/>
                <w:sz w:val="23"/>
                <w:szCs w:val="23"/>
                <w:lang w:val="en-GB"/>
              </w:rPr>
            </w:pPr>
            <w:r w:rsidRPr="005E5B49">
              <w:rPr>
                <w:rFonts w:cs="Times New Roman"/>
                <w:sz w:val="23"/>
                <w:szCs w:val="23"/>
                <w:lang w:val="en-GB"/>
              </w:rPr>
              <w:t>Medicines are sold at high prices</w:t>
            </w:r>
          </w:p>
          <w:p w:rsidR="004104F7" w:rsidRPr="005E5B49" w:rsidRDefault="004104F7" w:rsidP="00F74392">
            <w:pPr>
              <w:pStyle w:val="ListParagraph"/>
              <w:numPr>
                <w:ilvl w:val="0"/>
                <w:numId w:val="5"/>
              </w:numPr>
              <w:spacing w:before="240" w:after="240"/>
              <w:rPr>
                <w:rFonts w:cs="Times New Roman"/>
                <w:sz w:val="23"/>
                <w:szCs w:val="23"/>
                <w:lang w:val="en-GB"/>
              </w:rPr>
            </w:pPr>
            <w:r w:rsidRPr="005E5B49">
              <w:rPr>
                <w:rFonts w:cs="Times New Roman"/>
                <w:bCs/>
                <w:sz w:val="23"/>
                <w:szCs w:val="23"/>
                <w:lang w:val="en-GB"/>
              </w:rPr>
              <w:t>No night services at ADDOs for people who fall sick at night</w:t>
            </w:r>
          </w:p>
          <w:p w:rsidR="004104F7" w:rsidRPr="005E5B49" w:rsidRDefault="004104F7" w:rsidP="00F74392">
            <w:pPr>
              <w:pStyle w:val="ListParagraph"/>
              <w:numPr>
                <w:ilvl w:val="0"/>
                <w:numId w:val="5"/>
              </w:numPr>
              <w:spacing w:before="240" w:after="240"/>
              <w:rPr>
                <w:rFonts w:cs="Times New Roman"/>
                <w:sz w:val="23"/>
                <w:szCs w:val="23"/>
                <w:lang w:val="en-GB"/>
              </w:rPr>
            </w:pPr>
            <w:r w:rsidRPr="005E5B49">
              <w:rPr>
                <w:rFonts w:cs="Times New Roman"/>
                <w:sz w:val="23"/>
                <w:szCs w:val="23"/>
                <w:lang w:val="en-GB"/>
              </w:rPr>
              <w:t>Not all contraceptives are available at ADDO</w:t>
            </w:r>
          </w:p>
          <w:p w:rsidR="004104F7" w:rsidRPr="005E5B49" w:rsidRDefault="004104F7" w:rsidP="00F74392">
            <w:pPr>
              <w:pStyle w:val="ListParagraph"/>
              <w:numPr>
                <w:ilvl w:val="0"/>
                <w:numId w:val="5"/>
              </w:numPr>
              <w:spacing w:before="240" w:after="240"/>
              <w:rPr>
                <w:rFonts w:cs="Times New Roman"/>
                <w:sz w:val="23"/>
                <w:szCs w:val="23"/>
                <w:lang w:val="en-GB"/>
              </w:rPr>
            </w:pPr>
            <w:r w:rsidRPr="005E5B49">
              <w:rPr>
                <w:rFonts w:cs="Times New Roman"/>
                <w:sz w:val="23"/>
                <w:szCs w:val="23"/>
                <w:lang w:val="en-GB"/>
              </w:rPr>
              <w:t>There are few ADDOs compared to demand</w:t>
            </w:r>
          </w:p>
          <w:p w:rsidR="004104F7" w:rsidRPr="005E5B49" w:rsidRDefault="004104F7" w:rsidP="00F74392">
            <w:pPr>
              <w:pStyle w:val="ListParagraph"/>
              <w:numPr>
                <w:ilvl w:val="0"/>
                <w:numId w:val="5"/>
              </w:numPr>
              <w:spacing w:before="240" w:after="240"/>
              <w:rPr>
                <w:rFonts w:cs="Times New Roman"/>
                <w:sz w:val="23"/>
                <w:szCs w:val="23"/>
                <w:lang w:val="en-GB"/>
              </w:rPr>
            </w:pPr>
            <w:r w:rsidRPr="005E5B49">
              <w:rPr>
                <w:rFonts w:cs="Times New Roman"/>
                <w:sz w:val="23"/>
                <w:szCs w:val="23"/>
                <w:lang w:val="en-GB"/>
              </w:rPr>
              <w:t>No government subsidies on medicines</w:t>
            </w:r>
          </w:p>
          <w:p w:rsidR="004104F7" w:rsidRPr="005E5B49" w:rsidRDefault="004104F7" w:rsidP="00F74392">
            <w:pPr>
              <w:pStyle w:val="ListParagraph"/>
              <w:numPr>
                <w:ilvl w:val="0"/>
                <w:numId w:val="5"/>
              </w:numPr>
              <w:spacing w:before="240" w:after="240"/>
              <w:rPr>
                <w:rFonts w:cs="Times New Roman"/>
                <w:sz w:val="23"/>
                <w:szCs w:val="23"/>
                <w:lang w:val="en-GB"/>
              </w:rPr>
            </w:pPr>
            <w:r w:rsidRPr="005E5B49">
              <w:rPr>
                <w:rFonts w:cs="Times New Roman"/>
                <w:sz w:val="23"/>
                <w:szCs w:val="23"/>
                <w:lang w:val="en-GB"/>
              </w:rPr>
              <w:t>CHF and National Health Insurance cards aren’t  accepted at majority of ADDO</w:t>
            </w:r>
          </w:p>
          <w:p w:rsidR="00E32B82" w:rsidRPr="005E5B49" w:rsidRDefault="004104F7" w:rsidP="00F74392">
            <w:pPr>
              <w:pStyle w:val="ListParagraph"/>
              <w:numPr>
                <w:ilvl w:val="0"/>
                <w:numId w:val="5"/>
              </w:numPr>
              <w:spacing w:before="240" w:after="240"/>
              <w:rPr>
                <w:rFonts w:cs="Times New Roman"/>
                <w:sz w:val="23"/>
                <w:szCs w:val="23"/>
                <w:lang w:val="en-GB"/>
              </w:rPr>
            </w:pPr>
            <w:r w:rsidRPr="005E5B49">
              <w:rPr>
                <w:rFonts w:cs="Times New Roman"/>
                <w:sz w:val="23"/>
                <w:szCs w:val="23"/>
                <w:lang w:val="en-GB"/>
              </w:rPr>
              <w:t xml:space="preserve">Elders don’t get proper care and are not even being treated free as promised by </w:t>
            </w:r>
            <w:r w:rsidR="00E32B82" w:rsidRPr="005E5B49">
              <w:rPr>
                <w:rFonts w:cs="Times New Roman"/>
                <w:sz w:val="23"/>
                <w:szCs w:val="23"/>
                <w:lang w:val="en-GB"/>
              </w:rPr>
              <w:t>the government</w:t>
            </w:r>
          </w:p>
        </w:tc>
      </w:tr>
    </w:tbl>
    <w:p w:rsidR="00F94B74" w:rsidRPr="00813D53" w:rsidRDefault="00813D53" w:rsidP="005E5B49">
      <w:pPr>
        <w:spacing w:before="240"/>
        <w:ind w:left="630" w:hanging="630"/>
        <w:rPr>
          <w:b/>
          <w:color w:val="00B0F0"/>
          <w:sz w:val="28"/>
          <w:szCs w:val="28"/>
          <w:lang w:val="en-GB"/>
        </w:rPr>
      </w:pPr>
      <w:r>
        <w:rPr>
          <w:b/>
          <w:color w:val="00B0F0"/>
          <w:sz w:val="28"/>
          <w:szCs w:val="28"/>
          <w:lang w:val="en-GB"/>
        </w:rPr>
        <w:t>2.3 Consumers’ p</w:t>
      </w:r>
      <w:r w:rsidR="00F94B74" w:rsidRPr="00813D53">
        <w:rPr>
          <w:b/>
          <w:color w:val="00B0F0"/>
          <w:sz w:val="28"/>
          <w:szCs w:val="28"/>
          <w:lang w:val="en-GB"/>
        </w:rPr>
        <w:t>rotection as explored in Ki</w:t>
      </w:r>
      <w:r>
        <w:rPr>
          <w:b/>
          <w:color w:val="00B0F0"/>
          <w:sz w:val="28"/>
          <w:szCs w:val="28"/>
          <w:lang w:val="en-GB"/>
        </w:rPr>
        <w:t>losa, Songea Urban and Namtumbo</w:t>
      </w:r>
    </w:p>
    <w:p w:rsidR="00813D53" w:rsidRDefault="00F94B74" w:rsidP="00813D53">
      <w:pPr>
        <w:spacing w:before="240" w:after="240" w:line="360" w:lineRule="auto"/>
        <w:rPr>
          <w:rFonts w:cs="Times New Roman"/>
          <w:sz w:val="23"/>
          <w:szCs w:val="23"/>
          <w:lang w:val="en-GB"/>
        </w:rPr>
      </w:pPr>
      <w:r w:rsidRPr="005E5B49">
        <w:rPr>
          <w:rFonts w:cs="Times New Roman"/>
          <w:sz w:val="23"/>
          <w:szCs w:val="23"/>
          <w:lang w:val="en-GB"/>
        </w:rPr>
        <w:t>Consumers’ participation in monitoring the quality, appropriateness, affordability of the products and services provided by ADDOs should be linked with issues of consumers’ rights, responsibilities in the package of consumer protection.</w:t>
      </w:r>
      <w:bookmarkStart w:id="21" w:name="_Toc412027278"/>
    </w:p>
    <w:p w:rsidR="00813D53" w:rsidRPr="00813D53" w:rsidRDefault="00813D53" w:rsidP="00813D53">
      <w:pPr>
        <w:spacing w:before="240" w:after="240" w:line="360" w:lineRule="auto"/>
        <w:rPr>
          <w:b/>
          <w:color w:val="00B0F0"/>
          <w:sz w:val="28"/>
          <w:szCs w:val="28"/>
          <w:lang w:val="en-GB"/>
        </w:rPr>
      </w:pPr>
      <w:r w:rsidRPr="00813D53">
        <w:rPr>
          <w:b/>
          <w:color w:val="00B0F0"/>
          <w:sz w:val="28"/>
          <w:szCs w:val="28"/>
          <w:lang w:val="en-GB"/>
        </w:rPr>
        <w:t xml:space="preserve">2.3.1 Redress mechanism </w:t>
      </w:r>
    </w:p>
    <w:p w:rsidR="00813D53" w:rsidRDefault="00813D53" w:rsidP="00813D53">
      <w:pPr>
        <w:spacing w:before="240" w:after="240" w:line="360" w:lineRule="auto"/>
        <w:rPr>
          <w:rFonts w:cs="Times New Roman"/>
          <w:sz w:val="23"/>
          <w:szCs w:val="23"/>
          <w:lang w:val="en-GB"/>
        </w:rPr>
      </w:pPr>
      <w:r w:rsidRPr="00813D53">
        <w:rPr>
          <w:rFonts w:cs="Times New Roman"/>
          <w:sz w:val="23"/>
          <w:szCs w:val="23"/>
          <w:lang w:val="en-GB"/>
        </w:rPr>
        <w:t>To complement this part of assignment, the team probed on ‘’where do you go to lodge a complaint about medicines’’ The discussants revealed that as for now they don’t know where to go in case they have a complaint about medicines or health related complaint most especially for harmful or seriously unpleasant effects occurring at doses intended for therapeutic.</w:t>
      </w:r>
    </w:p>
    <w:bookmarkEnd w:id="21"/>
    <w:p w:rsidR="00F94B74" w:rsidRPr="005E5B49" w:rsidRDefault="00F94B74" w:rsidP="005E5B49">
      <w:pPr>
        <w:pStyle w:val="Default"/>
        <w:spacing w:line="360" w:lineRule="auto"/>
        <w:rPr>
          <w:rFonts w:asciiTheme="minorHAnsi" w:hAnsiTheme="minorHAnsi"/>
          <w:sz w:val="23"/>
          <w:szCs w:val="23"/>
          <w:lang w:val="en-GB"/>
        </w:rPr>
      </w:pPr>
      <w:r w:rsidRPr="005E5B49">
        <w:rPr>
          <w:rFonts w:asciiTheme="minorHAnsi" w:hAnsiTheme="minorHAnsi"/>
          <w:sz w:val="23"/>
          <w:szCs w:val="23"/>
          <w:lang w:val="en-GB"/>
        </w:rPr>
        <w:t xml:space="preserve">All the respondents revealed that they don’t know the presence of Adverse Drug Reaction (ADR) form attached as annex I and </w:t>
      </w:r>
      <w:r w:rsidRPr="005E5B49">
        <w:rPr>
          <w:rFonts w:asciiTheme="minorHAnsi" w:hAnsiTheme="minorHAnsi"/>
          <w:bCs/>
          <w:sz w:val="23"/>
          <w:szCs w:val="23"/>
          <w:lang w:val="en-GB"/>
        </w:rPr>
        <w:t xml:space="preserve">Patient’s Adverse Drug Reaction Alert </w:t>
      </w:r>
      <w:r w:rsidR="00EF5B8B" w:rsidRPr="005E5B49">
        <w:rPr>
          <w:rFonts w:asciiTheme="minorHAnsi" w:hAnsiTheme="minorHAnsi"/>
          <w:bCs/>
          <w:sz w:val="23"/>
          <w:szCs w:val="23"/>
          <w:lang w:val="en-GB"/>
        </w:rPr>
        <w:t>Card attached</w:t>
      </w:r>
      <w:r w:rsidRPr="005E5B49">
        <w:rPr>
          <w:rFonts w:asciiTheme="minorHAnsi" w:hAnsiTheme="minorHAnsi"/>
          <w:bCs/>
          <w:sz w:val="23"/>
          <w:szCs w:val="23"/>
          <w:lang w:val="en-GB"/>
        </w:rPr>
        <w:t xml:space="preserve"> as annex 2 and they don’t know where these two forms </w:t>
      </w:r>
      <w:r w:rsidRPr="005E5B49">
        <w:rPr>
          <w:rFonts w:asciiTheme="minorHAnsi" w:hAnsiTheme="minorHAnsi"/>
          <w:sz w:val="23"/>
          <w:szCs w:val="23"/>
          <w:lang w:val="en-GB"/>
        </w:rPr>
        <w:t xml:space="preserve">can be obtained. </w:t>
      </w:r>
    </w:p>
    <w:p w:rsidR="00F94B74" w:rsidRPr="005E5B49" w:rsidRDefault="00F94B74" w:rsidP="005E5B49">
      <w:pPr>
        <w:pStyle w:val="Default"/>
        <w:spacing w:before="240" w:line="360" w:lineRule="auto"/>
        <w:rPr>
          <w:rFonts w:asciiTheme="minorHAnsi" w:hAnsiTheme="minorHAnsi"/>
          <w:sz w:val="23"/>
          <w:szCs w:val="23"/>
          <w:lang w:val="en-GB"/>
        </w:rPr>
      </w:pPr>
      <w:r w:rsidRPr="005E5B49">
        <w:rPr>
          <w:rFonts w:asciiTheme="minorHAnsi" w:hAnsiTheme="minorHAnsi"/>
          <w:sz w:val="23"/>
          <w:szCs w:val="23"/>
          <w:lang w:val="en-GB"/>
        </w:rPr>
        <w:t xml:space="preserve">The two forms are part of </w:t>
      </w:r>
      <w:r w:rsidRPr="005E5B49">
        <w:rPr>
          <w:rFonts w:asciiTheme="minorHAnsi" w:hAnsiTheme="minorHAnsi" w:cs="JOFMCB+BookmanOldStyle"/>
          <w:bCs/>
          <w:sz w:val="23"/>
          <w:szCs w:val="23"/>
          <w:lang w:val="en-GB"/>
        </w:rPr>
        <w:t>pharmacovigilance</w:t>
      </w:r>
      <w:r w:rsidRPr="005E5B49">
        <w:rPr>
          <w:rStyle w:val="FootnoteReference"/>
          <w:rFonts w:asciiTheme="minorHAnsi" w:hAnsiTheme="minorHAnsi" w:cs="JOFMCB+BookmanOldStyle"/>
          <w:bCs/>
          <w:sz w:val="23"/>
          <w:szCs w:val="23"/>
          <w:lang w:val="en-GB"/>
        </w:rPr>
        <w:footnoteReference w:id="10"/>
      </w:r>
      <w:r w:rsidRPr="005E5B49">
        <w:rPr>
          <w:rFonts w:asciiTheme="minorHAnsi" w:hAnsiTheme="minorHAnsi" w:cs="JOFMCB+BookmanOldStyle"/>
          <w:bCs/>
          <w:sz w:val="23"/>
          <w:szCs w:val="23"/>
          <w:lang w:val="en-GB"/>
        </w:rPr>
        <w:t xml:space="preserve"> indicators for regulator. </w:t>
      </w:r>
      <w:r w:rsidRPr="005E5B49">
        <w:rPr>
          <w:rFonts w:asciiTheme="minorHAnsi" w:hAnsiTheme="minorHAnsi"/>
          <w:sz w:val="23"/>
          <w:szCs w:val="23"/>
          <w:lang w:val="en-GB"/>
        </w:rPr>
        <w:t>The regulator always takes action on a particular medicine with serious adverse reaction and not for specific consumers’ concerns</w:t>
      </w:r>
      <w:r w:rsidRPr="005E5B49">
        <w:rPr>
          <w:rStyle w:val="FootnoteReference"/>
          <w:rFonts w:asciiTheme="minorHAnsi" w:hAnsiTheme="minorHAnsi"/>
          <w:sz w:val="23"/>
          <w:szCs w:val="23"/>
          <w:lang w:val="en-GB"/>
        </w:rPr>
        <w:footnoteReference w:id="11"/>
      </w:r>
      <w:r w:rsidRPr="005E5B49">
        <w:rPr>
          <w:rFonts w:asciiTheme="minorHAnsi" w:hAnsiTheme="minorHAnsi"/>
          <w:sz w:val="23"/>
          <w:szCs w:val="23"/>
          <w:lang w:val="en-GB"/>
        </w:rPr>
        <w:t xml:space="preserve"> seeking for redress.</w:t>
      </w:r>
    </w:p>
    <w:p w:rsidR="00F94B74" w:rsidRPr="005E5B49" w:rsidRDefault="00F94B74" w:rsidP="005E5B49">
      <w:pPr>
        <w:spacing w:before="240" w:after="240" w:line="360" w:lineRule="auto"/>
        <w:rPr>
          <w:sz w:val="23"/>
          <w:szCs w:val="23"/>
          <w:lang w:val="en-GB"/>
        </w:rPr>
      </w:pPr>
      <w:r w:rsidRPr="005E5B49">
        <w:rPr>
          <w:rFonts w:cs="TimesNewRoman"/>
          <w:sz w:val="23"/>
          <w:szCs w:val="23"/>
          <w:lang w:val="en-GB"/>
        </w:rPr>
        <w:t>Most of the discussants revealed that they haven’t heard any consumer</w:t>
      </w:r>
      <w:r w:rsidRPr="005E5B49">
        <w:rPr>
          <w:rFonts w:cs="Times New Roman"/>
          <w:sz w:val="23"/>
          <w:szCs w:val="23"/>
          <w:lang w:val="en-GB"/>
        </w:rPr>
        <w:t xml:space="preserve"> been compensated for malpractice claims in the court of law. Also they </w:t>
      </w:r>
      <w:r w:rsidRPr="005E5B49">
        <w:rPr>
          <w:rFonts w:cs="TimesNewRoman"/>
          <w:sz w:val="23"/>
          <w:szCs w:val="23"/>
          <w:lang w:val="en-GB"/>
        </w:rPr>
        <w:t>don’t know who is liable to pay compensation in-case of adverse event i.e. severe body injury, disability or death.</w:t>
      </w:r>
    </w:p>
    <w:p w:rsidR="00F94B74" w:rsidRPr="005E5B49" w:rsidRDefault="00F94B74" w:rsidP="005E5B49">
      <w:pPr>
        <w:autoSpaceDE w:val="0"/>
        <w:autoSpaceDN w:val="0"/>
        <w:adjustRightInd w:val="0"/>
        <w:spacing w:before="360" w:line="360" w:lineRule="auto"/>
        <w:rPr>
          <w:rFonts w:cs="Times"/>
          <w:i/>
          <w:sz w:val="23"/>
          <w:szCs w:val="23"/>
          <w:lang w:val="en-GB"/>
        </w:rPr>
      </w:pPr>
      <w:r w:rsidRPr="005E5B49">
        <w:rPr>
          <w:sz w:val="23"/>
          <w:szCs w:val="23"/>
          <w:lang w:val="en-GB"/>
        </w:rPr>
        <w:t xml:space="preserve">As for the current situation, the market applies caveat-emptor principle that literally means to let the buyer </w:t>
      </w:r>
      <w:r w:rsidR="00EF5B8B" w:rsidRPr="005E5B49">
        <w:rPr>
          <w:sz w:val="23"/>
          <w:szCs w:val="23"/>
          <w:lang w:val="en-GB"/>
        </w:rPr>
        <w:t>beware on</w:t>
      </w:r>
      <w:r w:rsidRPr="005E5B49">
        <w:rPr>
          <w:sz w:val="23"/>
          <w:szCs w:val="23"/>
          <w:lang w:val="en-GB"/>
        </w:rPr>
        <w:t xml:space="preserve"> what they buy and consume from the market; </w:t>
      </w:r>
      <w:r w:rsidRPr="005E5B49">
        <w:rPr>
          <w:rFonts w:cs="Times"/>
          <w:sz w:val="23"/>
          <w:szCs w:val="23"/>
          <w:lang w:val="en-GB"/>
        </w:rPr>
        <w:t>The discussants revealed that ‘’</w:t>
      </w:r>
      <w:r w:rsidRPr="005E5B49">
        <w:rPr>
          <w:rFonts w:cs="Times"/>
          <w:i/>
          <w:sz w:val="23"/>
          <w:szCs w:val="23"/>
          <w:lang w:val="en-GB"/>
        </w:rPr>
        <w:t xml:space="preserve">It is unfair to hold consumers liable for risks over which they have no control rather than the manufacturer/importer who profited and isn’t hold responsible for placing the defective product in the market’’. </w:t>
      </w:r>
    </w:p>
    <w:p w:rsidR="00F94B74" w:rsidRPr="005E5B49" w:rsidRDefault="00F94B74" w:rsidP="005E5B49">
      <w:pPr>
        <w:pStyle w:val="Heading3"/>
        <w:rPr>
          <w:rFonts w:asciiTheme="minorHAnsi" w:hAnsiTheme="minorHAnsi"/>
          <w:color w:val="00B0F0"/>
          <w:sz w:val="28"/>
          <w:szCs w:val="28"/>
          <w:lang w:val="en-GB"/>
        </w:rPr>
      </w:pPr>
      <w:bookmarkStart w:id="22" w:name="_Toc412027279"/>
      <w:r w:rsidRPr="005E5B49">
        <w:rPr>
          <w:rFonts w:asciiTheme="minorHAnsi" w:hAnsiTheme="minorHAnsi"/>
          <w:color w:val="00B0F0"/>
          <w:sz w:val="28"/>
          <w:szCs w:val="28"/>
          <w:lang w:val="en-GB"/>
        </w:rPr>
        <w:t>2.3.2 Consumers’ feelings of powerlessness</w:t>
      </w:r>
      <w:bookmarkEnd w:id="22"/>
    </w:p>
    <w:p w:rsidR="00F94B74" w:rsidRPr="005E5B49" w:rsidRDefault="00F94B74" w:rsidP="005E5B49">
      <w:pPr>
        <w:spacing w:before="240" w:after="240" w:line="360" w:lineRule="auto"/>
        <w:rPr>
          <w:rFonts w:cs="Times New Roman"/>
          <w:sz w:val="23"/>
          <w:szCs w:val="23"/>
          <w:lang w:val="en-GB"/>
        </w:rPr>
      </w:pPr>
      <w:r w:rsidRPr="005E5B49">
        <w:rPr>
          <w:rFonts w:cs="Times New Roman"/>
          <w:color w:val="000000"/>
          <w:sz w:val="23"/>
          <w:szCs w:val="23"/>
          <w:lang w:val="en-GB"/>
        </w:rPr>
        <w:t>The KIs were probed on ‘’who is to take responsibility in-case one is adversely effected by medicines. One discussant gave a testimony on his family experience on the same</w:t>
      </w:r>
      <w:r w:rsidRPr="005E5B49">
        <w:rPr>
          <w:rFonts w:cs="Times New Roman"/>
          <w:sz w:val="23"/>
          <w:szCs w:val="23"/>
          <w:lang w:val="en-GB"/>
        </w:rPr>
        <w:t xml:space="preserve"> ‘’</w:t>
      </w:r>
      <w:r w:rsidRPr="005E5B49">
        <w:rPr>
          <w:rFonts w:cs="Times New Roman"/>
          <w:i/>
          <w:sz w:val="23"/>
          <w:szCs w:val="23"/>
          <w:lang w:val="en-GB"/>
        </w:rPr>
        <w:t>I bought metakelfin-Kenya for my daughter at ADDO - three weeks ago, unluckily my daughter was adversely affected by it and I spent about (350,000 Tshs) to get her recovered at Songea -Regional hospital, no compensation given, no ADR form filled, despite the report on the incidents been shared to our village dispensary, district and regional hospital. Ridiculously ADDO’s dispenser refused to take any responsibility on the matter’</w:t>
      </w:r>
      <w:r w:rsidRPr="005E5B49">
        <w:rPr>
          <w:rFonts w:cs="Times New Roman"/>
          <w:sz w:val="23"/>
          <w:szCs w:val="23"/>
          <w:lang w:val="en-GB"/>
        </w:rPr>
        <w:t>’</w:t>
      </w:r>
    </w:p>
    <w:p w:rsidR="00F94B74" w:rsidRPr="005E5B49" w:rsidRDefault="00F94B74" w:rsidP="005E5B49">
      <w:pPr>
        <w:spacing w:before="240" w:after="240" w:line="360" w:lineRule="auto"/>
        <w:rPr>
          <w:rFonts w:cs="Times New Roman"/>
          <w:color w:val="000000"/>
          <w:sz w:val="23"/>
          <w:szCs w:val="23"/>
          <w:lang w:val="en-GB"/>
        </w:rPr>
      </w:pPr>
      <w:r w:rsidRPr="005E5B49">
        <w:rPr>
          <w:rFonts w:cs="Times New Roman"/>
          <w:i/>
          <w:color w:val="000000"/>
          <w:sz w:val="23"/>
          <w:szCs w:val="23"/>
          <w:lang w:val="en-GB"/>
        </w:rPr>
        <w:t>‘’Over years there are cases of  fatal overdoses linked for the deaths of our family members; it is difficult to identify who is to be blamed most especially for us in rural areas, worse enough we don’t know the list of professionals with prescriptive authority (who is who in our health system) as for now everyone prescribes’’</w:t>
      </w:r>
      <w:r w:rsidRPr="005E5B49">
        <w:rPr>
          <w:rFonts w:cs="Times New Roman"/>
          <w:color w:val="000000"/>
          <w:sz w:val="23"/>
          <w:szCs w:val="23"/>
          <w:lang w:val="en-GB"/>
        </w:rPr>
        <w:t xml:space="preserve">. </w:t>
      </w:r>
    </w:p>
    <w:p w:rsidR="00F94B74" w:rsidRPr="005E5B49" w:rsidRDefault="00F94B74" w:rsidP="005E5B49">
      <w:pPr>
        <w:spacing w:before="240" w:after="240" w:line="360" w:lineRule="auto"/>
        <w:rPr>
          <w:rFonts w:cs="Times New Roman"/>
          <w:color w:val="000000"/>
          <w:sz w:val="23"/>
          <w:szCs w:val="23"/>
          <w:lang w:val="en-GB"/>
        </w:rPr>
      </w:pPr>
      <w:r w:rsidRPr="005E5B49">
        <w:rPr>
          <w:rFonts w:cs="Times New Roman"/>
          <w:color w:val="000000"/>
          <w:sz w:val="23"/>
          <w:szCs w:val="23"/>
          <w:lang w:val="en-GB"/>
        </w:rPr>
        <w:t xml:space="preserve">Some KIs have said that ‘’always the cause of death is justified to be the disease or the health condition of the deceased suffering but nothing is probed on the scene of a medicine related death. </w:t>
      </w:r>
    </w:p>
    <w:p w:rsidR="00F94B74" w:rsidRPr="005E5B49" w:rsidRDefault="00F94B74" w:rsidP="00813D53">
      <w:pPr>
        <w:spacing w:before="240" w:after="240" w:line="360" w:lineRule="auto"/>
        <w:rPr>
          <w:rFonts w:eastAsia="Times New Roman" w:cs="Times New Roman"/>
          <w:color w:val="232323"/>
          <w:sz w:val="36"/>
          <w:szCs w:val="36"/>
          <w:lang w:val="en-GB"/>
        </w:rPr>
      </w:pPr>
      <w:r w:rsidRPr="005E5B49">
        <w:rPr>
          <w:rFonts w:cs="Times New Roman"/>
          <w:color w:val="000000"/>
          <w:sz w:val="23"/>
          <w:szCs w:val="23"/>
          <w:lang w:val="en-GB"/>
        </w:rPr>
        <w:t>One respondent said ‘</w:t>
      </w:r>
      <w:r w:rsidRPr="005E5B49">
        <w:rPr>
          <w:rFonts w:cs="Times New Roman"/>
          <w:i/>
          <w:color w:val="000000"/>
          <w:sz w:val="23"/>
          <w:szCs w:val="23"/>
          <w:lang w:val="en-GB"/>
        </w:rPr>
        <w:t>’the course of death of the famous musician, Michael Jackson was easily linked to prescribed medicines in the USA, could that be possible in Tanzania?’’</w:t>
      </w:r>
    </w:p>
    <w:p w:rsidR="007A7D38" w:rsidRPr="005E5B49" w:rsidRDefault="00814CBF" w:rsidP="00386754">
      <w:pPr>
        <w:pStyle w:val="Heading1"/>
      </w:pPr>
      <w:bookmarkStart w:id="23" w:name="_Toc412027280"/>
      <w:r w:rsidRPr="005E5B49">
        <w:t>Part 3: Taking inventory on consumer’s advocacy initiatives in Tanzania</w:t>
      </w:r>
      <w:bookmarkEnd w:id="23"/>
    </w:p>
    <w:p w:rsidR="00A24394" w:rsidRDefault="00386754" w:rsidP="005E5B49">
      <w:pPr>
        <w:pStyle w:val="Heading2"/>
        <w:rPr>
          <w:rFonts w:asciiTheme="minorHAnsi" w:hAnsiTheme="minorHAnsi"/>
          <w:color w:val="00B0F0"/>
          <w:sz w:val="28"/>
          <w:szCs w:val="28"/>
          <w:lang w:val="en-GB"/>
        </w:rPr>
      </w:pPr>
      <w:bookmarkStart w:id="24" w:name="_Toc412027281"/>
      <w:r>
        <w:rPr>
          <w:rFonts w:asciiTheme="minorHAnsi" w:hAnsiTheme="minorHAnsi"/>
          <w:color w:val="00B0F0"/>
          <w:sz w:val="28"/>
          <w:szCs w:val="28"/>
          <w:lang w:val="en-GB"/>
        </w:rPr>
        <w:t>3.1 Country s</w:t>
      </w:r>
      <w:r w:rsidR="00814CBF" w:rsidRPr="005E5B49">
        <w:rPr>
          <w:rFonts w:asciiTheme="minorHAnsi" w:hAnsiTheme="minorHAnsi"/>
          <w:color w:val="00B0F0"/>
          <w:sz w:val="28"/>
          <w:szCs w:val="28"/>
          <w:lang w:val="en-GB"/>
        </w:rPr>
        <w:t>ituational analysis</w:t>
      </w:r>
      <w:bookmarkEnd w:id="24"/>
    </w:p>
    <w:p w:rsidR="00386754" w:rsidRPr="00386754" w:rsidRDefault="00386754" w:rsidP="00386754">
      <w:pPr>
        <w:rPr>
          <w:lang w:val="en-GB"/>
        </w:rPr>
      </w:pPr>
    </w:p>
    <w:p w:rsidR="007D77DD" w:rsidRPr="005E5B49" w:rsidRDefault="00814CBF" w:rsidP="005E5B49">
      <w:pPr>
        <w:spacing w:line="360" w:lineRule="auto"/>
        <w:rPr>
          <w:rFonts w:cs="Times New Roman"/>
          <w:sz w:val="24"/>
          <w:szCs w:val="24"/>
          <w:lang w:val="en-GB"/>
        </w:rPr>
      </w:pPr>
      <w:r w:rsidRPr="005E5B49">
        <w:rPr>
          <w:rFonts w:cs="Times New Roman"/>
          <w:sz w:val="24"/>
          <w:szCs w:val="24"/>
          <w:lang w:val="en-GB"/>
        </w:rPr>
        <w:t xml:space="preserve">Tanzania adopted socialism policy since 1967, but in the mid 1980’s there was a shift of policy to </w:t>
      </w:r>
      <w:r w:rsidRPr="005E5B49">
        <w:rPr>
          <w:rFonts w:cs="Times New Roman"/>
          <w:color w:val="000000"/>
          <w:sz w:val="24"/>
          <w:szCs w:val="24"/>
          <w:lang w:val="en-GB"/>
        </w:rPr>
        <w:t xml:space="preserve">free market economy. </w:t>
      </w:r>
      <w:r w:rsidRPr="005E5B49">
        <w:rPr>
          <w:rFonts w:cs="Times New Roman"/>
          <w:sz w:val="24"/>
          <w:szCs w:val="24"/>
          <w:lang w:val="en-GB"/>
        </w:rPr>
        <w:t xml:space="preserve">The shift caught Tanzanians unaware and unprepared with very little knowledge on how they can respond to current opportunities and threats associated with globalized economy. </w:t>
      </w:r>
    </w:p>
    <w:p w:rsidR="00CC261D" w:rsidRPr="00CC261D" w:rsidRDefault="00814CBF" w:rsidP="00CC261D">
      <w:pPr>
        <w:spacing w:before="240" w:line="360" w:lineRule="auto"/>
        <w:rPr>
          <w:rFonts w:cs="Times New Roman"/>
          <w:bCs/>
          <w:sz w:val="24"/>
          <w:szCs w:val="24"/>
          <w:lang w:val="en-GB"/>
        </w:rPr>
      </w:pPr>
      <w:r w:rsidRPr="005E5B49">
        <w:rPr>
          <w:rFonts w:cs="Times New Roman"/>
          <w:sz w:val="24"/>
          <w:szCs w:val="24"/>
          <w:lang w:val="en-GB"/>
        </w:rPr>
        <w:t>The government has provided several important pieces of legislations</w:t>
      </w:r>
      <w:r w:rsidR="00123AAF" w:rsidRPr="005E5B49">
        <w:rPr>
          <w:rFonts w:cs="Times New Roman"/>
          <w:sz w:val="24"/>
          <w:szCs w:val="24"/>
          <w:lang w:val="en-GB"/>
        </w:rPr>
        <w:t>, t</w:t>
      </w:r>
      <w:r w:rsidRPr="005E5B49">
        <w:rPr>
          <w:rFonts w:cs="Times New Roman"/>
          <w:sz w:val="24"/>
          <w:szCs w:val="24"/>
          <w:lang w:val="en-GB"/>
        </w:rPr>
        <w:t xml:space="preserve">he most important existing </w:t>
      </w:r>
      <w:r w:rsidR="00123AAF" w:rsidRPr="005E5B49">
        <w:rPr>
          <w:rFonts w:cs="Times New Roman"/>
          <w:sz w:val="24"/>
          <w:szCs w:val="24"/>
          <w:lang w:val="en-GB"/>
        </w:rPr>
        <w:t>legislations</w:t>
      </w:r>
      <w:r w:rsidRPr="005E5B49">
        <w:rPr>
          <w:rFonts w:cs="Times New Roman"/>
          <w:sz w:val="24"/>
          <w:szCs w:val="24"/>
          <w:lang w:val="en-GB"/>
        </w:rPr>
        <w:t xml:space="preserve"> classified into </w:t>
      </w:r>
      <w:r w:rsidR="00EA7AB6" w:rsidRPr="005E5B49">
        <w:rPr>
          <w:rFonts w:cs="Times New Roman"/>
          <w:sz w:val="24"/>
          <w:szCs w:val="24"/>
          <w:lang w:val="en-GB"/>
        </w:rPr>
        <w:t xml:space="preserve">several </w:t>
      </w:r>
      <w:r w:rsidR="00123AAF" w:rsidRPr="005E5B49">
        <w:rPr>
          <w:rFonts w:cs="Times New Roman"/>
          <w:sz w:val="24"/>
          <w:szCs w:val="24"/>
          <w:lang w:val="en-GB"/>
        </w:rPr>
        <w:t>sector a</w:t>
      </w:r>
      <w:r w:rsidRPr="005E5B49">
        <w:rPr>
          <w:rFonts w:cs="Times New Roman"/>
          <w:sz w:val="24"/>
          <w:szCs w:val="24"/>
          <w:lang w:val="en-GB"/>
        </w:rPr>
        <w:t>nd related regulations as per the list</w:t>
      </w:r>
      <w:r w:rsidR="007D77DD" w:rsidRPr="005E5B49">
        <w:rPr>
          <w:rFonts w:cs="Times New Roman"/>
          <w:sz w:val="24"/>
          <w:szCs w:val="24"/>
          <w:lang w:val="en-GB"/>
        </w:rPr>
        <w:t xml:space="preserve"> inserted at the footnote</w:t>
      </w:r>
      <w:r w:rsidRPr="005E5B49">
        <w:rPr>
          <w:rStyle w:val="FootnoteReference"/>
          <w:rFonts w:cs="Times New Roman"/>
          <w:sz w:val="24"/>
          <w:szCs w:val="24"/>
          <w:lang w:val="en-GB"/>
        </w:rPr>
        <w:footnoteReference w:id="12"/>
      </w:r>
      <w:r w:rsidR="007D77DD" w:rsidRPr="005E5B49">
        <w:rPr>
          <w:rFonts w:cs="Times New Roman"/>
          <w:sz w:val="24"/>
          <w:szCs w:val="24"/>
          <w:lang w:val="en-GB"/>
        </w:rPr>
        <w:t xml:space="preserve">. </w:t>
      </w:r>
      <w:r w:rsidRPr="005E5B49">
        <w:rPr>
          <w:rFonts w:cs="Times New Roman"/>
          <w:bCs/>
          <w:sz w:val="24"/>
          <w:szCs w:val="24"/>
          <w:lang w:val="en-GB"/>
        </w:rPr>
        <w:t xml:space="preserve">Despite the increasing speed in adoption of statutes for sectors’ regulations, consumer advocacy in Tanzania has yet been given the required attention as there are several missing links on policies, legislature actions and compliance with the present policies, laws and actual consumers’ welfare. </w:t>
      </w:r>
    </w:p>
    <w:p w:rsidR="00A24394" w:rsidRPr="005E5B49" w:rsidRDefault="00814CBF" w:rsidP="005E5B49">
      <w:pPr>
        <w:autoSpaceDE w:val="0"/>
        <w:autoSpaceDN w:val="0"/>
        <w:adjustRightInd w:val="0"/>
        <w:spacing w:line="360" w:lineRule="auto"/>
        <w:rPr>
          <w:rFonts w:cs="Times New Roman"/>
          <w:color w:val="000000"/>
          <w:sz w:val="24"/>
          <w:szCs w:val="24"/>
          <w:lang w:val="en-GB"/>
        </w:rPr>
      </w:pPr>
      <w:r w:rsidRPr="005E5B49">
        <w:rPr>
          <w:rFonts w:cs="Times New Roman"/>
          <w:color w:val="000000"/>
          <w:sz w:val="24"/>
          <w:szCs w:val="24"/>
          <w:lang w:val="en-GB"/>
        </w:rPr>
        <w:t xml:space="preserve">In general the attention of government and other development partners’ </w:t>
      </w:r>
      <w:r w:rsidR="00D70BDA" w:rsidRPr="005E5B49">
        <w:rPr>
          <w:rFonts w:cs="Times New Roman"/>
          <w:color w:val="000000"/>
          <w:sz w:val="24"/>
          <w:szCs w:val="24"/>
          <w:lang w:val="en-GB"/>
        </w:rPr>
        <w:t xml:space="preserve">on </w:t>
      </w:r>
      <w:r w:rsidRPr="005E5B49">
        <w:rPr>
          <w:rFonts w:cs="Times New Roman"/>
          <w:color w:val="000000"/>
          <w:sz w:val="24"/>
          <w:szCs w:val="24"/>
          <w:lang w:val="en-GB"/>
        </w:rPr>
        <w:t>support</w:t>
      </w:r>
      <w:r w:rsidR="00D70BDA" w:rsidRPr="005E5B49">
        <w:rPr>
          <w:rFonts w:cs="Times New Roman"/>
          <w:color w:val="000000"/>
          <w:sz w:val="24"/>
          <w:szCs w:val="24"/>
          <w:lang w:val="en-GB"/>
        </w:rPr>
        <w:t>ing</w:t>
      </w:r>
      <w:r w:rsidRPr="005E5B49">
        <w:rPr>
          <w:rFonts w:cs="Times New Roman"/>
          <w:color w:val="000000"/>
          <w:sz w:val="24"/>
          <w:szCs w:val="24"/>
          <w:lang w:val="en-GB"/>
        </w:rPr>
        <w:t xml:space="preserve">  health sectors historically focused primarily  on developing the supply side including building of health facilities at all levels, human resource development, resource mobilization, </w:t>
      </w:r>
      <w:r w:rsidR="00EF75A0" w:rsidRPr="005E5B49">
        <w:rPr>
          <w:rFonts w:cs="Times New Roman"/>
          <w:color w:val="000000"/>
          <w:sz w:val="24"/>
          <w:szCs w:val="24"/>
          <w:lang w:val="en-GB"/>
        </w:rPr>
        <w:t xml:space="preserve">diseases prevention </w:t>
      </w:r>
      <w:r w:rsidRPr="005E5B49">
        <w:rPr>
          <w:rFonts w:cs="Times New Roman"/>
          <w:color w:val="000000"/>
          <w:sz w:val="24"/>
          <w:szCs w:val="24"/>
          <w:lang w:val="en-GB"/>
        </w:rPr>
        <w:t xml:space="preserve">campaigns of which is good thing to do. </w:t>
      </w:r>
    </w:p>
    <w:p w:rsidR="002B5164" w:rsidRPr="005E5B49" w:rsidRDefault="00814CBF" w:rsidP="005E5B49">
      <w:pPr>
        <w:autoSpaceDE w:val="0"/>
        <w:autoSpaceDN w:val="0"/>
        <w:adjustRightInd w:val="0"/>
        <w:spacing w:before="240" w:line="360" w:lineRule="auto"/>
        <w:rPr>
          <w:rFonts w:cs="Times New Roman"/>
          <w:color w:val="000000"/>
          <w:sz w:val="24"/>
          <w:szCs w:val="24"/>
          <w:lang w:val="en-GB"/>
        </w:rPr>
      </w:pPr>
      <w:r w:rsidRPr="005E5B49">
        <w:rPr>
          <w:rFonts w:cs="Times New Roman"/>
          <w:color w:val="000000"/>
          <w:sz w:val="24"/>
          <w:szCs w:val="24"/>
          <w:lang w:val="en-GB"/>
        </w:rPr>
        <w:t>However as</w:t>
      </w:r>
      <w:r w:rsidR="00440705" w:rsidRPr="005E5B49">
        <w:rPr>
          <w:rFonts w:cs="Times New Roman"/>
          <w:color w:val="000000"/>
          <w:sz w:val="24"/>
          <w:szCs w:val="24"/>
          <w:lang w:val="en-GB"/>
        </w:rPr>
        <w:t xml:space="preserve"> </w:t>
      </w:r>
      <w:sdt>
        <w:sdtPr>
          <w:rPr>
            <w:rFonts w:cs="Times New Roman"/>
            <w:color w:val="000000"/>
            <w:sz w:val="24"/>
            <w:szCs w:val="24"/>
            <w:lang w:val="en-GB"/>
          </w:rPr>
          <w:id w:val="518384117"/>
          <w:citation/>
        </w:sdtPr>
        <w:sdtContent>
          <w:r w:rsidR="001622C9" w:rsidRPr="005E5B49">
            <w:rPr>
              <w:rFonts w:cs="Times New Roman"/>
              <w:color w:val="000000"/>
              <w:sz w:val="24"/>
              <w:szCs w:val="24"/>
              <w:lang w:val="en-GB"/>
            </w:rPr>
            <w:fldChar w:fldCharType="begin"/>
          </w:r>
          <w:r w:rsidRPr="005E5B49">
            <w:rPr>
              <w:rFonts w:cs="Times New Roman"/>
              <w:color w:val="000000"/>
              <w:sz w:val="24"/>
              <w:szCs w:val="24"/>
              <w:lang w:val="en-GB"/>
            </w:rPr>
            <w:instrText xml:space="preserve"> CITATION DEl02 \l 1033 </w:instrText>
          </w:r>
          <w:r w:rsidR="001622C9" w:rsidRPr="005E5B49">
            <w:rPr>
              <w:rFonts w:cs="Times New Roman"/>
              <w:color w:val="000000"/>
              <w:sz w:val="24"/>
              <w:szCs w:val="24"/>
              <w:lang w:val="en-GB"/>
            </w:rPr>
            <w:fldChar w:fldCharType="separate"/>
          </w:r>
          <w:r w:rsidR="00E676C0" w:rsidRPr="005E5B49">
            <w:rPr>
              <w:rFonts w:cs="Times New Roman"/>
              <w:noProof/>
              <w:color w:val="000000"/>
              <w:sz w:val="24"/>
              <w:szCs w:val="24"/>
              <w:lang w:val="en-GB"/>
            </w:rPr>
            <w:t>(D-Ellerman, 2002)</w:t>
          </w:r>
          <w:r w:rsidR="001622C9" w:rsidRPr="005E5B49">
            <w:rPr>
              <w:rFonts w:cs="Times New Roman"/>
              <w:color w:val="000000"/>
              <w:sz w:val="24"/>
              <w:szCs w:val="24"/>
              <w:lang w:val="en-GB"/>
            </w:rPr>
            <w:fldChar w:fldCharType="end"/>
          </w:r>
        </w:sdtContent>
      </w:sdt>
      <w:r w:rsidRPr="005E5B49">
        <w:rPr>
          <w:rFonts w:cs="Times New Roman"/>
          <w:color w:val="000000"/>
          <w:sz w:val="24"/>
          <w:szCs w:val="24"/>
          <w:lang w:val="en-GB"/>
        </w:rPr>
        <w:t xml:space="preserve"> argues, improving the investment climate for one group may make it worse for some other groups. Despite the reforms; fairness</w:t>
      </w:r>
      <w:r w:rsidR="00110A6D" w:rsidRPr="005E5B49">
        <w:rPr>
          <w:rFonts w:cs="Times New Roman"/>
          <w:color w:val="000000"/>
          <w:sz w:val="24"/>
          <w:szCs w:val="24"/>
          <w:lang w:val="en-GB"/>
        </w:rPr>
        <w:t xml:space="preserve">, </w:t>
      </w:r>
      <w:r w:rsidR="00D70BDA" w:rsidRPr="005E5B49">
        <w:rPr>
          <w:rFonts w:cs="Times New Roman"/>
          <w:color w:val="000000"/>
          <w:sz w:val="24"/>
          <w:szCs w:val="24"/>
          <w:lang w:val="en-GB"/>
        </w:rPr>
        <w:t xml:space="preserve">non </w:t>
      </w:r>
      <w:r w:rsidR="00110A6D" w:rsidRPr="005E5B49">
        <w:rPr>
          <w:rFonts w:cs="Times New Roman"/>
          <w:color w:val="000000"/>
          <w:sz w:val="24"/>
          <w:szCs w:val="24"/>
          <w:lang w:val="en-GB"/>
        </w:rPr>
        <w:t>liability</w:t>
      </w:r>
      <w:r w:rsidR="00D70BDA" w:rsidRPr="005E5B49">
        <w:rPr>
          <w:rFonts w:cs="Times New Roman"/>
          <w:color w:val="000000"/>
          <w:sz w:val="24"/>
          <w:szCs w:val="24"/>
          <w:lang w:val="en-GB"/>
        </w:rPr>
        <w:t xml:space="preserve"> on abuses</w:t>
      </w:r>
      <w:r w:rsidRPr="005E5B49">
        <w:rPr>
          <w:rFonts w:cs="Times New Roman"/>
          <w:color w:val="000000"/>
          <w:sz w:val="24"/>
          <w:szCs w:val="24"/>
          <w:lang w:val="en-GB"/>
        </w:rPr>
        <w:t xml:space="preserve"> and transparent treatment of consumers isn’t always ensured, the low awareness vacuum by consumers is still being exploited negatively by unscrupulous traders. </w:t>
      </w:r>
    </w:p>
    <w:p w:rsidR="002B5164" w:rsidRPr="00F74392" w:rsidRDefault="00814CBF" w:rsidP="00F74392">
      <w:pPr>
        <w:autoSpaceDE w:val="0"/>
        <w:autoSpaceDN w:val="0"/>
        <w:adjustRightInd w:val="0"/>
        <w:spacing w:before="240" w:line="360" w:lineRule="auto"/>
        <w:rPr>
          <w:rFonts w:cs="Times New Roman"/>
          <w:color w:val="000000"/>
          <w:sz w:val="24"/>
          <w:szCs w:val="24"/>
          <w:lang w:val="en-GB"/>
        </w:rPr>
      </w:pPr>
      <w:r w:rsidRPr="005E5B49">
        <w:rPr>
          <w:rFonts w:cs="Times New Roman"/>
          <w:color w:val="000000"/>
          <w:sz w:val="24"/>
          <w:szCs w:val="24"/>
          <w:lang w:val="en-GB"/>
        </w:rPr>
        <w:t xml:space="preserve">While </w:t>
      </w:r>
      <w:r w:rsidRPr="005E5B49">
        <w:rPr>
          <w:rFonts w:cs="Times New Roman"/>
          <w:sz w:val="24"/>
          <w:szCs w:val="24"/>
          <w:lang w:val="en-GB"/>
        </w:rPr>
        <w:t>Section IV of the 1999-UN Consumer Protection guidelines</w:t>
      </w:r>
      <w:r w:rsidRPr="005E5B49">
        <w:rPr>
          <w:rFonts w:cs="Times New Roman"/>
          <w:bCs/>
          <w:sz w:val="24"/>
          <w:szCs w:val="24"/>
          <w:lang w:val="en-GB"/>
        </w:rPr>
        <w:t xml:space="preserve">, underscores the need for </w:t>
      </w:r>
      <w:r w:rsidRPr="005E5B49">
        <w:rPr>
          <w:rFonts w:cs="Times New Roman"/>
          <w:sz w:val="24"/>
          <w:szCs w:val="24"/>
          <w:lang w:val="en-GB"/>
        </w:rPr>
        <w:t xml:space="preserve">governments and international organizations to promote and facilitate capacity-building in the area of consumers advocacy and support. </w:t>
      </w:r>
    </w:p>
    <w:p w:rsidR="00A24394" w:rsidRPr="005E5B49" w:rsidRDefault="00814CBF" w:rsidP="005E5B49">
      <w:pPr>
        <w:pStyle w:val="Heading2"/>
        <w:spacing w:after="240"/>
        <w:rPr>
          <w:rFonts w:asciiTheme="minorHAnsi" w:hAnsiTheme="minorHAnsi"/>
          <w:color w:val="00B0F0"/>
          <w:sz w:val="28"/>
          <w:szCs w:val="28"/>
          <w:lang w:val="en-GB"/>
        </w:rPr>
      </w:pPr>
      <w:bookmarkStart w:id="34" w:name="_Toc412027282"/>
      <w:r w:rsidRPr="005E5B49">
        <w:rPr>
          <w:rFonts w:asciiTheme="minorHAnsi" w:hAnsiTheme="minorHAnsi"/>
          <w:color w:val="00B0F0"/>
          <w:sz w:val="28"/>
          <w:szCs w:val="28"/>
          <w:lang w:val="en-GB"/>
        </w:rPr>
        <w:t>3.</w:t>
      </w:r>
      <w:r w:rsidR="009C51D6" w:rsidRPr="005E5B49">
        <w:rPr>
          <w:rFonts w:asciiTheme="minorHAnsi" w:hAnsiTheme="minorHAnsi"/>
          <w:color w:val="00B0F0"/>
          <w:sz w:val="28"/>
          <w:szCs w:val="28"/>
          <w:lang w:val="en-GB"/>
        </w:rPr>
        <w:t xml:space="preserve">2 </w:t>
      </w:r>
      <w:r w:rsidR="00A24394" w:rsidRPr="005E5B49">
        <w:rPr>
          <w:rFonts w:asciiTheme="minorHAnsi" w:hAnsiTheme="minorHAnsi"/>
          <w:color w:val="00B0F0"/>
          <w:sz w:val="28"/>
          <w:szCs w:val="28"/>
          <w:lang w:val="en-GB"/>
        </w:rPr>
        <w:t>What is consumer and consumer advocacy?</w:t>
      </w:r>
      <w:bookmarkEnd w:id="34"/>
    </w:p>
    <w:p w:rsidR="00B32886" w:rsidRPr="00CC261D" w:rsidRDefault="00A24394" w:rsidP="005E5B49">
      <w:pPr>
        <w:spacing w:line="360" w:lineRule="auto"/>
        <w:rPr>
          <w:rFonts w:cs="Times New Roman"/>
          <w:b/>
          <w:sz w:val="24"/>
          <w:szCs w:val="24"/>
          <w:lang w:val="en-GB"/>
        </w:rPr>
      </w:pPr>
      <w:r w:rsidRPr="00CC261D">
        <w:rPr>
          <w:rFonts w:cs="Times New Roman"/>
          <w:bCs/>
          <w:iCs/>
          <w:sz w:val="24"/>
          <w:szCs w:val="24"/>
          <w:lang w:val="en-GB"/>
        </w:rPr>
        <w:t xml:space="preserve">In (ISO 26000) Consumer is defined as an individual member of the general public, purchasing or using products or services for </w:t>
      </w:r>
      <w:r w:rsidR="00043F04" w:rsidRPr="00CC261D">
        <w:rPr>
          <w:rFonts w:cs="Times New Roman"/>
          <w:bCs/>
          <w:iCs/>
          <w:sz w:val="24"/>
          <w:szCs w:val="24"/>
          <w:lang w:val="en-GB"/>
        </w:rPr>
        <w:t xml:space="preserve">personal </w:t>
      </w:r>
      <w:r w:rsidRPr="00CC261D">
        <w:rPr>
          <w:rFonts w:cs="Times New Roman"/>
          <w:bCs/>
          <w:iCs/>
          <w:sz w:val="24"/>
          <w:szCs w:val="24"/>
          <w:lang w:val="en-GB"/>
        </w:rPr>
        <w:t>purposes</w:t>
      </w:r>
      <w:r w:rsidR="00B8554E" w:rsidRPr="00CC261D">
        <w:rPr>
          <w:rFonts w:cs="Times New Roman"/>
          <w:bCs/>
          <w:iCs/>
          <w:sz w:val="24"/>
          <w:szCs w:val="24"/>
          <w:lang w:val="en-GB"/>
        </w:rPr>
        <w:t>; w</w:t>
      </w:r>
      <w:r w:rsidRPr="00CC261D">
        <w:rPr>
          <w:rFonts w:cs="Times New Roman"/>
          <w:bCs/>
          <w:iCs/>
          <w:sz w:val="24"/>
          <w:szCs w:val="24"/>
          <w:lang w:val="en-GB"/>
        </w:rPr>
        <w:t>hile</w:t>
      </w:r>
      <w:r w:rsidR="009275C7" w:rsidRPr="00CC261D">
        <w:rPr>
          <w:rFonts w:cs="Times New Roman"/>
          <w:bCs/>
          <w:iCs/>
          <w:sz w:val="24"/>
          <w:szCs w:val="24"/>
          <w:lang w:val="en-GB"/>
        </w:rPr>
        <w:t xml:space="preserve"> </w:t>
      </w:r>
      <w:r w:rsidRPr="00CC261D">
        <w:rPr>
          <w:rFonts w:cs="Times New Roman"/>
          <w:bCs/>
          <w:iCs/>
          <w:sz w:val="24"/>
          <w:szCs w:val="24"/>
          <w:lang w:val="en-GB"/>
        </w:rPr>
        <w:t xml:space="preserve">the general understanding of </w:t>
      </w:r>
      <w:r w:rsidR="00043F04" w:rsidRPr="00CC261D">
        <w:rPr>
          <w:rFonts w:cs="Times New Roman"/>
          <w:bCs/>
          <w:iCs/>
          <w:sz w:val="24"/>
          <w:szCs w:val="24"/>
          <w:lang w:val="en-GB"/>
        </w:rPr>
        <w:t>the word ‘’</w:t>
      </w:r>
      <w:r w:rsidRPr="00CC261D">
        <w:rPr>
          <w:rFonts w:cs="Times New Roman"/>
          <w:bCs/>
          <w:iCs/>
          <w:sz w:val="24"/>
          <w:szCs w:val="24"/>
          <w:lang w:val="en-GB"/>
        </w:rPr>
        <w:t>consumer</w:t>
      </w:r>
      <w:r w:rsidR="00043F04" w:rsidRPr="00CC261D">
        <w:rPr>
          <w:rFonts w:cs="Times New Roman"/>
          <w:bCs/>
          <w:iCs/>
          <w:sz w:val="24"/>
          <w:szCs w:val="24"/>
          <w:lang w:val="en-GB"/>
        </w:rPr>
        <w:t>’’</w:t>
      </w:r>
      <w:r w:rsidRPr="00CC261D">
        <w:rPr>
          <w:rFonts w:cs="Times New Roman"/>
          <w:bCs/>
          <w:iCs/>
          <w:sz w:val="24"/>
          <w:szCs w:val="24"/>
          <w:lang w:val="en-GB"/>
        </w:rPr>
        <w:t xml:space="preserve"> is</w:t>
      </w:r>
      <w:r w:rsidR="00043F04" w:rsidRPr="00CC261D">
        <w:rPr>
          <w:rFonts w:cs="Times New Roman"/>
          <w:bCs/>
          <w:iCs/>
          <w:sz w:val="24"/>
          <w:szCs w:val="24"/>
          <w:lang w:val="en-GB"/>
        </w:rPr>
        <w:t xml:space="preserve"> referred to as </w:t>
      </w:r>
      <w:r w:rsidRPr="00CC261D">
        <w:rPr>
          <w:rFonts w:cs="Times New Roman"/>
          <w:sz w:val="24"/>
          <w:szCs w:val="24"/>
          <w:lang w:val="en-GB"/>
        </w:rPr>
        <w:t>the end user of goods and</w:t>
      </w:r>
      <w:r w:rsidR="00440705" w:rsidRPr="00CC261D">
        <w:rPr>
          <w:rFonts w:cs="Times New Roman"/>
          <w:sz w:val="24"/>
          <w:szCs w:val="24"/>
          <w:lang w:val="en-GB"/>
        </w:rPr>
        <w:t xml:space="preserve"> </w:t>
      </w:r>
      <w:r w:rsidRPr="00CC261D">
        <w:rPr>
          <w:rFonts w:cs="Times New Roman"/>
          <w:sz w:val="24"/>
          <w:szCs w:val="24"/>
          <w:lang w:val="en-GB"/>
        </w:rPr>
        <w:t>services</w:t>
      </w:r>
      <w:r w:rsidR="00D65DBA" w:rsidRPr="00CC261D">
        <w:rPr>
          <w:rFonts w:cs="Times New Roman"/>
          <w:sz w:val="24"/>
          <w:szCs w:val="24"/>
          <w:lang w:val="en-GB"/>
        </w:rPr>
        <w:t xml:space="preserve"> (in this case at ADDO we refer pharmaceutical products and services)</w:t>
      </w:r>
      <w:r w:rsidRPr="00CC261D">
        <w:rPr>
          <w:rFonts w:cs="Times New Roman"/>
          <w:b/>
          <w:sz w:val="24"/>
          <w:szCs w:val="24"/>
          <w:lang w:val="en-GB"/>
        </w:rPr>
        <w:t>.</w:t>
      </w:r>
    </w:p>
    <w:p w:rsidR="00A24394" w:rsidRPr="00CC261D" w:rsidRDefault="00F03479" w:rsidP="005E5B49">
      <w:pPr>
        <w:spacing w:before="240" w:line="360" w:lineRule="auto"/>
        <w:rPr>
          <w:rFonts w:cs="Times New Roman"/>
          <w:sz w:val="24"/>
          <w:szCs w:val="24"/>
          <w:lang w:val="en-GB"/>
        </w:rPr>
      </w:pPr>
      <w:r w:rsidRPr="00CC261D">
        <w:rPr>
          <w:rFonts w:cs="Times New Roman"/>
          <w:sz w:val="24"/>
          <w:szCs w:val="24"/>
          <w:lang w:val="en-GB"/>
        </w:rPr>
        <w:t>In this report</w:t>
      </w:r>
      <w:r w:rsidR="00D65DBA" w:rsidRPr="00CC261D">
        <w:rPr>
          <w:rFonts w:cs="Times New Roman"/>
          <w:sz w:val="24"/>
          <w:szCs w:val="24"/>
          <w:lang w:val="en-GB"/>
        </w:rPr>
        <w:t>,</w:t>
      </w:r>
      <w:r w:rsidRPr="00CC261D">
        <w:rPr>
          <w:rFonts w:cs="Times New Roman"/>
          <w:sz w:val="24"/>
          <w:szCs w:val="24"/>
          <w:lang w:val="en-GB"/>
        </w:rPr>
        <w:t xml:space="preserve"> consumer is also referred </w:t>
      </w:r>
      <w:r w:rsidRPr="00CC261D">
        <w:rPr>
          <w:rFonts w:cs="Times New Roman"/>
          <w:i/>
          <w:sz w:val="24"/>
          <w:szCs w:val="24"/>
          <w:lang w:val="en-GB"/>
        </w:rPr>
        <w:t xml:space="preserve">to </w:t>
      </w:r>
      <w:r w:rsidR="000F0949" w:rsidRPr="00CC261D">
        <w:rPr>
          <w:rFonts w:cs="Times New Roman"/>
          <w:sz w:val="24"/>
          <w:szCs w:val="24"/>
          <w:lang w:val="en-GB"/>
        </w:rPr>
        <w:t xml:space="preserve">sick </w:t>
      </w:r>
      <w:r w:rsidRPr="00CC261D">
        <w:rPr>
          <w:rFonts w:cs="Times New Roman"/>
          <w:sz w:val="24"/>
          <w:szCs w:val="24"/>
          <w:lang w:val="en-GB"/>
        </w:rPr>
        <w:t>person</w:t>
      </w:r>
      <w:r w:rsidR="00102CF9" w:rsidRPr="00CC261D">
        <w:rPr>
          <w:rFonts w:cs="Times New Roman"/>
          <w:sz w:val="24"/>
          <w:szCs w:val="24"/>
          <w:lang w:val="en-GB"/>
        </w:rPr>
        <w:t>/</w:t>
      </w:r>
      <w:r w:rsidRPr="00CC261D">
        <w:rPr>
          <w:rFonts w:cs="Times New Roman"/>
          <w:sz w:val="24"/>
          <w:szCs w:val="24"/>
          <w:lang w:val="en-GB"/>
        </w:rPr>
        <w:t>patient</w:t>
      </w:r>
      <w:r w:rsidR="000F0949" w:rsidRPr="00CC261D">
        <w:rPr>
          <w:rFonts w:cs="Times New Roman"/>
          <w:sz w:val="24"/>
          <w:szCs w:val="24"/>
          <w:lang w:val="en-GB"/>
        </w:rPr>
        <w:t xml:space="preserve"> who dwell</w:t>
      </w:r>
      <w:r w:rsidR="00E363D0" w:rsidRPr="00CC261D">
        <w:rPr>
          <w:rFonts w:cs="Times New Roman"/>
          <w:sz w:val="24"/>
          <w:szCs w:val="24"/>
          <w:lang w:val="en-GB"/>
        </w:rPr>
        <w:t>s</w:t>
      </w:r>
      <w:r w:rsidR="000F0949" w:rsidRPr="00CC261D">
        <w:rPr>
          <w:rFonts w:cs="Times New Roman"/>
          <w:sz w:val="24"/>
          <w:szCs w:val="24"/>
          <w:lang w:val="en-GB"/>
        </w:rPr>
        <w:t xml:space="preserve"> in the </w:t>
      </w:r>
      <w:r w:rsidRPr="00CC261D">
        <w:rPr>
          <w:rFonts w:cs="Times New Roman"/>
          <w:sz w:val="24"/>
          <w:szCs w:val="24"/>
          <w:lang w:val="en-GB"/>
        </w:rPr>
        <w:t xml:space="preserve">general public </w:t>
      </w:r>
      <w:r w:rsidR="00D65DBA" w:rsidRPr="00CC261D">
        <w:rPr>
          <w:rFonts w:cs="Times New Roman"/>
          <w:sz w:val="24"/>
          <w:szCs w:val="24"/>
          <w:lang w:val="en-GB"/>
        </w:rPr>
        <w:t xml:space="preserve">or PHF </w:t>
      </w:r>
      <w:r w:rsidRPr="00CC261D">
        <w:rPr>
          <w:rFonts w:cs="Times New Roman"/>
          <w:sz w:val="24"/>
          <w:szCs w:val="24"/>
          <w:lang w:val="en-GB"/>
        </w:rPr>
        <w:t xml:space="preserve">whom in the end uses ADDO’s products and services </w:t>
      </w:r>
      <w:r w:rsidR="00FA5E7E" w:rsidRPr="00CC261D">
        <w:rPr>
          <w:rFonts w:cs="Times New Roman"/>
          <w:sz w:val="24"/>
          <w:szCs w:val="24"/>
          <w:lang w:val="en-GB"/>
        </w:rPr>
        <w:t>for</w:t>
      </w:r>
      <w:r w:rsidR="00753A84" w:rsidRPr="00CC261D">
        <w:rPr>
          <w:rFonts w:cs="Times New Roman"/>
          <w:sz w:val="24"/>
          <w:szCs w:val="24"/>
          <w:lang w:val="en-GB"/>
        </w:rPr>
        <w:t xml:space="preserve"> </w:t>
      </w:r>
      <w:r w:rsidR="00FA5E7E" w:rsidRPr="00CC261D">
        <w:rPr>
          <w:rFonts w:cs="Times New Roman"/>
          <w:sz w:val="24"/>
          <w:szCs w:val="24"/>
          <w:lang w:val="en-GB"/>
        </w:rPr>
        <w:t xml:space="preserve">him/herself, </w:t>
      </w:r>
      <w:r w:rsidR="0085026F" w:rsidRPr="00CC261D">
        <w:rPr>
          <w:rFonts w:cs="Times New Roman"/>
          <w:sz w:val="24"/>
          <w:szCs w:val="24"/>
          <w:lang w:val="en-GB"/>
        </w:rPr>
        <w:t>by him/herself</w:t>
      </w:r>
      <w:r w:rsidR="000F0949" w:rsidRPr="00CC261D">
        <w:rPr>
          <w:rFonts w:cs="Times New Roman"/>
          <w:sz w:val="24"/>
          <w:szCs w:val="24"/>
          <w:lang w:val="en-GB"/>
        </w:rPr>
        <w:t xml:space="preserve"> or </w:t>
      </w:r>
      <w:r w:rsidRPr="00CC261D">
        <w:rPr>
          <w:rFonts w:cs="Times New Roman"/>
          <w:sz w:val="24"/>
          <w:szCs w:val="24"/>
          <w:lang w:val="en-GB"/>
        </w:rPr>
        <w:t>through caregivers at the household level or/and PHFs</w:t>
      </w:r>
      <w:r w:rsidR="00043F04" w:rsidRPr="00CC261D">
        <w:rPr>
          <w:rFonts w:cs="Times New Roman"/>
          <w:sz w:val="24"/>
          <w:szCs w:val="24"/>
          <w:lang w:val="en-GB"/>
        </w:rPr>
        <w:t>’</w:t>
      </w:r>
      <w:r w:rsidR="00753A84" w:rsidRPr="00CC261D">
        <w:rPr>
          <w:rFonts w:cs="Times New Roman"/>
          <w:sz w:val="24"/>
          <w:szCs w:val="24"/>
          <w:lang w:val="en-GB"/>
        </w:rPr>
        <w:t xml:space="preserve"> </w:t>
      </w:r>
      <w:r w:rsidR="00043F04" w:rsidRPr="00CC261D">
        <w:rPr>
          <w:rFonts w:cs="Times New Roman"/>
          <w:sz w:val="24"/>
          <w:szCs w:val="24"/>
          <w:lang w:val="en-GB"/>
        </w:rPr>
        <w:t>personnel</w:t>
      </w:r>
      <w:r w:rsidR="0085026F" w:rsidRPr="00CC261D">
        <w:rPr>
          <w:rFonts w:cs="Times New Roman"/>
          <w:sz w:val="24"/>
          <w:szCs w:val="24"/>
          <w:lang w:val="en-GB"/>
        </w:rPr>
        <w:t>.</w:t>
      </w:r>
      <w:r w:rsidR="00440705" w:rsidRPr="00CC261D">
        <w:rPr>
          <w:rFonts w:cs="Times New Roman"/>
          <w:i/>
          <w:sz w:val="24"/>
          <w:szCs w:val="24"/>
          <w:lang w:val="en-GB"/>
        </w:rPr>
        <w:t xml:space="preserve"> </w:t>
      </w:r>
      <w:r w:rsidR="00D56D1C" w:rsidRPr="00CC261D">
        <w:rPr>
          <w:rFonts w:cs="Times New Roman"/>
          <w:sz w:val="24"/>
          <w:szCs w:val="24"/>
          <w:lang w:val="en-GB"/>
        </w:rPr>
        <w:t>Therefore in this report one</w:t>
      </w:r>
      <w:r w:rsidR="00D56D1C" w:rsidRPr="005E5B49">
        <w:rPr>
          <w:rFonts w:cs="Times New Roman"/>
          <w:color w:val="232323"/>
          <w:sz w:val="24"/>
          <w:szCs w:val="24"/>
          <w:lang w:val="en-GB"/>
        </w:rPr>
        <w:t xml:space="preserve"> </w:t>
      </w:r>
      <w:r w:rsidR="00D56D1C" w:rsidRPr="00CC261D">
        <w:rPr>
          <w:rFonts w:cs="Times New Roman"/>
          <w:sz w:val="24"/>
          <w:szCs w:val="24"/>
          <w:lang w:val="en-GB"/>
        </w:rPr>
        <w:t>will see</w:t>
      </w:r>
      <w:r w:rsidR="00D56D1C" w:rsidRPr="005E5B49">
        <w:rPr>
          <w:rFonts w:cs="Times New Roman"/>
          <w:color w:val="232323"/>
          <w:sz w:val="24"/>
          <w:szCs w:val="24"/>
          <w:lang w:val="en-GB"/>
        </w:rPr>
        <w:t xml:space="preserve"> ‘</w:t>
      </w:r>
      <w:r w:rsidR="00D56D1C" w:rsidRPr="005E5B49">
        <w:rPr>
          <w:rFonts w:cs="Times New Roman"/>
          <w:i/>
          <w:color w:val="232323"/>
          <w:sz w:val="24"/>
          <w:szCs w:val="24"/>
          <w:lang w:val="en-GB"/>
        </w:rPr>
        <w:t>’</w:t>
      </w:r>
      <w:r w:rsidR="00D56D1C" w:rsidRPr="005E5B49">
        <w:rPr>
          <w:rFonts w:cs="Times New Roman"/>
          <w:b/>
          <w:i/>
          <w:color w:val="00B0F0"/>
          <w:sz w:val="24"/>
          <w:szCs w:val="24"/>
          <w:lang w:val="en-GB"/>
        </w:rPr>
        <w:t>consumer</w:t>
      </w:r>
      <w:r w:rsidR="00D56D1C" w:rsidRPr="005E5B49">
        <w:rPr>
          <w:rFonts w:cs="Times New Roman"/>
          <w:i/>
          <w:color w:val="232323"/>
          <w:sz w:val="24"/>
          <w:szCs w:val="24"/>
          <w:lang w:val="en-GB"/>
        </w:rPr>
        <w:t xml:space="preserve">’’ </w:t>
      </w:r>
      <w:r w:rsidR="00BF1777" w:rsidRPr="00CC261D">
        <w:rPr>
          <w:rFonts w:cs="Times New Roman"/>
          <w:sz w:val="24"/>
          <w:szCs w:val="24"/>
          <w:lang w:val="en-GB"/>
        </w:rPr>
        <w:t>is</w:t>
      </w:r>
      <w:r w:rsidR="00BF1777" w:rsidRPr="005E5B49">
        <w:rPr>
          <w:rFonts w:cs="Times New Roman"/>
          <w:i/>
          <w:color w:val="232323"/>
          <w:sz w:val="24"/>
          <w:szCs w:val="24"/>
          <w:lang w:val="en-GB"/>
        </w:rPr>
        <w:t xml:space="preserve"> </w:t>
      </w:r>
      <w:r w:rsidR="00D56D1C" w:rsidRPr="00CC261D">
        <w:rPr>
          <w:rFonts w:cs="Times New Roman"/>
          <w:sz w:val="24"/>
          <w:szCs w:val="24"/>
          <w:lang w:val="en-GB"/>
        </w:rPr>
        <w:t>called</w:t>
      </w:r>
      <w:r w:rsidR="00D56D1C" w:rsidRPr="005E5B49">
        <w:rPr>
          <w:rFonts w:cs="Times New Roman"/>
          <w:i/>
          <w:color w:val="232323"/>
          <w:sz w:val="24"/>
          <w:szCs w:val="24"/>
          <w:lang w:val="en-GB"/>
        </w:rPr>
        <w:t xml:space="preserve"> ‘’</w:t>
      </w:r>
      <w:r w:rsidR="00D56D1C" w:rsidRPr="005E5B49">
        <w:rPr>
          <w:rFonts w:cs="Times New Roman"/>
          <w:b/>
          <w:i/>
          <w:color w:val="00B0F0"/>
          <w:sz w:val="24"/>
          <w:szCs w:val="24"/>
          <w:lang w:val="en-GB"/>
        </w:rPr>
        <w:t>patient</w:t>
      </w:r>
      <w:r w:rsidR="00D56D1C" w:rsidRPr="005E5B49">
        <w:rPr>
          <w:rFonts w:cs="Times New Roman"/>
          <w:i/>
          <w:color w:val="00B0F0"/>
          <w:sz w:val="24"/>
          <w:szCs w:val="24"/>
          <w:lang w:val="en-GB"/>
        </w:rPr>
        <w:t>’</w:t>
      </w:r>
      <w:r w:rsidR="00D56D1C" w:rsidRPr="005E5B49">
        <w:rPr>
          <w:rFonts w:cs="Times New Roman"/>
          <w:i/>
          <w:color w:val="232323"/>
          <w:sz w:val="24"/>
          <w:szCs w:val="24"/>
          <w:lang w:val="en-GB"/>
        </w:rPr>
        <w:t xml:space="preserve">’ </w:t>
      </w:r>
      <w:r w:rsidR="00D56D1C" w:rsidRPr="005E5B49">
        <w:rPr>
          <w:rFonts w:cs="Times New Roman"/>
          <w:color w:val="232323"/>
          <w:sz w:val="24"/>
          <w:szCs w:val="24"/>
          <w:lang w:val="en-GB"/>
        </w:rPr>
        <w:t>also</w:t>
      </w:r>
      <w:r w:rsidR="00440705" w:rsidRPr="005E5B49">
        <w:rPr>
          <w:rFonts w:cs="Times New Roman"/>
          <w:color w:val="232323"/>
          <w:sz w:val="24"/>
          <w:szCs w:val="24"/>
          <w:lang w:val="en-GB"/>
        </w:rPr>
        <w:t xml:space="preserve"> </w:t>
      </w:r>
      <w:r w:rsidR="00EF75A0" w:rsidRPr="005E5B49">
        <w:rPr>
          <w:rFonts w:cs="Times New Roman"/>
          <w:b/>
          <w:i/>
          <w:color w:val="00B0F0"/>
          <w:sz w:val="24"/>
          <w:szCs w:val="24"/>
          <w:lang w:val="en-GB"/>
        </w:rPr>
        <w:t>consumer</w:t>
      </w:r>
      <w:r w:rsidR="00440705" w:rsidRPr="005E5B49">
        <w:rPr>
          <w:rFonts w:cs="Times New Roman"/>
          <w:b/>
          <w:i/>
          <w:color w:val="00B0F0"/>
          <w:sz w:val="24"/>
          <w:szCs w:val="24"/>
          <w:lang w:val="en-GB"/>
        </w:rPr>
        <w:t xml:space="preserve"> </w:t>
      </w:r>
      <w:r w:rsidR="00EF75A0" w:rsidRPr="005E5B49">
        <w:rPr>
          <w:rFonts w:cs="Times New Roman"/>
          <w:sz w:val="24"/>
          <w:szCs w:val="24"/>
          <w:lang w:val="en-GB"/>
        </w:rPr>
        <w:t>be called</w:t>
      </w:r>
      <w:r w:rsidR="00440705" w:rsidRPr="005E5B49">
        <w:rPr>
          <w:rFonts w:cs="Times New Roman"/>
          <w:sz w:val="24"/>
          <w:szCs w:val="24"/>
          <w:lang w:val="en-GB"/>
        </w:rPr>
        <w:t xml:space="preserve"> </w:t>
      </w:r>
      <w:r w:rsidR="00102CF9" w:rsidRPr="005E5B49">
        <w:rPr>
          <w:rFonts w:cs="Times New Roman"/>
          <w:b/>
          <w:i/>
          <w:color w:val="00B0F0"/>
          <w:sz w:val="24"/>
          <w:szCs w:val="24"/>
          <w:lang w:val="en-GB"/>
        </w:rPr>
        <w:t>person/</w:t>
      </w:r>
      <w:r w:rsidR="00EF75A0" w:rsidRPr="005E5B49">
        <w:rPr>
          <w:rFonts w:cs="Times New Roman"/>
          <w:b/>
          <w:i/>
          <w:color w:val="00B0F0"/>
          <w:sz w:val="24"/>
          <w:szCs w:val="24"/>
          <w:lang w:val="en-GB"/>
        </w:rPr>
        <w:t>customer</w:t>
      </w:r>
      <w:r w:rsidR="00440705" w:rsidRPr="005E5B49">
        <w:rPr>
          <w:rFonts w:cs="Times New Roman"/>
          <w:b/>
          <w:i/>
          <w:color w:val="00B0F0"/>
          <w:sz w:val="24"/>
          <w:szCs w:val="24"/>
          <w:lang w:val="en-GB"/>
        </w:rPr>
        <w:t xml:space="preserve"> </w:t>
      </w:r>
      <w:r w:rsidR="00EF75A0" w:rsidRPr="00CC261D">
        <w:rPr>
          <w:rFonts w:cs="Times New Roman"/>
          <w:sz w:val="24"/>
          <w:szCs w:val="24"/>
          <w:lang w:val="en-GB"/>
        </w:rPr>
        <w:t>interchangeably</w:t>
      </w:r>
      <w:r w:rsidR="00D56D1C" w:rsidRPr="00CC261D">
        <w:rPr>
          <w:rFonts w:cs="Times New Roman"/>
          <w:i/>
          <w:sz w:val="24"/>
          <w:szCs w:val="24"/>
          <w:lang w:val="en-GB"/>
        </w:rPr>
        <w:t>.</w:t>
      </w:r>
    </w:p>
    <w:p w:rsidR="00B32886" w:rsidRPr="00CC261D" w:rsidRDefault="00A24394" w:rsidP="005E5B49">
      <w:pPr>
        <w:spacing w:before="240" w:line="360" w:lineRule="auto"/>
        <w:rPr>
          <w:rFonts w:cs="Times New Roman"/>
          <w:sz w:val="24"/>
          <w:szCs w:val="24"/>
          <w:lang w:val="en-GB"/>
        </w:rPr>
      </w:pPr>
      <w:r w:rsidRPr="00CC261D">
        <w:rPr>
          <w:rFonts w:cs="Times New Roman"/>
          <w:sz w:val="24"/>
          <w:szCs w:val="24"/>
          <w:lang w:val="en-GB"/>
        </w:rPr>
        <w:t>‘</w:t>
      </w:r>
      <w:r w:rsidRPr="00CC261D">
        <w:rPr>
          <w:rFonts w:cs="Times New Roman"/>
          <w:b/>
          <w:i/>
          <w:sz w:val="24"/>
          <w:szCs w:val="24"/>
          <w:lang w:val="en-GB"/>
        </w:rPr>
        <w:t>’Consumer advocacy’’</w:t>
      </w:r>
      <w:r w:rsidRPr="00CC261D">
        <w:rPr>
          <w:rFonts w:cs="Times New Roman"/>
          <w:sz w:val="24"/>
          <w:szCs w:val="24"/>
          <w:lang w:val="en-GB"/>
        </w:rPr>
        <w:t xml:space="preserve"> can simply be defined as the act of advocating on behalf of </w:t>
      </w:r>
      <w:r w:rsidR="00D65DBA" w:rsidRPr="00CC261D">
        <w:rPr>
          <w:rFonts w:cs="Times New Roman"/>
          <w:sz w:val="24"/>
          <w:szCs w:val="24"/>
          <w:lang w:val="en-GB"/>
        </w:rPr>
        <w:t>consumers/patients</w:t>
      </w:r>
      <w:r w:rsidRPr="00CC261D">
        <w:rPr>
          <w:rFonts w:cs="Times New Roman"/>
          <w:sz w:val="24"/>
          <w:szCs w:val="24"/>
          <w:lang w:val="en-GB"/>
        </w:rPr>
        <w:t xml:space="preserve"> who buy products and services in the society in this case medicines and health services. </w:t>
      </w:r>
    </w:p>
    <w:p w:rsidR="00A24394" w:rsidRPr="00CC261D" w:rsidRDefault="00A24394" w:rsidP="005E5B49">
      <w:pPr>
        <w:spacing w:before="240" w:line="360" w:lineRule="auto"/>
        <w:rPr>
          <w:rFonts w:cs="Times New Roman"/>
          <w:sz w:val="24"/>
          <w:szCs w:val="24"/>
          <w:lang w:val="en-GB"/>
        </w:rPr>
      </w:pPr>
      <w:r w:rsidRPr="00CC261D">
        <w:rPr>
          <w:rFonts w:cs="Times New Roman"/>
          <w:sz w:val="24"/>
          <w:szCs w:val="24"/>
          <w:lang w:val="en-GB"/>
        </w:rPr>
        <w:t>Sometimes consumer advocacy can take the form of awareness creation on rights and responsibilities, consumer organization</w:t>
      </w:r>
      <w:r w:rsidR="00EA7AB6" w:rsidRPr="00CC261D">
        <w:rPr>
          <w:rFonts w:cs="Times New Roman"/>
          <w:sz w:val="24"/>
          <w:szCs w:val="24"/>
          <w:lang w:val="en-GB"/>
        </w:rPr>
        <w:t>s or any other</w:t>
      </w:r>
      <w:r w:rsidR="00440705" w:rsidRPr="00CC261D">
        <w:rPr>
          <w:rFonts w:cs="Times New Roman"/>
          <w:sz w:val="24"/>
          <w:szCs w:val="24"/>
          <w:lang w:val="en-GB"/>
        </w:rPr>
        <w:t xml:space="preserve"> </w:t>
      </w:r>
      <w:r w:rsidR="003A32DD" w:rsidRPr="00CC261D">
        <w:rPr>
          <w:rFonts w:cs="Times New Roman"/>
          <w:sz w:val="24"/>
          <w:szCs w:val="24"/>
          <w:lang w:val="en-GB"/>
        </w:rPr>
        <w:t>may inform</w:t>
      </w:r>
      <w:r w:rsidR="00440705" w:rsidRPr="00CC261D">
        <w:rPr>
          <w:rFonts w:cs="Times New Roman"/>
          <w:sz w:val="24"/>
          <w:szCs w:val="24"/>
          <w:lang w:val="en-GB"/>
        </w:rPr>
        <w:t xml:space="preserve"> </w:t>
      </w:r>
      <w:r w:rsidR="008573FE" w:rsidRPr="00CC261D">
        <w:rPr>
          <w:rFonts w:cs="Times New Roman"/>
          <w:sz w:val="24"/>
          <w:szCs w:val="24"/>
          <w:lang w:val="en-GB"/>
        </w:rPr>
        <w:t>consumer about</w:t>
      </w:r>
      <w:r w:rsidRPr="00CC261D">
        <w:rPr>
          <w:rFonts w:cs="Times New Roman"/>
          <w:sz w:val="24"/>
          <w:szCs w:val="24"/>
          <w:lang w:val="en-GB"/>
        </w:rPr>
        <w:t xml:space="preserve"> problems with </w:t>
      </w:r>
      <w:r w:rsidR="003A32DD" w:rsidRPr="00CC261D">
        <w:rPr>
          <w:rFonts w:cs="Times New Roman"/>
          <w:sz w:val="24"/>
          <w:szCs w:val="24"/>
          <w:lang w:val="en-GB"/>
        </w:rPr>
        <w:t xml:space="preserve">services </w:t>
      </w:r>
      <w:r w:rsidRPr="00CC261D">
        <w:rPr>
          <w:rFonts w:cs="Times New Roman"/>
          <w:sz w:val="24"/>
          <w:szCs w:val="24"/>
          <w:lang w:val="en-GB"/>
        </w:rPr>
        <w:t xml:space="preserve">or products. Consumer advocacy focuses on various </w:t>
      </w:r>
      <w:r w:rsidR="00B32886" w:rsidRPr="00CC261D">
        <w:rPr>
          <w:rFonts w:cs="Times New Roman"/>
          <w:sz w:val="24"/>
          <w:szCs w:val="24"/>
          <w:lang w:val="en-GB"/>
        </w:rPr>
        <w:t xml:space="preserve">aspects of </w:t>
      </w:r>
      <w:r w:rsidRPr="00CC261D">
        <w:rPr>
          <w:rFonts w:cs="Times New Roman"/>
          <w:sz w:val="24"/>
          <w:szCs w:val="24"/>
          <w:lang w:val="en-GB"/>
        </w:rPr>
        <w:t xml:space="preserve">supply </w:t>
      </w:r>
      <w:r w:rsidR="003A32DD" w:rsidRPr="00CC261D">
        <w:rPr>
          <w:rFonts w:cs="Times New Roman"/>
          <w:sz w:val="24"/>
          <w:szCs w:val="24"/>
          <w:lang w:val="en-GB"/>
        </w:rPr>
        <w:t xml:space="preserve">of </w:t>
      </w:r>
      <w:r w:rsidRPr="00CC261D">
        <w:rPr>
          <w:rFonts w:cs="Times New Roman"/>
          <w:sz w:val="24"/>
          <w:szCs w:val="24"/>
          <w:lang w:val="en-GB"/>
        </w:rPr>
        <w:t xml:space="preserve">services and products </w:t>
      </w:r>
      <w:r w:rsidR="003A32DD" w:rsidRPr="00CC261D">
        <w:rPr>
          <w:rFonts w:cs="Times New Roman"/>
          <w:sz w:val="24"/>
          <w:szCs w:val="24"/>
          <w:lang w:val="en-GB"/>
        </w:rPr>
        <w:t xml:space="preserve">and weaknesses of demand by creating </w:t>
      </w:r>
      <w:r w:rsidRPr="00CC261D">
        <w:rPr>
          <w:rFonts w:cs="Times New Roman"/>
          <w:sz w:val="24"/>
          <w:szCs w:val="24"/>
          <w:lang w:val="en-GB"/>
        </w:rPr>
        <w:t xml:space="preserve">awareness on rational </w:t>
      </w:r>
      <w:r w:rsidR="007D77DD" w:rsidRPr="00CC261D">
        <w:rPr>
          <w:rFonts w:cs="Times New Roman"/>
          <w:sz w:val="24"/>
          <w:szCs w:val="24"/>
          <w:lang w:val="en-GB"/>
        </w:rPr>
        <w:t xml:space="preserve">medicines </w:t>
      </w:r>
      <w:r w:rsidRPr="00CC261D">
        <w:rPr>
          <w:rFonts w:cs="Times New Roman"/>
          <w:sz w:val="24"/>
          <w:szCs w:val="24"/>
          <w:lang w:val="en-GB"/>
        </w:rPr>
        <w:t xml:space="preserve">use, tips on rights, </w:t>
      </w:r>
      <w:r w:rsidR="00237C18" w:rsidRPr="00CC261D">
        <w:rPr>
          <w:rFonts w:cs="Times New Roman"/>
          <w:sz w:val="24"/>
          <w:szCs w:val="24"/>
          <w:lang w:val="en-GB"/>
        </w:rPr>
        <w:t>and tips</w:t>
      </w:r>
      <w:r w:rsidRPr="00CC261D">
        <w:rPr>
          <w:rFonts w:cs="Times New Roman"/>
          <w:sz w:val="24"/>
          <w:szCs w:val="24"/>
          <w:lang w:val="en-GB"/>
        </w:rPr>
        <w:t xml:space="preserve"> on obligations, tips on abuses or defective items. </w:t>
      </w:r>
    </w:p>
    <w:p w:rsidR="000E0153" w:rsidRPr="005E5B49" w:rsidRDefault="000E0153" w:rsidP="005E5B49">
      <w:pPr>
        <w:rPr>
          <w:rFonts w:cs="Times New Roman"/>
          <w:b/>
          <w:color w:val="232323"/>
          <w:sz w:val="24"/>
          <w:szCs w:val="24"/>
          <w:lang w:val="en-GB"/>
        </w:rPr>
      </w:pPr>
    </w:p>
    <w:p w:rsidR="0006087B" w:rsidRPr="005E5B49" w:rsidRDefault="0006087B" w:rsidP="005E5B49">
      <w:pPr>
        <w:rPr>
          <w:rFonts w:cs="Times New Roman"/>
          <w:b/>
          <w:color w:val="232323"/>
          <w:sz w:val="24"/>
          <w:szCs w:val="24"/>
          <w:lang w:val="en-GB"/>
        </w:rPr>
      </w:pPr>
    </w:p>
    <w:p w:rsidR="00440705" w:rsidRPr="005E5B49" w:rsidRDefault="00440705" w:rsidP="005E5B49">
      <w:pPr>
        <w:rPr>
          <w:rFonts w:cs="Times New Roman"/>
          <w:b/>
          <w:color w:val="232323"/>
          <w:sz w:val="24"/>
          <w:szCs w:val="24"/>
          <w:lang w:val="en-GB"/>
        </w:rPr>
      </w:pPr>
      <w:r w:rsidRPr="005E5B49">
        <w:rPr>
          <w:rFonts w:cs="Times New Roman"/>
          <w:b/>
          <w:color w:val="232323"/>
          <w:sz w:val="24"/>
          <w:szCs w:val="24"/>
          <w:lang w:val="en-GB"/>
        </w:rPr>
        <w:br w:type="page"/>
      </w:r>
    </w:p>
    <w:p w:rsidR="006C59B0" w:rsidRPr="005E5B49" w:rsidRDefault="00941893" w:rsidP="00CC261D">
      <w:pPr>
        <w:spacing w:after="120"/>
        <w:rPr>
          <w:rFonts w:cs="Times New Roman"/>
          <w:color w:val="232323"/>
          <w:sz w:val="24"/>
          <w:szCs w:val="24"/>
          <w:lang w:val="en-GB"/>
        </w:rPr>
      </w:pPr>
      <w:r w:rsidRPr="005E5B49">
        <w:rPr>
          <w:rFonts w:cs="Times New Roman"/>
          <w:b/>
          <w:color w:val="232323"/>
          <w:sz w:val="24"/>
          <w:szCs w:val="24"/>
          <w:lang w:val="en-GB"/>
        </w:rPr>
        <w:t xml:space="preserve">Table </w:t>
      </w:r>
      <w:r w:rsidR="009C51D6" w:rsidRPr="005E5B49">
        <w:rPr>
          <w:rFonts w:cs="Times New Roman"/>
          <w:b/>
          <w:color w:val="232323"/>
          <w:sz w:val="24"/>
          <w:szCs w:val="24"/>
          <w:lang w:val="en-GB"/>
        </w:rPr>
        <w:t>3</w:t>
      </w:r>
      <w:r w:rsidRPr="005E5B49">
        <w:rPr>
          <w:rFonts w:cs="Times New Roman"/>
          <w:b/>
          <w:color w:val="232323"/>
          <w:sz w:val="24"/>
          <w:szCs w:val="24"/>
          <w:lang w:val="en-GB"/>
        </w:rPr>
        <w:t>:</w:t>
      </w:r>
      <w:r w:rsidR="00753A84" w:rsidRPr="005E5B49">
        <w:rPr>
          <w:rFonts w:cs="Times New Roman"/>
          <w:b/>
          <w:color w:val="232323"/>
          <w:sz w:val="24"/>
          <w:szCs w:val="24"/>
          <w:lang w:val="en-GB"/>
        </w:rPr>
        <w:t xml:space="preserve"> </w:t>
      </w:r>
      <w:r w:rsidR="00F74392">
        <w:rPr>
          <w:rFonts w:cs="Times New Roman"/>
          <w:b/>
          <w:color w:val="000000"/>
          <w:sz w:val="24"/>
          <w:szCs w:val="24"/>
          <w:lang w:val="en-GB"/>
        </w:rPr>
        <w:t>Consumer Advocacy A</w:t>
      </w:r>
      <w:r w:rsidRPr="005E5B49">
        <w:rPr>
          <w:rFonts w:cs="Times New Roman"/>
          <w:b/>
          <w:color w:val="000000"/>
          <w:sz w:val="24"/>
          <w:szCs w:val="24"/>
          <w:lang w:val="en-GB"/>
        </w:rPr>
        <w:t>ctivities</w:t>
      </w:r>
    </w:p>
    <w:tbl>
      <w:tblPr>
        <w:tblStyle w:val="TableGrid"/>
        <w:tblW w:w="0" w:type="auto"/>
        <w:tblLook w:val="04A0" w:firstRow="1" w:lastRow="0" w:firstColumn="1" w:lastColumn="0" w:noHBand="0" w:noVBand="1"/>
      </w:tblPr>
      <w:tblGrid>
        <w:gridCol w:w="9576"/>
      </w:tblGrid>
      <w:tr w:rsidR="00904B1A" w:rsidRPr="005E5B49" w:rsidTr="001D0B58">
        <w:tc>
          <w:tcPr>
            <w:tcW w:w="9576" w:type="dxa"/>
            <w:shd w:val="clear" w:color="auto" w:fill="3333FF"/>
          </w:tcPr>
          <w:p w:rsidR="00E7575E" w:rsidRPr="005E5B49" w:rsidRDefault="00E7575E" w:rsidP="005E5B49">
            <w:pPr>
              <w:pStyle w:val="ListParagraph"/>
              <w:numPr>
                <w:ilvl w:val="0"/>
                <w:numId w:val="12"/>
              </w:numPr>
              <w:shd w:val="clear" w:color="auto" w:fill="FFFFFF"/>
              <w:spacing w:line="360" w:lineRule="auto"/>
              <w:rPr>
                <w:rFonts w:cs="Times New Roman"/>
                <w:sz w:val="24"/>
                <w:szCs w:val="24"/>
                <w:lang w:val="en-GB"/>
              </w:rPr>
            </w:pPr>
            <w:r w:rsidRPr="005E5B49">
              <w:rPr>
                <w:rFonts w:cs="Times New Roman"/>
                <w:sz w:val="24"/>
                <w:szCs w:val="24"/>
                <w:lang w:val="en-GB"/>
              </w:rPr>
              <w:t>Helping consumers to rationally use products and services</w:t>
            </w:r>
          </w:p>
          <w:p w:rsidR="00904B1A" w:rsidRPr="005E5B49" w:rsidRDefault="00904B1A" w:rsidP="005E5B49">
            <w:pPr>
              <w:pStyle w:val="ListParagraph"/>
              <w:numPr>
                <w:ilvl w:val="0"/>
                <w:numId w:val="12"/>
              </w:numPr>
              <w:shd w:val="clear" w:color="auto" w:fill="FFFFFF"/>
              <w:spacing w:line="360" w:lineRule="auto"/>
              <w:rPr>
                <w:rFonts w:cs="Times New Roman"/>
                <w:sz w:val="24"/>
                <w:szCs w:val="24"/>
                <w:lang w:val="en-GB"/>
              </w:rPr>
            </w:pPr>
            <w:r w:rsidRPr="005E5B49">
              <w:rPr>
                <w:rFonts w:cs="Times New Roman"/>
                <w:sz w:val="24"/>
                <w:szCs w:val="24"/>
                <w:lang w:val="en-GB"/>
              </w:rPr>
              <w:t xml:space="preserve">Assisting consumers </w:t>
            </w:r>
            <w:r w:rsidR="00F07ECB" w:rsidRPr="005E5B49">
              <w:rPr>
                <w:rFonts w:cs="Times New Roman"/>
                <w:sz w:val="24"/>
                <w:szCs w:val="24"/>
                <w:lang w:val="en-GB"/>
              </w:rPr>
              <w:t xml:space="preserve">to ensure that </w:t>
            </w:r>
            <w:r w:rsidRPr="005E5B49">
              <w:rPr>
                <w:rFonts w:cs="Times New Roman"/>
                <w:sz w:val="24"/>
                <w:szCs w:val="24"/>
                <w:lang w:val="en-GB"/>
              </w:rPr>
              <w:t xml:space="preserve">their rights are respected. </w:t>
            </w:r>
          </w:p>
          <w:p w:rsidR="00904B1A" w:rsidRPr="005E5B49" w:rsidRDefault="00904B1A" w:rsidP="005E5B49">
            <w:pPr>
              <w:pStyle w:val="ListParagraph"/>
              <w:numPr>
                <w:ilvl w:val="0"/>
                <w:numId w:val="12"/>
              </w:numPr>
              <w:shd w:val="clear" w:color="auto" w:fill="FFFFFF"/>
              <w:spacing w:line="360" w:lineRule="auto"/>
              <w:rPr>
                <w:rFonts w:cs="Times New Roman"/>
                <w:sz w:val="24"/>
                <w:szCs w:val="24"/>
                <w:lang w:val="en-GB"/>
              </w:rPr>
            </w:pPr>
            <w:r w:rsidRPr="005E5B49">
              <w:rPr>
                <w:rFonts w:cs="Times New Roman"/>
                <w:sz w:val="24"/>
                <w:szCs w:val="24"/>
                <w:lang w:val="en-GB"/>
              </w:rPr>
              <w:t>Helping consumers to resolve complaints on products or services.</w:t>
            </w:r>
          </w:p>
          <w:p w:rsidR="00904B1A" w:rsidRPr="005E5B49" w:rsidRDefault="00904B1A" w:rsidP="005E5B49">
            <w:pPr>
              <w:pStyle w:val="ListParagraph"/>
              <w:numPr>
                <w:ilvl w:val="0"/>
                <w:numId w:val="12"/>
              </w:numPr>
              <w:shd w:val="clear" w:color="auto" w:fill="FFFFFF"/>
              <w:spacing w:line="360" w:lineRule="auto"/>
              <w:rPr>
                <w:rFonts w:cs="Times New Roman"/>
                <w:sz w:val="24"/>
                <w:szCs w:val="24"/>
                <w:lang w:val="en-GB"/>
              </w:rPr>
            </w:pPr>
            <w:r w:rsidRPr="005E5B49">
              <w:rPr>
                <w:rFonts w:cs="Times New Roman"/>
                <w:sz w:val="24"/>
                <w:szCs w:val="24"/>
                <w:lang w:val="en-GB"/>
              </w:rPr>
              <w:t xml:space="preserve">Creating awareness </w:t>
            </w:r>
            <w:r w:rsidR="002510B4" w:rsidRPr="005E5B49">
              <w:rPr>
                <w:rFonts w:cs="Times New Roman"/>
                <w:sz w:val="24"/>
                <w:szCs w:val="24"/>
                <w:lang w:val="en-GB"/>
              </w:rPr>
              <w:t xml:space="preserve">on </w:t>
            </w:r>
            <w:r w:rsidRPr="005E5B49">
              <w:rPr>
                <w:rFonts w:cs="Times New Roman"/>
                <w:sz w:val="24"/>
                <w:szCs w:val="24"/>
                <w:lang w:val="en-GB"/>
              </w:rPr>
              <w:t>where and how to file complaints</w:t>
            </w:r>
          </w:p>
          <w:p w:rsidR="00904B1A" w:rsidRPr="005E5B49" w:rsidRDefault="00904B1A" w:rsidP="005E5B49">
            <w:pPr>
              <w:pStyle w:val="ListParagraph"/>
              <w:numPr>
                <w:ilvl w:val="0"/>
                <w:numId w:val="12"/>
              </w:numPr>
              <w:shd w:val="clear" w:color="auto" w:fill="FFFFFF"/>
              <w:spacing w:line="360" w:lineRule="auto"/>
              <w:rPr>
                <w:rFonts w:cs="Times New Roman"/>
                <w:sz w:val="24"/>
                <w:szCs w:val="24"/>
                <w:lang w:val="en-GB"/>
              </w:rPr>
            </w:pPr>
            <w:r w:rsidRPr="005E5B49">
              <w:rPr>
                <w:rFonts w:cs="Times New Roman"/>
                <w:sz w:val="24"/>
                <w:szCs w:val="24"/>
                <w:lang w:val="en-GB"/>
              </w:rPr>
              <w:t xml:space="preserve">Encouraging consumers to </w:t>
            </w:r>
            <w:r w:rsidR="00190A00" w:rsidRPr="005E5B49">
              <w:rPr>
                <w:rFonts w:cs="Times New Roman"/>
                <w:sz w:val="24"/>
                <w:szCs w:val="24"/>
                <w:lang w:val="en-GB"/>
              </w:rPr>
              <w:t xml:space="preserve">air their </w:t>
            </w:r>
            <w:r w:rsidRPr="005E5B49">
              <w:rPr>
                <w:rFonts w:cs="Times New Roman"/>
                <w:sz w:val="24"/>
                <w:szCs w:val="24"/>
                <w:lang w:val="en-GB"/>
              </w:rPr>
              <w:t>voice</w:t>
            </w:r>
            <w:r w:rsidR="00B249FC" w:rsidRPr="005E5B49">
              <w:rPr>
                <w:rFonts w:cs="Times New Roman"/>
                <w:sz w:val="24"/>
                <w:szCs w:val="24"/>
                <w:lang w:val="en-GB"/>
              </w:rPr>
              <w:t xml:space="preserve"> </w:t>
            </w:r>
            <w:r w:rsidR="002510B4" w:rsidRPr="005E5B49">
              <w:rPr>
                <w:rFonts w:cs="Times New Roman"/>
                <w:sz w:val="24"/>
                <w:szCs w:val="24"/>
                <w:lang w:val="en-GB"/>
              </w:rPr>
              <w:t xml:space="preserve">including </w:t>
            </w:r>
            <w:r w:rsidRPr="005E5B49">
              <w:rPr>
                <w:rFonts w:cs="Times New Roman"/>
                <w:sz w:val="24"/>
                <w:szCs w:val="24"/>
                <w:lang w:val="en-GB"/>
              </w:rPr>
              <w:t xml:space="preserve">their </w:t>
            </w:r>
            <w:r w:rsidR="00F07ECB" w:rsidRPr="005E5B49">
              <w:rPr>
                <w:rFonts w:cs="Times New Roman"/>
                <w:sz w:val="24"/>
                <w:szCs w:val="24"/>
                <w:lang w:val="en-GB"/>
              </w:rPr>
              <w:t>satisfactions</w:t>
            </w:r>
            <w:r w:rsidR="00B249FC" w:rsidRPr="005E5B49">
              <w:rPr>
                <w:rFonts w:cs="Times New Roman"/>
                <w:sz w:val="24"/>
                <w:szCs w:val="24"/>
                <w:lang w:val="en-GB"/>
              </w:rPr>
              <w:t xml:space="preserve"> </w:t>
            </w:r>
            <w:r w:rsidR="00FF2510" w:rsidRPr="005E5B49">
              <w:rPr>
                <w:rFonts w:cs="Times New Roman"/>
                <w:sz w:val="24"/>
                <w:szCs w:val="24"/>
                <w:lang w:val="en-GB"/>
              </w:rPr>
              <w:t>and dissatisfaction</w:t>
            </w:r>
          </w:p>
          <w:p w:rsidR="00904B1A" w:rsidRPr="005E5B49" w:rsidRDefault="00904B1A" w:rsidP="005E5B49">
            <w:pPr>
              <w:pStyle w:val="ListParagraph"/>
              <w:numPr>
                <w:ilvl w:val="0"/>
                <w:numId w:val="12"/>
              </w:numPr>
              <w:shd w:val="clear" w:color="auto" w:fill="FFFFFF"/>
              <w:spacing w:line="360" w:lineRule="auto"/>
              <w:rPr>
                <w:rFonts w:cs="Times New Roman"/>
                <w:sz w:val="24"/>
                <w:szCs w:val="24"/>
                <w:lang w:val="en-GB"/>
              </w:rPr>
            </w:pPr>
            <w:r w:rsidRPr="005E5B49">
              <w:rPr>
                <w:rFonts w:cs="Times New Roman"/>
                <w:sz w:val="24"/>
                <w:szCs w:val="24"/>
                <w:lang w:val="en-GB"/>
              </w:rPr>
              <w:t xml:space="preserve">Seeking for market fairness </w:t>
            </w:r>
          </w:p>
          <w:p w:rsidR="00904B1A" w:rsidRPr="005E5B49" w:rsidRDefault="00904B1A" w:rsidP="005E5B49">
            <w:pPr>
              <w:pStyle w:val="ListParagraph"/>
              <w:numPr>
                <w:ilvl w:val="0"/>
                <w:numId w:val="12"/>
              </w:numPr>
              <w:shd w:val="clear" w:color="auto" w:fill="FFFFFF"/>
              <w:spacing w:line="360" w:lineRule="auto"/>
              <w:rPr>
                <w:rFonts w:cs="Times New Roman"/>
                <w:sz w:val="24"/>
                <w:szCs w:val="24"/>
                <w:lang w:val="en-GB"/>
              </w:rPr>
            </w:pPr>
            <w:r w:rsidRPr="005E5B49">
              <w:rPr>
                <w:rFonts w:cs="Times New Roman"/>
                <w:sz w:val="24"/>
                <w:szCs w:val="24"/>
                <w:lang w:val="en-GB"/>
              </w:rPr>
              <w:t>Lobbying for policy change for more consumers’ welfare</w:t>
            </w:r>
          </w:p>
          <w:p w:rsidR="00904B1A" w:rsidRPr="005E5B49" w:rsidRDefault="00904B1A" w:rsidP="005E5B49">
            <w:pPr>
              <w:pStyle w:val="ListParagraph"/>
              <w:numPr>
                <w:ilvl w:val="0"/>
                <w:numId w:val="12"/>
              </w:numPr>
              <w:shd w:val="clear" w:color="auto" w:fill="FFFFFF"/>
              <w:spacing w:line="360" w:lineRule="auto"/>
              <w:rPr>
                <w:rFonts w:cs="Times New Roman"/>
                <w:sz w:val="24"/>
                <w:szCs w:val="24"/>
                <w:lang w:val="en-GB"/>
              </w:rPr>
            </w:pPr>
            <w:r w:rsidRPr="005E5B49">
              <w:rPr>
                <w:rFonts w:cs="Times New Roman"/>
                <w:sz w:val="24"/>
                <w:szCs w:val="24"/>
                <w:lang w:val="en-GB"/>
              </w:rPr>
              <w:t xml:space="preserve">Providing up-to-date information on quality and safety of goods and services, </w:t>
            </w:r>
          </w:p>
          <w:p w:rsidR="00904B1A" w:rsidRPr="005E5B49" w:rsidRDefault="00904B1A" w:rsidP="005E5B49">
            <w:pPr>
              <w:pStyle w:val="ListParagraph"/>
              <w:numPr>
                <w:ilvl w:val="0"/>
                <w:numId w:val="12"/>
              </w:numPr>
              <w:shd w:val="clear" w:color="auto" w:fill="FFFFFF"/>
              <w:spacing w:line="360" w:lineRule="auto"/>
              <w:rPr>
                <w:rFonts w:cs="Times New Roman"/>
                <w:strike/>
                <w:color w:val="000000"/>
                <w:sz w:val="24"/>
                <w:szCs w:val="24"/>
                <w:lang w:val="en-GB"/>
              </w:rPr>
            </w:pPr>
            <w:r w:rsidRPr="005E5B49">
              <w:rPr>
                <w:rFonts w:cs="Times New Roman"/>
                <w:sz w:val="24"/>
                <w:szCs w:val="24"/>
                <w:lang w:val="en-GB"/>
              </w:rPr>
              <w:t>Giving practical advice, where consumers can go for help.</w:t>
            </w:r>
          </w:p>
        </w:tc>
      </w:tr>
    </w:tbl>
    <w:p w:rsidR="002510B4" w:rsidRPr="005E5B49" w:rsidRDefault="002510B4" w:rsidP="005E5B49">
      <w:pPr>
        <w:rPr>
          <w:rStyle w:val="Strong"/>
          <w:color w:val="000000"/>
          <w:sz w:val="24"/>
          <w:szCs w:val="24"/>
          <w:lang w:val="en-GB"/>
        </w:rPr>
      </w:pPr>
    </w:p>
    <w:p w:rsidR="00A24394" w:rsidRPr="005E5B49" w:rsidRDefault="00A24394" w:rsidP="005E5B49">
      <w:pPr>
        <w:pStyle w:val="NormalWeb"/>
        <w:spacing w:before="240" w:beforeAutospacing="0" w:after="240" w:afterAutospacing="0" w:line="360" w:lineRule="auto"/>
        <w:rPr>
          <w:rFonts w:asciiTheme="minorHAnsi" w:hAnsiTheme="minorHAnsi"/>
          <w:lang w:val="en-GB"/>
        </w:rPr>
      </w:pPr>
      <w:r w:rsidRPr="005E5B49">
        <w:rPr>
          <w:rStyle w:val="Strong"/>
          <w:rFonts w:asciiTheme="minorHAnsi" w:hAnsiTheme="minorHAnsi"/>
          <w:b w:val="0"/>
          <w:color w:val="000000"/>
          <w:lang w:val="en-GB"/>
        </w:rPr>
        <w:t xml:space="preserve">The President of the United Republic of Tanzania issued a Notice on assignment of Ministerial responsibilities (Instrument) vide Government Notice No.494 of 17th December, 2010.  In that Instrument, the President has created a Ministry of Health and Social Welfare which is mandated for formulation of health and social welfare policies and monitoring and evaluating their implementation as well as ensuring that all Tanzanians access quality health </w:t>
      </w:r>
      <w:r w:rsidRPr="005E5B49">
        <w:rPr>
          <w:rStyle w:val="Strong"/>
          <w:rFonts w:asciiTheme="minorHAnsi" w:hAnsiTheme="minorHAnsi"/>
          <w:b w:val="0"/>
          <w:lang w:val="en-GB"/>
        </w:rPr>
        <w:t>and social welfare services</w:t>
      </w:r>
      <w:r w:rsidR="00904B1A" w:rsidRPr="005E5B49">
        <w:rPr>
          <w:rStyle w:val="Strong"/>
          <w:rFonts w:asciiTheme="minorHAnsi" w:hAnsiTheme="minorHAnsi"/>
          <w:b w:val="0"/>
          <w:lang w:val="en-GB"/>
        </w:rPr>
        <w:t>; ‘’</w:t>
      </w:r>
      <w:hyperlink r:id="rId20" w:tgtFrame="_blank" w:history="1">
        <w:r w:rsidR="00904B1A" w:rsidRPr="005E5B49">
          <w:rPr>
            <w:rStyle w:val="Hyperlink"/>
            <w:rFonts w:asciiTheme="minorHAnsi" w:hAnsiTheme="minorHAnsi"/>
            <w:bCs/>
            <w:i/>
            <w:color w:val="auto"/>
            <w:u w:val="none"/>
            <w:lang w:val="en-GB"/>
          </w:rPr>
          <w:t xml:space="preserve">a </w:t>
        </w:r>
        <w:r w:rsidRPr="005E5B49">
          <w:rPr>
            <w:rStyle w:val="Hyperlink"/>
            <w:rFonts w:asciiTheme="minorHAnsi" w:hAnsiTheme="minorHAnsi"/>
            <w:bCs/>
            <w:i/>
            <w:color w:val="auto"/>
            <w:u w:val="none"/>
            <w:lang w:val="en-GB"/>
          </w:rPr>
          <w:t>vision of a better quality health and social welfare services</w:t>
        </w:r>
      </w:hyperlink>
      <w:bookmarkStart w:id="35" w:name="3"/>
      <w:bookmarkEnd w:id="35"/>
      <w:r w:rsidR="00904B1A" w:rsidRPr="005E5B49">
        <w:rPr>
          <w:rFonts w:asciiTheme="minorHAnsi" w:hAnsiTheme="minorHAnsi"/>
          <w:i/>
          <w:lang w:val="en-GB"/>
        </w:rPr>
        <w:t>’</w:t>
      </w:r>
      <w:r w:rsidR="00904B1A" w:rsidRPr="005E5B49">
        <w:rPr>
          <w:rFonts w:asciiTheme="minorHAnsi" w:hAnsiTheme="minorHAnsi"/>
          <w:lang w:val="en-GB"/>
        </w:rPr>
        <w:t>’</w:t>
      </w:r>
    </w:p>
    <w:p w:rsidR="00A24394" w:rsidRPr="005E5B49" w:rsidRDefault="00F21493" w:rsidP="005E5B49">
      <w:pPr>
        <w:pStyle w:val="Heading2"/>
        <w:ind w:left="720" w:hanging="720"/>
        <w:rPr>
          <w:rFonts w:asciiTheme="minorHAnsi" w:hAnsiTheme="minorHAnsi"/>
          <w:color w:val="00B0F0"/>
          <w:sz w:val="28"/>
          <w:szCs w:val="28"/>
          <w:lang w:val="en-GB"/>
        </w:rPr>
      </w:pPr>
      <w:bookmarkStart w:id="36" w:name="_Toc412027283"/>
      <w:r w:rsidRPr="005E5B49">
        <w:rPr>
          <w:rFonts w:asciiTheme="minorHAnsi" w:hAnsiTheme="minorHAnsi"/>
          <w:color w:val="00B0F0"/>
          <w:sz w:val="28"/>
          <w:szCs w:val="28"/>
          <w:lang w:val="en-GB"/>
        </w:rPr>
        <w:t>3.3</w:t>
      </w:r>
      <w:r w:rsidR="0037114D" w:rsidRPr="005E5B49">
        <w:rPr>
          <w:rFonts w:asciiTheme="minorHAnsi" w:hAnsiTheme="minorHAnsi"/>
          <w:color w:val="00B0F0"/>
          <w:sz w:val="28"/>
          <w:szCs w:val="28"/>
          <w:lang w:val="en-GB"/>
        </w:rPr>
        <w:tab/>
      </w:r>
      <w:r w:rsidR="00FF5193" w:rsidRPr="005E5B49">
        <w:rPr>
          <w:rFonts w:asciiTheme="minorHAnsi" w:hAnsiTheme="minorHAnsi"/>
          <w:color w:val="00B0F0"/>
          <w:sz w:val="28"/>
          <w:szCs w:val="28"/>
          <w:lang w:val="en-GB"/>
        </w:rPr>
        <w:t>E</w:t>
      </w:r>
      <w:r w:rsidR="00A24394" w:rsidRPr="005E5B49">
        <w:rPr>
          <w:rFonts w:asciiTheme="minorHAnsi" w:hAnsiTheme="minorHAnsi"/>
          <w:color w:val="00B0F0"/>
          <w:sz w:val="28"/>
          <w:szCs w:val="28"/>
          <w:lang w:val="en-GB"/>
        </w:rPr>
        <w:t>xisting consumers</w:t>
      </w:r>
      <w:r w:rsidR="00FF5193" w:rsidRPr="005E5B49">
        <w:rPr>
          <w:rFonts w:asciiTheme="minorHAnsi" w:hAnsiTheme="minorHAnsi"/>
          <w:color w:val="00B0F0"/>
          <w:sz w:val="28"/>
          <w:szCs w:val="28"/>
          <w:lang w:val="en-GB"/>
        </w:rPr>
        <w:t>’</w:t>
      </w:r>
      <w:r w:rsidR="00A24394" w:rsidRPr="005E5B49">
        <w:rPr>
          <w:rFonts w:asciiTheme="minorHAnsi" w:hAnsiTheme="minorHAnsi"/>
          <w:color w:val="00B0F0"/>
          <w:sz w:val="28"/>
          <w:szCs w:val="28"/>
          <w:lang w:val="en-GB"/>
        </w:rPr>
        <w:t xml:space="preserve"> advocacy initiatives at central and local/district levels</w:t>
      </w:r>
      <w:bookmarkEnd w:id="36"/>
    </w:p>
    <w:p w:rsidR="00A24394" w:rsidRPr="005E5B49" w:rsidRDefault="00F21493" w:rsidP="005E5B49">
      <w:pPr>
        <w:pStyle w:val="Heading2"/>
        <w:spacing w:before="120" w:after="120" w:line="360" w:lineRule="auto"/>
        <w:rPr>
          <w:rFonts w:asciiTheme="minorHAnsi" w:hAnsiTheme="minorHAnsi"/>
          <w:color w:val="00B0F0"/>
          <w:sz w:val="28"/>
          <w:szCs w:val="28"/>
          <w:lang w:val="en-GB"/>
        </w:rPr>
      </w:pPr>
      <w:bookmarkStart w:id="37" w:name="_Toc412027284"/>
      <w:r w:rsidRPr="005E5B49">
        <w:rPr>
          <w:rFonts w:asciiTheme="minorHAnsi" w:hAnsiTheme="minorHAnsi"/>
          <w:color w:val="00B0F0"/>
          <w:sz w:val="28"/>
          <w:szCs w:val="28"/>
          <w:lang w:val="en-GB"/>
        </w:rPr>
        <w:t>3</w:t>
      </w:r>
      <w:r w:rsidR="00EA6B62" w:rsidRPr="005E5B49">
        <w:rPr>
          <w:rFonts w:asciiTheme="minorHAnsi" w:hAnsiTheme="minorHAnsi"/>
          <w:color w:val="00B0F0"/>
          <w:sz w:val="28"/>
          <w:szCs w:val="28"/>
          <w:lang w:val="en-GB"/>
        </w:rPr>
        <w:t>.</w:t>
      </w:r>
      <w:r w:rsidRPr="005E5B49">
        <w:rPr>
          <w:rFonts w:asciiTheme="minorHAnsi" w:hAnsiTheme="minorHAnsi"/>
          <w:color w:val="00B0F0"/>
          <w:sz w:val="28"/>
          <w:szCs w:val="28"/>
          <w:lang w:val="en-GB"/>
        </w:rPr>
        <w:t>3</w:t>
      </w:r>
      <w:r w:rsidR="00EA6B62" w:rsidRPr="005E5B49">
        <w:rPr>
          <w:rFonts w:asciiTheme="minorHAnsi" w:hAnsiTheme="minorHAnsi"/>
          <w:color w:val="00B0F0"/>
          <w:sz w:val="28"/>
          <w:szCs w:val="28"/>
          <w:lang w:val="en-GB"/>
        </w:rPr>
        <w:t xml:space="preserve">.1 </w:t>
      </w:r>
      <w:r w:rsidR="00F74392">
        <w:rPr>
          <w:rFonts w:asciiTheme="minorHAnsi" w:hAnsiTheme="minorHAnsi"/>
          <w:color w:val="00B0F0"/>
          <w:sz w:val="28"/>
          <w:szCs w:val="28"/>
          <w:lang w:val="en-GB"/>
        </w:rPr>
        <w:tab/>
      </w:r>
      <w:r w:rsidR="00A24394" w:rsidRPr="005E5B49">
        <w:rPr>
          <w:rFonts w:asciiTheme="minorHAnsi" w:hAnsiTheme="minorHAnsi"/>
          <w:color w:val="00B0F0"/>
          <w:sz w:val="28"/>
          <w:szCs w:val="28"/>
          <w:lang w:val="en-GB"/>
        </w:rPr>
        <w:t>National framework</w:t>
      </w:r>
      <w:r w:rsidR="005604BE" w:rsidRPr="005E5B49">
        <w:rPr>
          <w:rFonts w:asciiTheme="minorHAnsi" w:hAnsiTheme="minorHAnsi"/>
          <w:color w:val="00B0F0"/>
          <w:sz w:val="28"/>
          <w:szCs w:val="28"/>
          <w:lang w:val="en-GB"/>
        </w:rPr>
        <w:t xml:space="preserve"> on consumer advocacy</w:t>
      </w:r>
      <w:bookmarkEnd w:id="37"/>
    </w:p>
    <w:p w:rsidR="00A24394" w:rsidRPr="005E5B49" w:rsidRDefault="00A24394" w:rsidP="00386754">
      <w:pPr>
        <w:pStyle w:val="ListParagraph"/>
        <w:spacing w:before="240" w:after="240" w:line="360" w:lineRule="auto"/>
        <w:ind w:left="0"/>
        <w:rPr>
          <w:rStyle w:val="st1"/>
          <w:rFonts w:cs="Times New Roman"/>
          <w:bCs/>
          <w:color w:val="000000"/>
          <w:sz w:val="24"/>
          <w:szCs w:val="24"/>
          <w:lang w:val="en-GB"/>
        </w:rPr>
      </w:pPr>
      <w:r w:rsidRPr="005E5B49">
        <w:rPr>
          <w:rStyle w:val="st1"/>
          <w:rFonts w:cs="Times New Roman"/>
          <w:bCs/>
          <w:color w:val="000000"/>
          <w:sz w:val="24"/>
          <w:szCs w:val="24"/>
          <w:lang w:val="en-GB"/>
        </w:rPr>
        <w:t>Private health facilities</w:t>
      </w:r>
      <w:r w:rsidR="00753A84" w:rsidRPr="005E5B49">
        <w:rPr>
          <w:rStyle w:val="st1"/>
          <w:rFonts w:cs="Times New Roman"/>
          <w:bCs/>
          <w:color w:val="000000"/>
          <w:sz w:val="24"/>
          <w:szCs w:val="24"/>
          <w:lang w:val="en-GB"/>
        </w:rPr>
        <w:t xml:space="preserve"> </w:t>
      </w:r>
      <w:r w:rsidR="00455CF0" w:rsidRPr="005E5B49">
        <w:rPr>
          <w:rStyle w:val="st1"/>
          <w:rFonts w:cs="Times New Roman"/>
          <w:bCs/>
          <w:color w:val="000000"/>
          <w:sz w:val="24"/>
          <w:szCs w:val="24"/>
          <w:lang w:val="en-GB"/>
        </w:rPr>
        <w:t xml:space="preserve">including religious; </w:t>
      </w:r>
      <w:r w:rsidRPr="005E5B49">
        <w:rPr>
          <w:rStyle w:val="st1"/>
          <w:rFonts w:cs="Times New Roman"/>
          <w:bCs/>
          <w:color w:val="000000"/>
          <w:sz w:val="24"/>
          <w:szCs w:val="24"/>
          <w:lang w:val="en-GB"/>
        </w:rPr>
        <w:t>in the form of dispensaries and hospital</w:t>
      </w:r>
      <w:r w:rsidR="00455CF0" w:rsidRPr="005E5B49">
        <w:rPr>
          <w:rStyle w:val="st1"/>
          <w:rFonts w:cs="Times New Roman"/>
          <w:bCs/>
          <w:color w:val="000000"/>
          <w:sz w:val="24"/>
          <w:szCs w:val="24"/>
          <w:lang w:val="en-GB"/>
        </w:rPr>
        <w:t xml:space="preserve">s </w:t>
      </w:r>
      <w:r w:rsidR="00753A84" w:rsidRPr="005E5B49">
        <w:rPr>
          <w:rFonts w:cs="Times New Roman"/>
          <w:color w:val="000000"/>
          <w:sz w:val="24"/>
          <w:szCs w:val="24"/>
          <w:lang w:val="en-GB"/>
        </w:rPr>
        <w:t xml:space="preserve">Village Health Service, Dispensary Services, </w:t>
      </w:r>
      <w:r w:rsidR="00753A84" w:rsidRPr="005E5B49">
        <w:rPr>
          <w:rFonts w:cs="Times New Roman"/>
          <w:sz w:val="24"/>
          <w:szCs w:val="24"/>
          <w:lang w:val="en-GB"/>
        </w:rPr>
        <w:t xml:space="preserve">Health Centre Services, Health Centre Services, District Hospital, </w:t>
      </w:r>
      <w:r w:rsidR="00753A84" w:rsidRPr="005E5B49">
        <w:rPr>
          <w:rFonts w:cs="Times New Roman"/>
          <w:color w:val="000000"/>
          <w:sz w:val="24"/>
          <w:szCs w:val="24"/>
          <w:lang w:val="en-GB"/>
        </w:rPr>
        <w:t xml:space="preserve">Regional Hospitals and Referral/Consultant Hospitals </w:t>
      </w:r>
      <w:r w:rsidRPr="005E5B49">
        <w:rPr>
          <w:rStyle w:val="st1"/>
          <w:rFonts w:cs="Times New Roman"/>
          <w:bCs/>
          <w:color w:val="000000"/>
          <w:sz w:val="24"/>
          <w:szCs w:val="24"/>
          <w:lang w:val="en-GB"/>
        </w:rPr>
        <w:t xml:space="preserve">complement the public health </w:t>
      </w:r>
      <w:r w:rsidR="00455CF0" w:rsidRPr="005E5B49">
        <w:rPr>
          <w:rStyle w:val="st1"/>
          <w:rFonts w:cs="Times New Roman"/>
          <w:bCs/>
          <w:color w:val="000000"/>
          <w:sz w:val="24"/>
          <w:szCs w:val="24"/>
          <w:lang w:val="en-GB"/>
        </w:rPr>
        <w:t xml:space="preserve">care </w:t>
      </w:r>
      <w:r w:rsidRPr="005E5B49">
        <w:rPr>
          <w:rStyle w:val="st1"/>
          <w:rFonts w:cs="Times New Roman"/>
          <w:bCs/>
          <w:color w:val="000000"/>
          <w:sz w:val="24"/>
          <w:szCs w:val="24"/>
          <w:lang w:val="en-GB"/>
        </w:rPr>
        <w:t xml:space="preserve">provision </w:t>
      </w:r>
      <w:r w:rsidR="00455CF0" w:rsidRPr="005E5B49">
        <w:rPr>
          <w:rStyle w:val="st1"/>
          <w:rFonts w:cs="Times New Roman"/>
          <w:bCs/>
          <w:color w:val="000000"/>
          <w:sz w:val="24"/>
          <w:szCs w:val="24"/>
          <w:lang w:val="en-GB"/>
        </w:rPr>
        <w:t xml:space="preserve">and on some cases </w:t>
      </w:r>
      <w:r w:rsidR="00AE075B" w:rsidRPr="005E5B49">
        <w:rPr>
          <w:rStyle w:val="st1"/>
          <w:rFonts w:cs="Times New Roman"/>
          <w:bCs/>
          <w:color w:val="000000"/>
          <w:sz w:val="24"/>
          <w:szCs w:val="24"/>
          <w:lang w:val="en-GB"/>
        </w:rPr>
        <w:t>tends to be a good consumers advocacy platforms</w:t>
      </w:r>
      <w:r w:rsidRPr="005E5B49">
        <w:rPr>
          <w:rStyle w:val="st1"/>
          <w:rFonts w:cs="Times New Roman"/>
          <w:bCs/>
          <w:color w:val="000000"/>
          <w:sz w:val="24"/>
          <w:szCs w:val="24"/>
          <w:lang w:val="en-GB"/>
        </w:rPr>
        <w:t xml:space="preserve"> as </w:t>
      </w:r>
      <w:r w:rsidR="00661A45" w:rsidRPr="005E5B49">
        <w:rPr>
          <w:rStyle w:val="st1"/>
          <w:rFonts w:cs="Times New Roman"/>
          <w:bCs/>
          <w:color w:val="000000"/>
          <w:sz w:val="24"/>
          <w:szCs w:val="24"/>
          <w:lang w:val="en-GB"/>
        </w:rPr>
        <w:t>per given explanations above</w:t>
      </w:r>
      <w:r w:rsidRPr="005E5B49">
        <w:rPr>
          <w:rStyle w:val="st1"/>
          <w:rFonts w:cs="Times New Roman"/>
          <w:bCs/>
          <w:color w:val="000000"/>
          <w:sz w:val="24"/>
          <w:szCs w:val="24"/>
          <w:lang w:val="en-GB"/>
        </w:rPr>
        <w:t>.</w:t>
      </w:r>
    </w:p>
    <w:p w:rsidR="008F4D30" w:rsidRPr="00386754" w:rsidRDefault="000C6502" w:rsidP="00386754">
      <w:pPr>
        <w:tabs>
          <w:tab w:val="left" w:pos="9000"/>
        </w:tabs>
        <w:autoSpaceDE w:val="0"/>
        <w:autoSpaceDN w:val="0"/>
        <w:adjustRightInd w:val="0"/>
        <w:spacing w:line="360" w:lineRule="auto"/>
        <w:rPr>
          <w:rFonts w:cs="Times New Roman"/>
          <w:sz w:val="24"/>
          <w:szCs w:val="24"/>
          <w:lang w:val="en-GB"/>
        </w:rPr>
      </w:pPr>
      <w:r w:rsidRPr="00386754">
        <w:rPr>
          <w:rStyle w:val="st1"/>
          <w:rFonts w:cs="Times New Roman"/>
          <w:sz w:val="24"/>
          <w:szCs w:val="24"/>
          <w:lang w:val="en-GB"/>
        </w:rPr>
        <w:t xml:space="preserve">TFDA </w:t>
      </w:r>
      <w:r w:rsidR="00A24394" w:rsidRPr="00386754">
        <w:rPr>
          <w:rStyle w:val="st1"/>
          <w:rFonts w:cs="Times New Roman"/>
          <w:sz w:val="24"/>
          <w:szCs w:val="24"/>
          <w:lang w:val="en-GB"/>
        </w:rPr>
        <w:t xml:space="preserve">is a </w:t>
      </w:r>
      <w:r w:rsidR="00A24394" w:rsidRPr="00386754">
        <w:rPr>
          <w:rStyle w:val="st1"/>
          <w:rFonts w:cs="Times New Roman"/>
          <w:bCs/>
          <w:sz w:val="24"/>
          <w:szCs w:val="24"/>
          <w:lang w:val="en-GB"/>
        </w:rPr>
        <w:t>regulatory body</w:t>
      </w:r>
      <w:r w:rsidR="00A24394" w:rsidRPr="00386754">
        <w:rPr>
          <w:rStyle w:val="st1"/>
          <w:rFonts w:cs="Times New Roman"/>
          <w:sz w:val="24"/>
          <w:szCs w:val="24"/>
          <w:lang w:val="en-GB"/>
        </w:rPr>
        <w:t xml:space="preserve"> under the Ministry of Health and So</w:t>
      </w:r>
      <w:r w:rsidR="00A24394" w:rsidRPr="00386754">
        <w:rPr>
          <w:rStyle w:val="st1"/>
          <w:rFonts w:cs="Times New Roman"/>
          <w:bCs/>
          <w:sz w:val="24"/>
          <w:szCs w:val="24"/>
          <w:lang w:val="en-GB"/>
        </w:rPr>
        <w:t>cial Welfare which is responsible for regulating the quality</w:t>
      </w:r>
      <w:r w:rsidR="00661A45" w:rsidRPr="00386754">
        <w:rPr>
          <w:rStyle w:val="st1"/>
          <w:rFonts w:cs="Times New Roman"/>
          <w:bCs/>
          <w:sz w:val="24"/>
          <w:szCs w:val="24"/>
          <w:lang w:val="en-GB"/>
        </w:rPr>
        <w:t xml:space="preserve"> of drugs, food and cosmetics</w:t>
      </w:r>
      <w:r w:rsidR="00A24394" w:rsidRPr="00386754">
        <w:rPr>
          <w:rStyle w:val="st1"/>
          <w:rFonts w:cs="Times New Roman"/>
          <w:bCs/>
          <w:sz w:val="24"/>
          <w:szCs w:val="24"/>
          <w:lang w:val="en-GB"/>
        </w:rPr>
        <w:t xml:space="preserve">. </w:t>
      </w:r>
      <w:r w:rsidR="00A24394" w:rsidRPr="00386754">
        <w:rPr>
          <w:rFonts w:cs="Times New Roman"/>
          <w:bCs/>
          <w:sz w:val="24"/>
          <w:szCs w:val="24"/>
          <w:lang w:val="en-GB"/>
        </w:rPr>
        <w:t>Amongst others functions</w:t>
      </w:r>
      <w:r w:rsidR="00F07ECB" w:rsidRPr="00386754">
        <w:rPr>
          <w:rFonts w:cs="Times New Roman"/>
          <w:bCs/>
          <w:sz w:val="24"/>
          <w:szCs w:val="24"/>
          <w:lang w:val="en-GB"/>
        </w:rPr>
        <w:t xml:space="preserve">; </w:t>
      </w:r>
      <w:r w:rsidR="00A24394" w:rsidRPr="00386754">
        <w:rPr>
          <w:rFonts w:cs="Times New Roman"/>
          <w:bCs/>
          <w:sz w:val="24"/>
          <w:szCs w:val="24"/>
          <w:lang w:val="en-GB"/>
        </w:rPr>
        <w:t>TFDA</w:t>
      </w:r>
      <w:r w:rsidR="00F07ECB" w:rsidRPr="00386754">
        <w:rPr>
          <w:rFonts w:cs="Times New Roman"/>
          <w:bCs/>
          <w:sz w:val="24"/>
          <w:szCs w:val="24"/>
          <w:lang w:val="en-GB"/>
        </w:rPr>
        <w:t xml:space="preserve"> is </w:t>
      </w:r>
      <w:r w:rsidR="00A24394" w:rsidRPr="00386754">
        <w:rPr>
          <w:rFonts w:cs="Times New Roman"/>
          <w:bCs/>
          <w:sz w:val="24"/>
          <w:szCs w:val="24"/>
          <w:lang w:val="en-GB"/>
        </w:rPr>
        <w:t>also provid</w:t>
      </w:r>
      <w:r w:rsidR="00F07ECB" w:rsidRPr="00386754">
        <w:rPr>
          <w:rFonts w:cs="Times New Roman"/>
          <w:bCs/>
          <w:sz w:val="24"/>
          <w:szCs w:val="24"/>
          <w:lang w:val="en-GB"/>
        </w:rPr>
        <w:t>ing p</w:t>
      </w:r>
      <w:r w:rsidR="00A24394" w:rsidRPr="00386754">
        <w:rPr>
          <w:rFonts w:cs="Times New Roman"/>
          <w:bCs/>
          <w:sz w:val="24"/>
          <w:szCs w:val="24"/>
          <w:lang w:val="en-GB"/>
        </w:rPr>
        <w:t>ublic Education; the</w:t>
      </w:r>
      <w:r w:rsidR="00753A84" w:rsidRPr="00386754">
        <w:rPr>
          <w:rFonts w:cs="Times New Roman"/>
          <w:bCs/>
          <w:sz w:val="24"/>
          <w:szCs w:val="24"/>
          <w:lang w:val="en-GB"/>
        </w:rPr>
        <w:t xml:space="preserve"> </w:t>
      </w:r>
      <w:r w:rsidR="00A24394" w:rsidRPr="00386754">
        <w:rPr>
          <w:rFonts w:cs="Times New Roman"/>
          <w:sz w:val="24"/>
          <w:szCs w:val="24"/>
          <w:lang w:val="en-GB"/>
        </w:rPr>
        <w:t xml:space="preserve">public education section is responsible with marketing TFDA and its activities through educating and informing stakeholders on all issues related to institution’s functions such as control of the quality, safety and rational use of drugs, food, herbal drugs, cosmetics and medical devices. </w:t>
      </w:r>
    </w:p>
    <w:p w:rsidR="00C70A44" w:rsidRPr="00386754" w:rsidRDefault="00A24394" w:rsidP="00386754">
      <w:pPr>
        <w:autoSpaceDE w:val="0"/>
        <w:autoSpaceDN w:val="0"/>
        <w:adjustRightInd w:val="0"/>
        <w:spacing w:before="240" w:line="360" w:lineRule="auto"/>
        <w:rPr>
          <w:rFonts w:cs="Arial"/>
          <w:bCs/>
          <w:iCs/>
          <w:sz w:val="24"/>
          <w:szCs w:val="24"/>
          <w:lang w:val="en-GB"/>
        </w:rPr>
      </w:pPr>
      <w:r w:rsidRPr="00386754">
        <w:rPr>
          <w:rFonts w:cs="Times New Roman"/>
          <w:sz w:val="24"/>
          <w:szCs w:val="24"/>
          <w:lang w:val="en-GB"/>
        </w:rPr>
        <w:t xml:space="preserve">TFDA on several occasions hold TV and radio </w:t>
      </w:r>
      <w:r w:rsidR="007F75D1" w:rsidRPr="00386754">
        <w:rPr>
          <w:rFonts w:cs="Times New Roman"/>
          <w:sz w:val="24"/>
          <w:szCs w:val="24"/>
          <w:lang w:val="en-GB"/>
        </w:rPr>
        <w:t>programs</w:t>
      </w:r>
      <w:r w:rsidRPr="00386754">
        <w:rPr>
          <w:rFonts w:cs="Times New Roman"/>
          <w:sz w:val="24"/>
          <w:szCs w:val="24"/>
          <w:lang w:val="en-GB"/>
        </w:rPr>
        <w:t xml:space="preserve"> and gives alerts to the general public on fake and substandard medicines proven to be </w:t>
      </w:r>
      <w:r w:rsidR="00883A77" w:rsidRPr="00386754">
        <w:rPr>
          <w:rFonts w:cs="Times New Roman"/>
          <w:sz w:val="24"/>
          <w:szCs w:val="24"/>
          <w:lang w:val="en-GB"/>
        </w:rPr>
        <w:t>found in</w:t>
      </w:r>
      <w:r w:rsidRPr="00386754">
        <w:rPr>
          <w:rFonts w:cs="Times New Roman"/>
          <w:sz w:val="24"/>
          <w:szCs w:val="24"/>
          <w:lang w:val="en-GB"/>
        </w:rPr>
        <w:t xml:space="preserve"> our market</w:t>
      </w:r>
      <w:r w:rsidR="00753A84" w:rsidRPr="00386754">
        <w:rPr>
          <w:rFonts w:cs="Times New Roman"/>
          <w:sz w:val="24"/>
          <w:szCs w:val="24"/>
          <w:lang w:val="en-GB"/>
        </w:rPr>
        <w:t xml:space="preserve"> </w:t>
      </w:r>
      <w:r w:rsidR="00E363D0" w:rsidRPr="00386754">
        <w:rPr>
          <w:rFonts w:cs="Times New Roman"/>
          <w:sz w:val="24"/>
          <w:szCs w:val="24"/>
          <w:lang w:val="en-GB"/>
        </w:rPr>
        <w:t xml:space="preserve">and </w:t>
      </w:r>
      <w:r w:rsidR="008C3401" w:rsidRPr="00386754">
        <w:rPr>
          <w:rFonts w:cs="Times New Roman"/>
          <w:sz w:val="24"/>
          <w:szCs w:val="24"/>
          <w:lang w:val="en-GB"/>
        </w:rPr>
        <w:t xml:space="preserve">on </w:t>
      </w:r>
      <w:r w:rsidR="00E363D0" w:rsidRPr="00386754">
        <w:rPr>
          <w:rFonts w:cs="Times New Roman"/>
          <w:sz w:val="24"/>
          <w:szCs w:val="24"/>
          <w:lang w:val="en-GB"/>
        </w:rPr>
        <w:t>some instance</w:t>
      </w:r>
      <w:r w:rsidR="008C3401" w:rsidRPr="00386754">
        <w:rPr>
          <w:rFonts w:cs="Times New Roman"/>
          <w:sz w:val="24"/>
          <w:szCs w:val="24"/>
          <w:lang w:val="en-GB"/>
        </w:rPr>
        <w:t xml:space="preserve">s </w:t>
      </w:r>
      <w:r w:rsidR="00E363D0" w:rsidRPr="00386754">
        <w:rPr>
          <w:rFonts w:cs="Times New Roman"/>
          <w:sz w:val="24"/>
          <w:szCs w:val="24"/>
          <w:lang w:val="en-GB"/>
        </w:rPr>
        <w:t>r</w:t>
      </w:r>
      <w:r w:rsidR="00C23B59" w:rsidRPr="00386754">
        <w:rPr>
          <w:rFonts w:cs="Arial"/>
          <w:bCs/>
          <w:iCs/>
          <w:sz w:val="24"/>
          <w:szCs w:val="24"/>
          <w:lang w:val="en-GB"/>
        </w:rPr>
        <w:t xml:space="preserve">ecall Medicines </w:t>
      </w:r>
      <w:r w:rsidR="008C3401" w:rsidRPr="00386754">
        <w:rPr>
          <w:rFonts w:cs="Arial"/>
          <w:bCs/>
          <w:iCs/>
          <w:sz w:val="24"/>
          <w:szCs w:val="24"/>
          <w:lang w:val="en-GB"/>
        </w:rPr>
        <w:t xml:space="preserve">which aren’t </w:t>
      </w:r>
      <w:r w:rsidR="00C23B59" w:rsidRPr="00386754">
        <w:rPr>
          <w:rFonts w:cs="Arial"/>
          <w:bCs/>
          <w:iCs/>
          <w:sz w:val="24"/>
          <w:szCs w:val="24"/>
          <w:lang w:val="en-GB"/>
        </w:rPr>
        <w:t>fit for use</w:t>
      </w:r>
      <w:r w:rsidR="00C70A44" w:rsidRPr="00386754">
        <w:rPr>
          <w:rFonts w:cs="Arial"/>
          <w:bCs/>
          <w:iCs/>
          <w:sz w:val="24"/>
          <w:szCs w:val="24"/>
          <w:lang w:val="en-GB"/>
        </w:rPr>
        <w:t>.</w:t>
      </w:r>
    </w:p>
    <w:p w:rsidR="00C70A44" w:rsidRPr="00F74392" w:rsidRDefault="00C70A44" w:rsidP="00386754">
      <w:pPr>
        <w:pStyle w:val="ListParagraph"/>
        <w:numPr>
          <w:ilvl w:val="2"/>
          <w:numId w:val="43"/>
        </w:numPr>
        <w:tabs>
          <w:tab w:val="left" w:pos="770"/>
        </w:tabs>
        <w:autoSpaceDE w:val="0"/>
        <w:autoSpaceDN w:val="0"/>
        <w:adjustRightInd w:val="0"/>
        <w:spacing w:line="360" w:lineRule="auto"/>
        <w:ind w:hanging="1440"/>
        <w:rPr>
          <w:rFonts w:eastAsiaTheme="majorEastAsia" w:cstheme="majorBidi"/>
          <w:b/>
          <w:bCs/>
          <w:color w:val="00B0F0"/>
          <w:sz w:val="28"/>
          <w:szCs w:val="28"/>
          <w:lang w:val="en-GB"/>
        </w:rPr>
      </w:pPr>
      <w:r w:rsidRPr="00F74392">
        <w:rPr>
          <w:rFonts w:eastAsiaTheme="majorEastAsia" w:cstheme="majorBidi"/>
          <w:b/>
          <w:bCs/>
          <w:color w:val="00B0F0"/>
          <w:sz w:val="28"/>
          <w:szCs w:val="28"/>
          <w:lang w:val="en-GB"/>
        </w:rPr>
        <w:t xml:space="preserve">Civic societies </w:t>
      </w:r>
    </w:p>
    <w:p w:rsidR="00C70A44" w:rsidRPr="005E5B49" w:rsidRDefault="00C70A44" w:rsidP="00386754">
      <w:pPr>
        <w:autoSpaceDE w:val="0"/>
        <w:autoSpaceDN w:val="0"/>
        <w:adjustRightInd w:val="0"/>
        <w:spacing w:line="360" w:lineRule="auto"/>
        <w:rPr>
          <w:rFonts w:cs="Times New Roman"/>
          <w:bCs/>
          <w:sz w:val="24"/>
          <w:szCs w:val="24"/>
          <w:lang w:val="en-GB"/>
        </w:rPr>
      </w:pPr>
      <w:r w:rsidRPr="005E5B49">
        <w:rPr>
          <w:rFonts w:cs="Times New Roman"/>
          <w:bCs/>
          <w:sz w:val="24"/>
          <w:szCs w:val="24"/>
          <w:lang w:val="en-GB"/>
        </w:rPr>
        <w:t>Civic societies are strong in Tanzania and cover many sectors and sub-sectors such as; public education, entrepreneurship, agricultural and healthcare. These institutions often have strong grassroots knowledge and footprints, but many are resource poor. However, they can form excellent partners for GoT and the private sector.</w:t>
      </w:r>
    </w:p>
    <w:p w:rsidR="00386754" w:rsidRDefault="007F2272" w:rsidP="00386754">
      <w:pPr>
        <w:autoSpaceDE w:val="0"/>
        <w:autoSpaceDN w:val="0"/>
        <w:adjustRightInd w:val="0"/>
        <w:spacing w:before="240" w:after="240" w:line="360" w:lineRule="auto"/>
        <w:rPr>
          <w:rFonts w:cs="Times New Roman"/>
          <w:sz w:val="24"/>
          <w:szCs w:val="24"/>
          <w:lang w:val="en-GB"/>
        </w:rPr>
      </w:pPr>
      <w:r w:rsidRPr="00386754">
        <w:rPr>
          <w:rFonts w:cs="Times New Roman"/>
          <w:b/>
          <w:sz w:val="24"/>
          <w:szCs w:val="24"/>
          <w:lang w:val="en-GB"/>
        </w:rPr>
        <w:t>Pharmaceutical Society of Tanzania (PST)</w:t>
      </w:r>
      <w:r w:rsidR="00386754">
        <w:rPr>
          <w:rFonts w:cs="Times New Roman"/>
          <w:b/>
          <w:sz w:val="24"/>
          <w:szCs w:val="24"/>
          <w:lang w:val="en-GB"/>
        </w:rPr>
        <w:t xml:space="preserve">. </w:t>
      </w:r>
      <w:r w:rsidRPr="005E5B49">
        <w:rPr>
          <w:rFonts w:cs="Times New Roman"/>
          <w:sz w:val="24"/>
          <w:szCs w:val="24"/>
          <w:lang w:val="en-GB"/>
        </w:rPr>
        <w:t xml:space="preserve">PST is an association formed by pharmacists. In June.2012 the society for the first </w:t>
      </w:r>
      <w:r w:rsidR="00883A77" w:rsidRPr="005E5B49">
        <w:rPr>
          <w:rFonts w:cs="Times New Roman"/>
          <w:sz w:val="24"/>
          <w:szCs w:val="24"/>
          <w:lang w:val="en-GB"/>
        </w:rPr>
        <w:t>time launched</w:t>
      </w:r>
      <w:r w:rsidRPr="005E5B49">
        <w:rPr>
          <w:rFonts w:cs="Times New Roman"/>
          <w:sz w:val="24"/>
          <w:szCs w:val="24"/>
          <w:lang w:val="en-GB"/>
        </w:rPr>
        <w:t xml:space="preserve"> a </w:t>
      </w:r>
      <w:r w:rsidR="007C59ED" w:rsidRPr="005E5B49">
        <w:rPr>
          <w:rFonts w:cs="Times New Roman"/>
          <w:sz w:val="24"/>
          <w:szCs w:val="24"/>
          <w:lang w:val="en-GB"/>
        </w:rPr>
        <w:t>‘’N</w:t>
      </w:r>
      <w:r w:rsidRPr="005E5B49">
        <w:rPr>
          <w:rFonts w:cs="Times New Roman"/>
          <w:sz w:val="24"/>
          <w:szCs w:val="24"/>
          <w:lang w:val="en-GB"/>
        </w:rPr>
        <w:t xml:space="preserve">ational Pharmacy </w:t>
      </w:r>
      <w:r w:rsidR="007C59ED" w:rsidRPr="005E5B49">
        <w:rPr>
          <w:rFonts w:cs="Times New Roman"/>
          <w:sz w:val="24"/>
          <w:szCs w:val="24"/>
          <w:lang w:val="en-GB"/>
        </w:rPr>
        <w:t>W</w:t>
      </w:r>
      <w:r w:rsidRPr="005E5B49">
        <w:rPr>
          <w:rFonts w:cs="Times New Roman"/>
          <w:sz w:val="24"/>
          <w:szCs w:val="24"/>
          <w:lang w:val="en-GB"/>
        </w:rPr>
        <w:t>eek</w:t>
      </w:r>
      <w:r w:rsidR="007C59ED" w:rsidRPr="005E5B49">
        <w:rPr>
          <w:rFonts w:cs="Times New Roman"/>
          <w:sz w:val="24"/>
          <w:szCs w:val="24"/>
          <w:lang w:val="en-GB"/>
        </w:rPr>
        <w:t>’’</w:t>
      </w:r>
      <w:r w:rsidRPr="005E5B49">
        <w:rPr>
          <w:rFonts w:cs="Times New Roman"/>
          <w:sz w:val="24"/>
          <w:szCs w:val="24"/>
          <w:lang w:val="en-GB"/>
        </w:rPr>
        <w:t xml:space="preserve"> which will be </w:t>
      </w:r>
      <w:r w:rsidR="005E5B49" w:rsidRPr="005E5B49">
        <w:rPr>
          <w:rFonts w:cs="Times New Roman"/>
          <w:sz w:val="24"/>
          <w:szCs w:val="24"/>
          <w:lang w:val="en-GB"/>
        </w:rPr>
        <w:t>celebrated</w:t>
      </w:r>
      <w:r w:rsidRPr="005E5B49">
        <w:rPr>
          <w:rFonts w:cs="Times New Roman"/>
          <w:sz w:val="24"/>
          <w:szCs w:val="24"/>
          <w:lang w:val="en-GB"/>
        </w:rPr>
        <w:t xml:space="preserve"> annually with a series of professional activities. The theme for this year was ‘</w:t>
      </w:r>
      <w:r w:rsidRPr="005E5B49">
        <w:rPr>
          <w:rFonts w:cs="Times New Roman"/>
          <w:i/>
          <w:sz w:val="24"/>
          <w:szCs w:val="24"/>
          <w:lang w:val="en-GB"/>
        </w:rPr>
        <w:t>’informs the community on the proper use, storage and disposal of medicines in households’’</w:t>
      </w:r>
      <w:r w:rsidRPr="005E5B49">
        <w:rPr>
          <w:rFonts w:cs="Times New Roman"/>
          <w:sz w:val="24"/>
          <w:szCs w:val="24"/>
          <w:lang w:val="en-GB"/>
        </w:rPr>
        <w:t xml:space="preserve">. </w:t>
      </w:r>
      <w:r w:rsidR="00A83295" w:rsidRPr="005E5B49">
        <w:rPr>
          <w:rFonts w:cs="Times New Roman"/>
          <w:sz w:val="24"/>
          <w:szCs w:val="24"/>
          <w:lang w:val="en-GB"/>
        </w:rPr>
        <w:t>This caters</w:t>
      </w:r>
      <w:r w:rsidRPr="005E5B49">
        <w:rPr>
          <w:rFonts w:cs="Times New Roman"/>
          <w:sz w:val="24"/>
          <w:szCs w:val="24"/>
          <w:lang w:val="en-GB"/>
        </w:rPr>
        <w:t xml:space="preserve"> for the need to enhance community understanding on handling medicines at household level</w:t>
      </w:r>
      <w:r w:rsidR="00A83295" w:rsidRPr="005E5B49">
        <w:rPr>
          <w:rFonts w:cs="Times New Roman"/>
          <w:sz w:val="24"/>
          <w:szCs w:val="24"/>
          <w:lang w:val="en-GB"/>
        </w:rPr>
        <w:t xml:space="preserve">. </w:t>
      </w:r>
    </w:p>
    <w:p w:rsidR="007F2272" w:rsidRPr="005E5B49" w:rsidRDefault="007F2272" w:rsidP="00386754">
      <w:pPr>
        <w:autoSpaceDE w:val="0"/>
        <w:autoSpaceDN w:val="0"/>
        <w:adjustRightInd w:val="0"/>
        <w:spacing w:before="240" w:after="240" w:line="360" w:lineRule="auto"/>
        <w:rPr>
          <w:rFonts w:cs="Times New Roman"/>
          <w:sz w:val="24"/>
          <w:szCs w:val="24"/>
          <w:lang w:val="en-GB"/>
        </w:rPr>
      </w:pPr>
      <w:r w:rsidRPr="00386754">
        <w:rPr>
          <w:rFonts w:cs="Times New Roman"/>
          <w:b/>
          <w:bCs/>
          <w:sz w:val="24"/>
          <w:szCs w:val="24"/>
          <w:lang w:val="en-GB"/>
        </w:rPr>
        <w:t>Medical Women Association of Tanzania (MEWATA)</w:t>
      </w:r>
      <w:r w:rsidR="00386754">
        <w:rPr>
          <w:rFonts w:cs="Times New Roman"/>
          <w:b/>
          <w:bCs/>
          <w:sz w:val="24"/>
          <w:szCs w:val="24"/>
          <w:lang w:val="en-GB"/>
        </w:rPr>
        <w:t xml:space="preserve"> </w:t>
      </w:r>
      <w:r w:rsidR="00661A45" w:rsidRPr="005E5B49">
        <w:rPr>
          <w:rFonts w:cs="Times New Roman"/>
          <w:bCs/>
          <w:sz w:val="24"/>
          <w:szCs w:val="24"/>
          <w:lang w:val="en-GB"/>
        </w:rPr>
        <w:t>works to</w:t>
      </w:r>
      <w:r w:rsidRPr="005E5B49">
        <w:rPr>
          <w:rFonts w:cs="Times New Roman"/>
          <w:bCs/>
          <w:sz w:val="24"/>
          <w:szCs w:val="24"/>
          <w:lang w:val="en-GB"/>
        </w:rPr>
        <w:t xml:space="preserve"> see</w:t>
      </w:r>
      <w:r w:rsidR="00C70A44" w:rsidRPr="005E5B49">
        <w:rPr>
          <w:rFonts w:cs="Times New Roman"/>
          <w:bCs/>
          <w:sz w:val="24"/>
          <w:szCs w:val="24"/>
          <w:lang w:val="en-GB"/>
        </w:rPr>
        <w:t xml:space="preserve"> </w:t>
      </w:r>
      <w:r w:rsidRPr="005E5B49">
        <w:rPr>
          <w:rFonts w:cs="Times New Roman"/>
          <w:sz w:val="24"/>
          <w:szCs w:val="24"/>
          <w:lang w:val="en-GB"/>
        </w:rPr>
        <w:t>Tanzanian population accessing quality health services that are affordable and sustainable through efficient and effective support systems.</w:t>
      </w:r>
      <w:r w:rsidR="00C70A44" w:rsidRPr="005E5B49">
        <w:rPr>
          <w:rFonts w:cs="Times New Roman"/>
          <w:sz w:val="24"/>
          <w:szCs w:val="24"/>
          <w:lang w:val="en-GB"/>
        </w:rPr>
        <w:t xml:space="preserve"> </w:t>
      </w:r>
      <w:r w:rsidRPr="005E5B49">
        <w:rPr>
          <w:rFonts w:cs="Times New Roman"/>
          <w:sz w:val="24"/>
          <w:szCs w:val="24"/>
          <w:lang w:val="en-GB"/>
        </w:rPr>
        <w:t>Also MEWATA is focusing “to advocate for and facilitate provision of quality health services among women, young people, children and men through existing social systems and capacity building among health professionals”.</w:t>
      </w:r>
      <w:r w:rsidR="007C59ED" w:rsidRPr="005E5B49">
        <w:rPr>
          <w:rFonts w:cs="Times New Roman"/>
          <w:sz w:val="24"/>
          <w:szCs w:val="24"/>
          <w:lang w:val="en-GB"/>
        </w:rPr>
        <w:t xml:space="preserve"> In so doing MEWATA</w:t>
      </w:r>
    </w:p>
    <w:p w:rsidR="007F2272" w:rsidRPr="005E5B49" w:rsidRDefault="007F2272" w:rsidP="005E5B49">
      <w:pPr>
        <w:pStyle w:val="ListParagraph"/>
        <w:numPr>
          <w:ilvl w:val="0"/>
          <w:numId w:val="18"/>
        </w:numPr>
        <w:spacing w:before="240" w:after="240" w:line="360" w:lineRule="auto"/>
        <w:rPr>
          <w:rFonts w:cs="Times New Roman"/>
          <w:vanish/>
          <w:sz w:val="24"/>
          <w:szCs w:val="24"/>
          <w:lang w:val="en-GB"/>
        </w:rPr>
      </w:pPr>
    </w:p>
    <w:p w:rsidR="007F2272" w:rsidRPr="005E5B49" w:rsidRDefault="00993EB2" w:rsidP="005E5B49">
      <w:pPr>
        <w:numPr>
          <w:ilvl w:val="0"/>
          <w:numId w:val="11"/>
        </w:numPr>
        <w:spacing w:before="240" w:after="240" w:line="360" w:lineRule="auto"/>
        <w:rPr>
          <w:rFonts w:cs="Times New Roman"/>
          <w:sz w:val="24"/>
          <w:szCs w:val="24"/>
          <w:lang w:val="en-GB"/>
        </w:rPr>
      </w:pPr>
      <w:r w:rsidRPr="005E5B49">
        <w:rPr>
          <w:rFonts w:cs="Times New Roman"/>
          <w:sz w:val="24"/>
          <w:szCs w:val="24"/>
          <w:lang w:val="en-GB"/>
        </w:rPr>
        <w:t>E</w:t>
      </w:r>
      <w:r w:rsidR="007F2272" w:rsidRPr="005E5B49">
        <w:rPr>
          <w:rFonts w:cs="Times New Roman"/>
          <w:sz w:val="24"/>
          <w:szCs w:val="24"/>
          <w:lang w:val="en-GB"/>
        </w:rPr>
        <w:t xml:space="preserve">stablished an effective information </w:t>
      </w:r>
      <w:r w:rsidR="005E5B49" w:rsidRPr="005E5B49">
        <w:rPr>
          <w:rFonts w:cs="Times New Roman"/>
          <w:sz w:val="24"/>
          <w:szCs w:val="24"/>
          <w:lang w:val="en-GB"/>
        </w:rPr>
        <w:t>centre</w:t>
      </w:r>
      <w:r w:rsidR="007F2272" w:rsidRPr="005E5B49">
        <w:rPr>
          <w:rFonts w:cs="Times New Roman"/>
          <w:sz w:val="24"/>
          <w:szCs w:val="24"/>
          <w:lang w:val="en-GB"/>
        </w:rPr>
        <w:t xml:space="preserve"> for purpose of enhancing the standard of professional expertise. </w:t>
      </w:r>
    </w:p>
    <w:p w:rsidR="007F2272" w:rsidRPr="005E5B49" w:rsidRDefault="00993EB2" w:rsidP="005E5B49">
      <w:pPr>
        <w:numPr>
          <w:ilvl w:val="0"/>
          <w:numId w:val="11"/>
        </w:numPr>
        <w:spacing w:before="240" w:after="240" w:line="360" w:lineRule="auto"/>
        <w:rPr>
          <w:rFonts w:cs="Times New Roman"/>
          <w:sz w:val="24"/>
          <w:szCs w:val="24"/>
          <w:lang w:val="en-GB"/>
        </w:rPr>
      </w:pPr>
      <w:r w:rsidRPr="005E5B49">
        <w:rPr>
          <w:rFonts w:cs="Times New Roman"/>
          <w:sz w:val="24"/>
          <w:szCs w:val="24"/>
          <w:lang w:val="en-GB"/>
        </w:rPr>
        <w:t>P</w:t>
      </w:r>
      <w:r w:rsidR="007F2272" w:rsidRPr="005E5B49">
        <w:rPr>
          <w:rFonts w:cs="Times New Roman"/>
          <w:sz w:val="24"/>
          <w:szCs w:val="24"/>
          <w:lang w:val="en-GB"/>
        </w:rPr>
        <w:t>rints, publishes and publicizes the IEC materials for the general public on health related topics including cervi</w:t>
      </w:r>
      <w:r w:rsidR="007F75D1" w:rsidRPr="005E5B49">
        <w:rPr>
          <w:rFonts w:cs="Times New Roman"/>
          <w:sz w:val="24"/>
          <w:szCs w:val="24"/>
          <w:lang w:val="en-GB"/>
        </w:rPr>
        <w:t>cal</w:t>
      </w:r>
      <w:r w:rsidR="007F2272" w:rsidRPr="005E5B49">
        <w:rPr>
          <w:rFonts w:cs="Times New Roman"/>
          <w:sz w:val="24"/>
          <w:szCs w:val="24"/>
          <w:lang w:val="en-GB"/>
        </w:rPr>
        <w:t xml:space="preserve"> cancer </w:t>
      </w:r>
    </w:p>
    <w:p w:rsidR="007F2272" w:rsidRPr="005E5B49" w:rsidRDefault="00993EB2" w:rsidP="005E5B49">
      <w:pPr>
        <w:numPr>
          <w:ilvl w:val="0"/>
          <w:numId w:val="11"/>
        </w:numPr>
        <w:spacing w:before="240" w:after="240" w:line="360" w:lineRule="auto"/>
        <w:rPr>
          <w:rFonts w:cs="Times New Roman"/>
          <w:sz w:val="24"/>
          <w:szCs w:val="24"/>
          <w:lang w:val="en-GB"/>
        </w:rPr>
      </w:pPr>
      <w:r w:rsidRPr="005E5B49">
        <w:rPr>
          <w:rFonts w:cs="Times New Roman"/>
          <w:sz w:val="24"/>
          <w:szCs w:val="24"/>
          <w:lang w:val="en-GB"/>
        </w:rPr>
        <w:t>Advocates</w:t>
      </w:r>
      <w:r w:rsidR="007F2272" w:rsidRPr="005E5B49">
        <w:rPr>
          <w:rFonts w:cs="Times New Roman"/>
          <w:sz w:val="24"/>
          <w:szCs w:val="24"/>
          <w:lang w:val="en-GB"/>
        </w:rPr>
        <w:t xml:space="preserve"> for policy changes in the health sector in </w:t>
      </w:r>
      <w:r w:rsidR="005E5B49" w:rsidRPr="005E5B49">
        <w:rPr>
          <w:rFonts w:cs="Times New Roman"/>
          <w:sz w:val="24"/>
          <w:szCs w:val="24"/>
          <w:lang w:val="en-GB"/>
        </w:rPr>
        <w:t>favour</w:t>
      </w:r>
      <w:r w:rsidR="007F2272" w:rsidRPr="005E5B49">
        <w:rPr>
          <w:rFonts w:cs="Times New Roman"/>
          <w:sz w:val="24"/>
          <w:szCs w:val="24"/>
          <w:lang w:val="en-GB"/>
        </w:rPr>
        <w:t xml:space="preserve"> of </w:t>
      </w:r>
      <w:r w:rsidR="007C59ED" w:rsidRPr="005E5B49">
        <w:rPr>
          <w:rFonts w:cs="Times New Roman"/>
          <w:sz w:val="24"/>
          <w:szCs w:val="24"/>
          <w:lang w:val="en-GB"/>
        </w:rPr>
        <w:t>c</w:t>
      </w:r>
      <w:r w:rsidR="007F2272" w:rsidRPr="005E5B49">
        <w:rPr>
          <w:rFonts w:cs="Times New Roman"/>
          <w:sz w:val="24"/>
          <w:szCs w:val="24"/>
          <w:lang w:val="en-GB"/>
        </w:rPr>
        <w:t xml:space="preserve">ommunity </w:t>
      </w:r>
      <w:r w:rsidR="005E5B49" w:rsidRPr="005E5B49">
        <w:rPr>
          <w:rFonts w:cs="Times New Roman"/>
          <w:sz w:val="24"/>
          <w:szCs w:val="24"/>
          <w:lang w:val="en-GB"/>
        </w:rPr>
        <w:t>well-being</w:t>
      </w:r>
      <w:r w:rsidR="007F2272" w:rsidRPr="005E5B49">
        <w:rPr>
          <w:rFonts w:cs="Times New Roman"/>
          <w:sz w:val="24"/>
          <w:szCs w:val="24"/>
          <w:lang w:val="en-GB"/>
        </w:rPr>
        <w:t xml:space="preserve"> and medical professionals.</w:t>
      </w:r>
      <w:r w:rsidR="00C70A44" w:rsidRPr="005E5B49">
        <w:rPr>
          <w:rFonts w:cs="Times New Roman"/>
          <w:sz w:val="24"/>
          <w:szCs w:val="24"/>
          <w:lang w:val="en-GB"/>
        </w:rPr>
        <w:t xml:space="preserve"> </w:t>
      </w:r>
    </w:p>
    <w:p w:rsidR="00F74392" w:rsidRPr="005E5B49" w:rsidRDefault="007F2272" w:rsidP="00386754">
      <w:pPr>
        <w:spacing w:before="120" w:line="360" w:lineRule="auto"/>
        <w:rPr>
          <w:rFonts w:cs="Times New Roman"/>
          <w:sz w:val="24"/>
          <w:szCs w:val="24"/>
          <w:lang w:val="en-GB"/>
        </w:rPr>
      </w:pPr>
      <w:r w:rsidRPr="00386754">
        <w:rPr>
          <w:rFonts w:cs="Times New Roman"/>
          <w:b/>
          <w:bCs/>
          <w:sz w:val="24"/>
          <w:szCs w:val="24"/>
          <w:lang w:val="en-GB"/>
        </w:rPr>
        <w:t>Health Professional associations</w:t>
      </w:r>
      <w:r w:rsidR="00386754">
        <w:rPr>
          <w:rFonts w:cs="Times New Roman"/>
          <w:b/>
          <w:bCs/>
          <w:sz w:val="24"/>
          <w:szCs w:val="24"/>
          <w:lang w:val="en-GB"/>
        </w:rPr>
        <w:t xml:space="preserve">. </w:t>
      </w:r>
      <w:r w:rsidRPr="005E5B49">
        <w:rPr>
          <w:rFonts w:cs="Times New Roman"/>
          <w:sz w:val="24"/>
          <w:szCs w:val="24"/>
          <w:lang w:val="en-GB"/>
        </w:rPr>
        <w:t xml:space="preserve">Despite the media coverage when these health profession associations are commemorating their world professional days, there are few consumer advocacy activities </w:t>
      </w:r>
      <w:r w:rsidRPr="005E5B49">
        <w:rPr>
          <w:rFonts w:cs="Times New Roman"/>
          <w:color w:val="000000"/>
          <w:sz w:val="24"/>
          <w:szCs w:val="24"/>
          <w:lang w:val="en-GB"/>
        </w:rPr>
        <w:t>known from these association such as ‘</w:t>
      </w:r>
      <w:r w:rsidRPr="005E5B49">
        <w:rPr>
          <w:rFonts w:cs="Times New Roman"/>
          <w:i/>
          <w:color w:val="000000"/>
          <w:sz w:val="24"/>
          <w:szCs w:val="24"/>
          <w:lang w:val="en-GB"/>
        </w:rPr>
        <w:t>’Registrar of Private Hospitals’’</w:t>
      </w:r>
      <w:r w:rsidRPr="005E5B49">
        <w:rPr>
          <w:rFonts w:cs="Times New Roman"/>
          <w:color w:val="000000"/>
          <w:sz w:val="24"/>
          <w:szCs w:val="24"/>
          <w:lang w:val="en-GB"/>
        </w:rPr>
        <w:t xml:space="preserve"> (RPH), ‘</w:t>
      </w:r>
      <w:r w:rsidRPr="005E5B49">
        <w:rPr>
          <w:rFonts w:cs="Times New Roman"/>
          <w:i/>
          <w:color w:val="000000"/>
          <w:sz w:val="24"/>
          <w:szCs w:val="24"/>
          <w:lang w:val="en-GB"/>
        </w:rPr>
        <w:t>’Optical Council of Tanganyika’’</w:t>
      </w:r>
      <w:r w:rsidRPr="005E5B49">
        <w:rPr>
          <w:rFonts w:cs="Times New Roman"/>
          <w:color w:val="000000"/>
          <w:sz w:val="24"/>
          <w:szCs w:val="24"/>
          <w:lang w:val="en-GB"/>
        </w:rPr>
        <w:t xml:space="preserve"> (OCT), ‘</w:t>
      </w:r>
      <w:r w:rsidRPr="005E5B49">
        <w:rPr>
          <w:rFonts w:cs="Times New Roman"/>
          <w:i/>
          <w:color w:val="000000"/>
          <w:sz w:val="24"/>
          <w:szCs w:val="24"/>
          <w:lang w:val="en-GB"/>
        </w:rPr>
        <w:t>’Medical Council of Tanganyika’’</w:t>
      </w:r>
      <w:r w:rsidRPr="005E5B49">
        <w:rPr>
          <w:rFonts w:cs="Times New Roman"/>
          <w:color w:val="000000"/>
          <w:sz w:val="24"/>
          <w:szCs w:val="24"/>
          <w:lang w:val="en-GB"/>
        </w:rPr>
        <w:t xml:space="preserve"> (MCT), ‘</w:t>
      </w:r>
      <w:r w:rsidRPr="005E5B49">
        <w:rPr>
          <w:rFonts w:cs="Times New Roman"/>
          <w:i/>
          <w:color w:val="000000"/>
          <w:sz w:val="24"/>
          <w:szCs w:val="24"/>
          <w:lang w:val="en-GB"/>
        </w:rPr>
        <w:t>’Tanzania Nurses and Midwives Council</w:t>
      </w:r>
      <w:r w:rsidRPr="005E5B49">
        <w:rPr>
          <w:rFonts w:cs="Times New Roman"/>
          <w:color w:val="000000"/>
          <w:sz w:val="24"/>
          <w:szCs w:val="24"/>
          <w:lang w:val="en-GB"/>
        </w:rPr>
        <w:t>(TNNC), ‘</w:t>
      </w:r>
      <w:r w:rsidRPr="005E5B49">
        <w:rPr>
          <w:rFonts w:cs="Times New Roman"/>
          <w:i/>
          <w:color w:val="000000"/>
          <w:sz w:val="24"/>
          <w:szCs w:val="24"/>
          <w:lang w:val="en-GB"/>
        </w:rPr>
        <w:t>’Private Health Laboratories Board’’</w:t>
      </w:r>
      <w:r w:rsidRPr="005E5B49">
        <w:rPr>
          <w:rFonts w:cs="Times New Roman"/>
          <w:color w:val="000000"/>
          <w:sz w:val="24"/>
          <w:szCs w:val="24"/>
          <w:lang w:val="en-GB"/>
        </w:rPr>
        <w:t xml:space="preserve"> (PHLB); </w:t>
      </w:r>
      <w:r w:rsidR="0035735C" w:rsidRPr="005E5B49">
        <w:rPr>
          <w:rFonts w:cs="Times New Roman"/>
          <w:color w:val="000000"/>
          <w:sz w:val="24"/>
          <w:szCs w:val="24"/>
          <w:lang w:val="en-GB"/>
        </w:rPr>
        <w:t>‘’</w:t>
      </w:r>
      <w:r w:rsidRPr="005E5B49">
        <w:rPr>
          <w:rFonts w:cs="Times New Roman"/>
          <w:i/>
          <w:sz w:val="24"/>
          <w:szCs w:val="24"/>
          <w:lang w:val="en-GB"/>
        </w:rPr>
        <w:t>Medical Laboratory Scientists Association of Tanzania</w:t>
      </w:r>
      <w:r w:rsidR="009C267E" w:rsidRPr="005E5B49">
        <w:rPr>
          <w:rFonts w:cs="Times New Roman"/>
          <w:i/>
          <w:sz w:val="24"/>
          <w:szCs w:val="24"/>
          <w:lang w:val="en-GB"/>
        </w:rPr>
        <w:t>’’</w:t>
      </w:r>
      <w:r w:rsidRPr="005E5B49">
        <w:rPr>
          <w:rFonts w:cs="Times New Roman"/>
          <w:sz w:val="24"/>
          <w:szCs w:val="24"/>
          <w:lang w:val="en-GB"/>
        </w:rPr>
        <w:t xml:space="preserve"> (MELSAT), ‘</w:t>
      </w:r>
      <w:r w:rsidRPr="005E5B49">
        <w:rPr>
          <w:rFonts w:cs="Times New Roman"/>
          <w:i/>
          <w:sz w:val="24"/>
          <w:szCs w:val="24"/>
          <w:lang w:val="en-GB"/>
        </w:rPr>
        <w:t>’Environmental Health Practitioners Council’’</w:t>
      </w:r>
      <w:r w:rsidRPr="005E5B49">
        <w:rPr>
          <w:rFonts w:cs="Times New Roman"/>
          <w:sz w:val="24"/>
          <w:szCs w:val="24"/>
          <w:lang w:val="en-GB"/>
        </w:rPr>
        <w:t xml:space="preserve"> (EHPC)</w:t>
      </w:r>
      <w:r w:rsidRPr="005E5B49">
        <w:rPr>
          <w:rFonts w:cs="Times New Roman"/>
          <w:color w:val="2C79B3"/>
          <w:sz w:val="24"/>
          <w:szCs w:val="24"/>
          <w:lang w:val="en-GB"/>
        </w:rPr>
        <w:t>, ‘</w:t>
      </w:r>
      <w:r w:rsidRPr="005E5B49">
        <w:rPr>
          <w:rFonts w:cs="Times New Roman"/>
          <w:i/>
          <w:color w:val="2C79B3"/>
          <w:sz w:val="24"/>
          <w:szCs w:val="24"/>
          <w:lang w:val="en-GB"/>
        </w:rPr>
        <w:t>’</w:t>
      </w:r>
      <w:r w:rsidRPr="005E5B49">
        <w:rPr>
          <w:rFonts w:cs="Times New Roman"/>
          <w:i/>
          <w:sz w:val="24"/>
          <w:szCs w:val="24"/>
          <w:lang w:val="en-GB"/>
        </w:rPr>
        <w:t>Medical Association of Tanzania’’</w:t>
      </w:r>
      <w:r w:rsidRPr="005E5B49">
        <w:rPr>
          <w:rFonts w:cs="Times New Roman"/>
          <w:sz w:val="24"/>
          <w:szCs w:val="24"/>
          <w:lang w:val="en-GB"/>
        </w:rPr>
        <w:t>(MAT), ‘</w:t>
      </w:r>
      <w:r w:rsidRPr="005E5B49">
        <w:rPr>
          <w:rFonts w:cs="Times New Roman"/>
          <w:i/>
          <w:sz w:val="24"/>
          <w:szCs w:val="24"/>
          <w:lang w:val="en-GB"/>
        </w:rPr>
        <w:t>’Tanzania Registered Nurses’’</w:t>
      </w:r>
      <w:r w:rsidRPr="005E5B49">
        <w:rPr>
          <w:rFonts w:cs="Times New Roman"/>
          <w:sz w:val="24"/>
          <w:szCs w:val="24"/>
          <w:lang w:val="en-GB"/>
        </w:rPr>
        <w:t xml:space="preserve"> (TARENA), </w:t>
      </w:r>
      <w:r w:rsidRPr="005E5B49">
        <w:rPr>
          <w:rFonts w:cs="Times New Roman"/>
          <w:i/>
          <w:sz w:val="24"/>
          <w:szCs w:val="24"/>
          <w:lang w:val="en-GB"/>
        </w:rPr>
        <w:t>‘’Clinical Officer Association of Tanzania’’</w:t>
      </w:r>
      <w:r w:rsidRPr="005E5B49">
        <w:rPr>
          <w:rFonts w:cs="Times New Roman"/>
          <w:sz w:val="24"/>
          <w:szCs w:val="24"/>
          <w:lang w:val="en-GB"/>
        </w:rPr>
        <w:t xml:space="preserve"> (COATA)  and ‘</w:t>
      </w:r>
      <w:r w:rsidRPr="005E5B49">
        <w:rPr>
          <w:rFonts w:cs="Times New Roman"/>
          <w:i/>
          <w:sz w:val="24"/>
          <w:szCs w:val="24"/>
          <w:lang w:val="en-GB"/>
        </w:rPr>
        <w:t>’Association of Health Services Administrator’’</w:t>
      </w:r>
      <w:r w:rsidRPr="005E5B49">
        <w:rPr>
          <w:rFonts w:cs="Times New Roman"/>
          <w:sz w:val="24"/>
          <w:szCs w:val="24"/>
          <w:lang w:val="en-GB"/>
        </w:rPr>
        <w:t xml:space="preserve"> (AHSAT)</w:t>
      </w:r>
      <w:r w:rsidR="00322174" w:rsidRPr="005E5B49">
        <w:rPr>
          <w:rFonts w:cs="Times New Roman"/>
          <w:sz w:val="24"/>
          <w:szCs w:val="24"/>
          <w:lang w:val="en-GB"/>
        </w:rPr>
        <w:t>.</w:t>
      </w:r>
    </w:p>
    <w:p w:rsidR="00C70A44" w:rsidRPr="005E5B49" w:rsidRDefault="00C70A44" w:rsidP="00F74392">
      <w:pPr>
        <w:autoSpaceDE w:val="0"/>
        <w:autoSpaceDN w:val="0"/>
        <w:adjustRightInd w:val="0"/>
        <w:spacing w:line="360" w:lineRule="auto"/>
        <w:rPr>
          <w:rFonts w:cs="Times New Roman"/>
          <w:color w:val="000000"/>
          <w:sz w:val="24"/>
          <w:szCs w:val="24"/>
          <w:lang w:val="en-GB"/>
        </w:rPr>
      </w:pPr>
      <w:r w:rsidRPr="00386754">
        <w:rPr>
          <w:rFonts w:cs="Times New Roman"/>
          <w:b/>
          <w:bCs/>
          <w:sz w:val="24"/>
          <w:szCs w:val="24"/>
          <w:lang w:val="en-GB"/>
        </w:rPr>
        <w:t>Population Services Internation</w:t>
      </w:r>
      <w:r w:rsidR="00386754">
        <w:rPr>
          <w:rFonts w:cs="Times New Roman"/>
          <w:b/>
          <w:bCs/>
          <w:sz w:val="24"/>
          <w:szCs w:val="24"/>
          <w:lang w:val="en-GB"/>
        </w:rPr>
        <w:t xml:space="preserve">al – Tanzania branch. </w:t>
      </w:r>
      <w:r w:rsidRPr="005E5B49">
        <w:rPr>
          <w:rFonts w:cs="Times New Roman"/>
          <w:bCs/>
          <w:sz w:val="24"/>
          <w:szCs w:val="24"/>
          <w:lang w:val="en-GB"/>
        </w:rPr>
        <w:t xml:space="preserve">PSI-Tanzania is a US base NGOs with a branch in Tanzania. It focuses to reach </w:t>
      </w:r>
      <w:r w:rsidRPr="005E5B49">
        <w:rPr>
          <w:rFonts w:cs="Times New Roman"/>
          <w:bCs/>
          <w:color w:val="000000"/>
          <w:sz w:val="24"/>
          <w:szCs w:val="24"/>
          <w:lang w:val="en-GB"/>
        </w:rPr>
        <w:t>vulnerable population i</w:t>
      </w:r>
      <w:r w:rsidRPr="005E5B49">
        <w:rPr>
          <w:rFonts w:cs="Times New Roman"/>
          <w:color w:val="000000"/>
          <w:sz w:val="24"/>
          <w:szCs w:val="24"/>
          <w:lang w:val="en-GB"/>
        </w:rPr>
        <w:t>n its efforts to promote improved health for Tanzanians; PSI-Tanzania emphasizes implementation of activities that reach rural populations. With the support of its donors</w:t>
      </w:r>
      <w:r w:rsidRPr="005E5B49">
        <w:rPr>
          <w:rStyle w:val="FootnoteReference"/>
          <w:rFonts w:cs="Times New Roman"/>
          <w:color w:val="000000"/>
          <w:sz w:val="24"/>
          <w:szCs w:val="24"/>
          <w:lang w:val="en-GB"/>
        </w:rPr>
        <w:footnoteReference w:id="13"/>
      </w:r>
      <w:r w:rsidRPr="005E5B49">
        <w:rPr>
          <w:rFonts w:cs="Times New Roman"/>
          <w:color w:val="000000"/>
          <w:sz w:val="24"/>
          <w:szCs w:val="24"/>
          <w:lang w:val="en-GB"/>
        </w:rPr>
        <w:t>, it developed a network of rural engagement teams (NGO and CBO partners) based in each region of the country.</w:t>
      </w:r>
    </w:p>
    <w:p w:rsidR="0072086A" w:rsidRPr="005E5B49" w:rsidRDefault="00C70A44" w:rsidP="00F74392">
      <w:pPr>
        <w:autoSpaceDE w:val="0"/>
        <w:autoSpaceDN w:val="0"/>
        <w:adjustRightInd w:val="0"/>
        <w:spacing w:before="240" w:after="240" w:line="360" w:lineRule="auto"/>
        <w:rPr>
          <w:rFonts w:cs="Times New Roman"/>
          <w:sz w:val="24"/>
          <w:szCs w:val="24"/>
          <w:lang w:val="en-GB"/>
        </w:rPr>
      </w:pPr>
      <w:r w:rsidRPr="00F74392">
        <w:rPr>
          <w:rFonts w:cs="Times New Roman"/>
          <w:color w:val="000000"/>
          <w:sz w:val="24"/>
          <w:szCs w:val="24"/>
          <w:lang w:val="en-GB"/>
        </w:rPr>
        <w:t>Their  teams are equipped with mobile video units, and are in charge of implementing and organizing activities ranging from community sensitization meetings, community theatre performances, road shows, mobile video unit shows, sporting competitions, essay writing competitions for school children and training of community own resources persons. These teams reach around half a million people per month in around 70 to 80 districts each month, mainly in remote and hard to reach areas. PSI-Tanzania reaches every district of the country with messages about Malaria</w:t>
      </w:r>
      <w:r w:rsidRPr="005E5B49">
        <w:rPr>
          <w:rStyle w:val="FootnoteReference"/>
          <w:rFonts w:cs="Times New Roman"/>
          <w:color w:val="000000"/>
          <w:sz w:val="24"/>
          <w:szCs w:val="24"/>
          <w:lang w:val="en-GB"/>
        </w:rPr>
        <w:footnoteReference w:id="14"/>
      </w:r>
      <w:r w:rsidRPr="00F74392">
        <w:rPr>
          <w:rFonts w:cs="Times New Roman"/>
          <w:color w:val="000000"/>
          <w:sz w:val="24"/>
          <w:szCs w:val="24"/>
          <w:lang w:val="en-GB"/>
        </w:rPr>
        <w:t>, HIV/AIDS, Reproductive Health and Safe Water</w:t>
      </w:r>
      <w:r w:rsidR="0072086A" w:rsidRPr="00F74392">
        <w:rPr>
          <w:rFonts w:cs="Times New Roman"/>
          <w:color w:val="000000"/>
          <w:sz w:val="24"/>
          <w:szCs w:val="24"/>
          <w:lang w:val="en-GB"/>
        </w:rPr>
        <w:t xml:space="preserve">. </w:t>
      </w:r>
    </w:p>
    <w:p w:rsidR="00C70A44" w:rsidRPr="005E5B49" w:rsidRDefault="00C70A44" w:rsidP="00386754">
      <w:pPr>
        <w:tabs>
          <w:tab w:val="left" w:pos="8550"/>
        </w:tabs>
        <w:autoSpaceDE w:val="0"/>
        <w:autoSpaceDN w:val="0"/>
        <w:adjustRightInd w:val="0"/>
        <w:spacing w:before="240" w:after="240" w:line="360" w:lineRule="auto"/>
        <w:rPr>
          <w:rFonts w:cs="Times New Roman"/>
          <w:sz w:val="24"/>
          <w:szCs w:val="24"/>
          <w:lang w:val="en-GB"/>
        </w:rPr>
      </w:pPr>
      <w:r w:rsidRPr="00386754">
        <w:rPr>
          <w:rFonts w:cs="Times New Roman"/>
          <w:b/>
          <w:sz w:val="24"/>
          <w:szCs w:val="24"/>
          <w:lang w:val="en-GB"/>
        </w:rPr>
        <w:t>The Benjamin William Mkapa HIV/AIDS Foundation</w:t>
      </w:r>
      <w:r w:rsidR="00386754">
        <w:rPr>
          <w:rFonts w:cs="Times New Roman"/>
          <w:sz w:val="24"/>
          <w:szCs w:val="24"/>
          <w:lang w:val="en-GB"/>
        </w:rPr>
        <w:t xml:space="preserve">. </w:t>
      </w:r>
      <w:r w:rsidR="00F74392" w:rsidRPr="00F74392">
        <w:rPr>
          <w:rFonts w:cs="Times New Roman"/>
          <w:sz w:val="24"/>
          <w:szCs w:val="24"/>
          <w:lang w:val="en-GB"/>
        </w:rPr>
        <w:t xml:space="preserve">The Benjamin William Mkapa HIV/AIDS Foundation </w:t>
      </w:r>
      <w:r w:rsidRPr="00F74392">
        <w:rPr>
          <w:rFonts w:cs="Times New Roman"/>
          <w:sz w:val="24"/>
          <w:szCs w:val="24"/>
          <w:lang w:val="en-GB"/>
        </w:rPr>
        <w:t xml:space="preserve">is a non-profit making, NGO established and incorporated under the Trustees Incorporation Ordinance, CAP 375. </w:t>
      </w:r>
      <w:r w:rsidRPr="00F74392">
        <w:rPr>
          <w:rFonts w:cs="Times New Roman"/>
          <w:bCs/>
          <w:sz w:val="24"/>
          <w:szCs w:val="24"/>
          <w:lang w:val="en-GB"/>
        </w:rPr>
        <w:t xml:space="preserve">The focus areas </w:t>
      </w:r>
      <w:r w:rsidR="00EF5B8B" w:rsidRPr="00F74392">
        <w:rPr>
          <w:rFonts w:cs="Times New Roman"/>
          <w:bCs/>
          <w:sz w:val="24"/>
          <w:szCs w:val="24"/>
          <w:lang w:val="en-GB"/>
        </w:rPr>
        <w:t>are:</w:t>
      </w:r>
      <w:r w:rsidR="00EF5B8B" w:rsidRPr="00F74392">
        <w:rPr>
          <w:rFonts w:cs="Times New Roman"/>
          <w:sz w:val="24"/>
          <w:szCs w:val="24"/>
          <w:lang w:val="en-GB"/>
        </w:rPr>
        <w:t xml:space="preserve"> Enhancing</w:t>
      </w:r>
      <w:r w:rsidRPr="00F74392">
        <w:rPr>
          <w:rFonts w:cs="Times New Roman"/>
          <w:sz w:val="24"/>
          <w:szCs w:val="24"/>
          <w:lang w:val="en-GB"/>
        </w:rPr>
        <w:t xml:space="preserve"> the delivery of quality HIV and AIDS care, treatment and other related services including Reproductive and Child Health to Tanzanians; to offer training and education, formal and non-formal, among Tanzanians for the purpose of increasing technical proficiency; to support vulnerable rural communities with insufficient Human Resource for Health to improve health care services; to carry out initiatives on prevention and control of HIV and AIDS, Tuberculosis, Sexually Transmitted Infections[STIs], and family planning education for both rural and urban communities; to involve People Living with HIV and AIDS in community education and fighting against AIDS.</w:t>
      </w:r>
    </w:p>
    <w:p w:rsidR="00C70A44" w:rsidRPr="00F74392" w:rsidRDefault="00C70A44" w:rsidP="00F74392">
      <w:pPr>
        <w:spacing w:line="360" w:lineRule="auto"/>
        <w:rPr>
          <w:rFonts w:cs="Times New Roman"/>
          <w:color w:val="000000"/>
          <w:sz w:val="24"/>
          <w:szCs w:val="24"/>
          <w:lang w:val="en-GB"/>
        </w:rPr>
      </w:pPr>
      <w:r w:rsidRPr="00386754">
        <w:rPr>
          <w:rFonts w:cs="Times New Roman"/>
          <w:b/>
          <w:bCs/>
          <w:color w:val="000000"/>
          <w:sz w:val="24"/>
          <w:szCs w:val="24"/>
          <w:lang w:val="en-GB"/>
        </w:rPr>
        <w:t>The Tanzania Consumer Advocacy Society (TCAS)</w:t>
      </w:r>
      <w:r w:rsidRPr="00386754">
        <w:rPr>
          <w:rFonts w:cs="Times New Roman"/>
          <w:bCs/>
          <w:color w:val="000000"/>
          <w:sz w:val="24"/>
          <w:szCs w:val="24"/>
          <w:lang w:val="en-GB"/>
        </w:rPr>
        <w:t xml:space="preserve"> </w:t>
      </w:r>
      <w:r w:rsidRPr="00F74392">
        <w:rPr>
          <w:rFonts w:cs="Times New Roman"/>
          <w:color w:val="000000"/>
          <w:sz w:val="24"/>
          <w:szCs w:val="24"/>
          <w:lang w:val="en-GB"/>
        </w:rPr>
        <w:t xml:space="preserve">is an NGO and an independent consumers’ organization established to promote, protect and advocate for consumers’ rights in Tanzania. TCAS has touched on consumer advocacy on all its initiatives. The TCAS uses state-of-art public address systems, mobile video for road shows as well as several media channels to reach the public to promote consumer advocacy programs; these include radio and TV talk shows as well as newspapers. </w:t>
      </w:r>
    </w:p>
    <w:p w:rsidR="00C70A44" w:rsidRPr="005E5B49" w:rsidRDefault="00C70A44" w:rsidP="00F74392">
      <w:pPr>
        <w:spacing w:before="240" w:line="360" w:lineRule="auto"/>
        <w:rPr>
          <w:rFonts w:cs="Times New Roman"/>
          <w:color w:val="000000"/>
          <w:sz w:val="24"/>
          <w:szCs w:val="24"/>
          <w:lang w:val="en-GB"/>
        </w:rPr>
      </w:pPr>
      <w:r w:rsidRPr="005E5B49">
        <w:rPr>
          <w:rFonts w:cs="Times New Roman"/>
          <w:color w:val="000000"/>
          <w:sz w:val="24"/>
          <w:szCs w:val="24"/>
          <w:lang w:val="en-GB"/>
        </w:rPr>
        <w:t>Drama programs and famous comedians are also used; many press releases have been published dealing with various issues, including consumers’ rights with respect to health and product safety. At times, sector-level-regulatory-bodies provide support to TCAS including TFDA, TBS, EWURA and BoT on alerts need to be shared to consumers. TCAS started with 52 voluntary observers interested on consumer empowerment (VOICE). Today VOICE stands at 3891 members countrywide, including 705 university students who have become ambassadors of consumer advocacy in their respective localities and universities.</w:t>
      </w:r>
    </w:p>
    <w:p w:rsidR="00007F92" w:rsidRPr="00386754" w:rsidRDefault="0072086A" w:rsidP="00386754">
      <w:pPr>
        <w:spacing w:before="240" w:after="120" w:line="360" w:lineRule="auto"/>
        <w:rPr>
          <w:rFonts w:cs="Times New Roman"/>
          <w:color w:val="000000"/>
          <w:sz w:val="24"/>
          <w:szCs w:val="24"/>
          <w:lang w:val="en-GB"/>
        </w:rPr>
      </w:pPr>
      <w:r w:rsidRPr="00386754">
        <w:rPr>
          <w:rFonts w:cs="Times New Roman"/>
          <w:b/>
          <w:sz w:val="24"/>
          <w:szCs w:val="24"/>
          <w:lang w:val="en-GB"/>
        </w:rPr>
        <w:t>Femi TV talks show - Ishi campaign, Sikika and Cheza Salama.com</w:t>
      </w:r>
      <w:r w:rsidRPr="00386754">
        <w:rPr>
          <w:rFonts w:cs="Times New Roman"/>
          <w:sz w:val="24"/>
          <w:szCs w:val="24"/>
          <w:lang w:val="en-GB"/>
        </w:rPr>
        <w:t xml:space="preserve"> </w:t>
      </w:r>
      <w:r w:rsidRPr="00F74392">
        <w:rPr>
          <w:rFonts w:cs="Times New Roman"/>
          <w:color w:val="000000"/>
          <w:sz w:val="24"/>
          <w:szCs w:val="24"/>
          <w:lang w:val="en-GB"/>
        </w:rPr>
        <w:t>through ITV and Star TV. These programs invite the general public, young people, experts, celebrities and politicians to discuss critical controversial issues relating to community with more specific note of youth lifestyles, HIV/AIDs, personal money management, family planning methods, use of contraceptives, promoting healthy lifestyles, livelihoods and green job creation. Segments also include testimonials, viewer letters, SMS and prize giveaways, as well as the comic element featuring comic character Bwana Ishi. Interactivity and commentary to the program are encouraged through SMS and email. Copies of the show are sent to schools, clubs and clinics for further use</w:t>
      </w:r>
      <w:r w:rsidR="00386754">
        <w:rPr>
          <w:rFonts w:cs="Times New Roman"/>
          <w:color w:val="000000"/>
          <w:sz w:val="24"/>
          <w:szCs w:val="24"/>
          <w:lang w:val="en-GB"/>
        </w:rPr>
        <w:t>.</w:t>
      </w:r>
    </w:p>
    <w:p w:rsidR="00007F92" w:rsidRPr="00F74392" w:rsidRDefault="0072086A" w:rsidP="00386754">
      <w:pPr>
        <w:keepNext/>
        <w:autoSpaceDE w:val="0"/>
        <w:autoSpaceDN w:val="0"/>
        <w:adjustRightInd w:val="0"/>
        <w:spacing w:line="360" w:lineRule="auto"/>
        <w:rPr>
          <w:rFonts w:eastAsiaTheme="majorEastAsia" w:cstheme="majorBidi"/>
          <w:b/>
          <w:bCs/>
          <w:color w:val="00B0F0"/>
          <w:sz w:val="28"/>
          <w:szCs w:val="28"/>
          <w:lang w:val="en-GB"/>
        </w:rPr>
      </w:pPr>
      <w:r w:rsidRPr="00F74392">
        <w:rPr>
          <w:rFonts w:eastAsiaTheme="majorEastAsia" w:cstheme="majorBidi"/>
          <w:b/>
          <w:bCs/>
          <w:color w:val="00B0F0"/>
          <w:sz w:val="28"/>
          <w:szCs w:val="28"/>
          <w:lang w:val="en-GB"/>
        </w:rPr>
        <w:t xml:space="preserve">3.3.3 </w:t>
      </w:r>
      <w:r w:rsidR="00F74392" w:rsidRPr="00F74392">
        <w:rPr>
          <w:rFonts w:eastAsiaTheme="majorEastAsia" w:cstheme="majorBidi"/>
          <w:b/>
          <w:bCs/>
          <w:color w:val="00B0F0"/>
          <w:sz w:val="28"/>
          <w:szCs w:val="28"/>
          <w:lang w:val="en-GB"/>
        </w:rPr>
        <w:t>Media</w:t>
      </w:r>
    </w:p>
    <w:p w:rsidR="00EA7AB6" w:rsidRPr="00F74392" w:rsidRDefault="00545014" w:rsidP="00386754">
      <w:pPr>
        <w:keepNext/>
        <w:spacing w:before="240" w:after="360" w:line="360" w:lineRule="auto"/>
        <w:rPr>
          <w:rFonts w:cs="Times New Roman"/>
          <w:color w:val="000000"/>
          <w:sz w:val="24"/>
          <w:szCs w:val="24"/>
          <w:lang w:val="en-GB"/>
        </w:rPr>
      </w:pPr>
      <w:r w:rsidRPr="00F74392">
        <w:rPr>
          <w:rFonts w:cs="Times New Roman"/>
          <w:color w:val="000000"/>
          <w:sz w:val="24"/>
          <w:szCs w:val="24"/>
          <w:lang w:val="en-GB"/>
        </w:rPr>
        <w:t xml:space="preserve">There are several consumer advocacy programs in local media most of them </w:t>
      </w:r>
      <w:r w:rsidR="007C59ED" w:rsidRPr="00F74392">
        <w:rPr>
          <w:rFonts w:cs="Times New Roman"/>
          <w:color w:val="000000"/>
          <w:sz w:val="24"/>
          <w:szCs w:val="24"/>
          <w:lang w:val="en-GB"/>
        </w:rPr>
        <w:t xml:space="preserve">are </w:t>
      </w:r>
      <w:r w:rsidR="004E22A8" w:rsidRPr="00F74392">
        <w:rPr>
          <w:rFonts w:cs="Times New Roman"/>
          <w:color w:val="000000"/>
          <w:sz w:val="24"/>
          <w:szCs w:val="24"/>
          <w:lang w:val="en-GB"/>
        </w:rPr>
        <w:t>implemented by partners funded</w:t>
      </w:r>
      <w:r w:rsidR="0072086A" w:rsidRPr="00F74392">
        <w:rPr>
          <w:rFonts w:cs="Times New Roman"/>
          <w:color w:val="000000"/>
          <w:sz w:val="24"/>
          <w:szCs w:val="24"/>
          <w:lang w:val="en-GB"/>
        </w:rPr>
        <w:t xml:space="preserve"> </w:t>
      </w:r>
      <w:r w:rsidRPr="00F74392">
        <w:rPr>
          <w:rFonts w:cs="Times New Roman"/>
          <w:color w:val="000000"/>
          <w:sz w:val="24"/>
          <w:szCs w:val="24"/>
          <w:lang w:val="en-GB"/>
        </w:rPr>
        <w:t>by USAID and other donor agencies most especially on malaria and HIV/AIDs initiatives programs. There are several TV channels</w:t>
      </w:r>
      <w:r w:rsidRPr="005E5B49">
        <w:rPr>
          <w:rStyle w:val="FootnoteReference"/>
          <w:rFonts w:cs="Times New Roman"/>
          <w:color w:val="000000"/>
          <w:sz w:val="24"/>
          <w:szCs w:val="24"/>
          <w:lang w:val="en-GB"/>
        </w:rPr>
        <w:footnoteReference w:id="15"/>
      </w:r>
      <w:r w:rsidRPr="00F74392">
        <w:rPr>
          <w:rFonts w:cs="Times New Roman"/>
          <w:color w:val="000000"/>
          <w:sz w:val="24"/>
          <w:szCs w:val="24"/>
          <w:lang w:val="en-GB"/>
        </w:rPr>
        <w:t xml:space="preserve"> and radio stations with </w:t>
      </w:r>
      <w:r w:rsidR="007C59ED" w:rsidRPr="00F74392">
        <w:rPr>
          <w:rFonts w:cs="Times New Roman"/>
          <w:color w:val="000000"/>
          <w:sz w:val="24"/>
          <w:szCs w:val="24"/>
          <w:lang w:val="en-GB"/>
        </w:rPr>
        <w:t>consumer advocacy by civil societies</w:t>
      </w:r>
      <w:r w:rsidR="0072086A" w:rsidRPr="00F74392">
        <w:rPr>
          <w:rFonts w:cs="Times New Roman"/>
          <w:color w:val="000000"/>
          <w:sz w:val="24"/>
          <w:szCs w:val="24"/>
          <w:lang w:val="en-GB"/>
        </w:rPr>
        <w:t xml:space="preserve"> mostly as mentioned above from the regulator (TFDA) to civil societies.</w:t>
      </w:r>
      <w:r w:rsidR="0072086A" w:rsidRPr="00F74392" w:rsidDel="0072086A">
        <w:rPr>
          <w:rFonts w:cs="Times New Roman"/>
          <w:color w:val="000000"/>
          <w:sz w:val="24"/>
          <w:szCs w:val="24"/>
          <w:lang w:val="en-GB"/>
        </w:rPr>
        <w:t xml:space="preserve"> </w:t>
      </w:r>
    </w:p>
    <w:p w:rsidR="00A24394" w:rsidRPr="005E5B49" w:rsidRDefault="00814CBF" w:rsidP="005E5B49">
      <w:pPr>
        <w:pStyle w:val="Heading2"/>
        <w:ind w:left="810" w:hanging="810"/>
        <w:rPr>
          <w:rFonts w:asciiTheme="minorHAnsi" w:hAnsiTheme="minorHAnsi"/>
          <w:color w:val="00B0F0"/>
          <w:sz w:val="28"/>
          <w:szCs w:val="28"/>
          <w:lang w:val="en-GB"/>
        </w:rPr>
      </w:pPr>
      <w:bookmarkStart w:id="38" w:name="_Toc412027285"/>
      <w:r w:rsidRPr="005E5B49">
        <w:rPr>
          <w:rFonts w:asciiTheme="minorHAnsi" w:hAnsiTheme="minorHAnsi"/>
          <w:color w:val="00B0F0"/>
          <w:sz w:val="28"/>
          <w:szCs w:val="28"/>
          <w:lang w:val="en-GB"/>
        </w:rPr>
        <w:t xml:space="preserve">3.4 </w:t>
      </w:r>
      <w:r w:rsidR="00B77223" w:rsidRPr="005E5B49">
        <w:rPr>
          <w:rFonts w:asciiTheme="minorHAnsi" w:hAnsiTheme="minorHAnsi"/>
          <w:color w:val="00B0F0"/>
          <w:sz w:val="28"/>
          <w:szCs w:val="28"/>
          <w:lang w:val="en-GB"/>
        </w:rPr>
        <w:t>Assessment of consumer advocacy</w:t>
      </w:r>
      <w:r w:rsidRPr="005E5B49">
        <w:rPr>
          <w:rFonts w:asciiTheme="minorHAnsi" w:hAnsiTheme="minorHAnsi"/>
          <w:color w:val="00B0F0"/>
          <w:sz w:val="28"/>
          <w:szCs w:val="28"/>
          <w:lang w:val="en-GB"/>
        </w:rPr>
        <w:t xml:space="preserve"> needs and expectations</w:t>
      </w:r>
      <w:bookmarkEnd w:id="38"/>
    </w:p>
    <w:p w:rsidR="00A24394" w:rsidRPr="005E5B49" w:rsidRDefault="00B77223" w:rsidP="005E5B49">
      <w:pPr>
        <w:autoSpaceDE w:val="0"/>
        <w:autoSpaceDN w:val="0"/>
        <w:adjustRightInd w:val="0"/>
        <w:spacing w:before="240" w:line="360" w:lineRule="auto"/>
        <w:rPr>
          <w:rFonts w:cs="Times New Roman"/>
          <w:color w:val="000000"/>
          <w:sz w:val="24"/>
          <w:szCs w:val="24"/>
          <w:lang w:val="en-GB"/>
        </w:rPr>
      </w:pPr>
      <w:r w:rsidRPr="005E5B49">
        <w:rPr>
          <w:rFonts w:cs="Times New Roman"/>
          <w:color w:val="000000"/>
          <w:sz w:val="24"/>
          <w:szCs w:val="24"/>
          <w:lang w:val="en-GB"/>
        </w:rPr>
        <w:t xml:space="preserve">Consumer advocacy needs can clearly be seen if one review and encounter </w:t>
      </w:r>
      <w:r w:rsidR="00BF1777" w:rsidRPr="005E5B49">
        <w:rPr>
          <w:rFonts w:cs="Times New Roman"/>
          <w:color w:val="000000"/>
          <w:sz w:val="24"/>
          <w:szCs w:val="24"/>
          <w:lang w:val="en-GB"/>
        </w:rPr>
        <w:t xml:space="preserve">the possible </w:t>
      </w:r>
      <w:r w:rsidRPr="005E5B49">
        <w:rPr>
          <w:rFonts w:cs="Times New Roman"/>
          <w:color w:val="000000"/>
          <w:sz w:val="24"/>
          <w:szCs w:val="24"/>
          <w:lang w:val="en-GB"/>
        </w:rPr>
        <w:t>challenges</w:t>
      </w:r>
      <w:r w:rsidR="00814CBF" w:rsidRPr="005E5B49">
        <w:rPr>
          <w:rFonts w:cs="Times New Roman"/>
          <w:color w:val="000000"/>
          <w:sz w:val="24"/>
          <w:szCs w:val="24"/>
          <w:lang w:val="en-GB"/>
        </w:rPr>
        <w:t xml:space="preserve"> in implementing consumer advocacy in Tanzania. Some of these challenges can be mitigated </w:t>
      </w:r>
      <w:r w:rsidRPr="005E5B49">
        <w:rPr>
          <w:rFonts w:cs="Times New Roman"/>
          <w:color w:val="000000"/>
          <w:sz w:val="24"/>
          <w:szCs w:val="24"/>
          <w:lang w:val="en-GB"/>
        </w:rPr>
        <w:t>through carefully considered priorities</w:t>
      </w:r>
      <w:r w:rsidRPr="005E5B49">
        <w:rPr>
          <w:rFonts w:cs="Arial"/>
          <w:i/>
          <w:color w:val="000000"/>
          <w:sz w:val="24"/>
          <w:szCs w:val="24"/>
          <w:lang w:val="en-GB"/>
        </w:rPr>
        <w:t xml:space="preserve"> on what need to be done for</w:t>
      </w:r>
      <w:r w:rsidR="009F1379" w:rsidRPr="005E5B49">
        <w:rPr>
          <w:rFonts w:cs="Arial"/>
          <w:i/>
          <w:color w:val="000000"/>
          <w:sz w:val="24"/>
          <w:szCs w:val="24"/>
          <w:lang w:val="en-GB"/>
        </w:rPr>
        <w:t xml:space="preserve"> </w:t>
      </w:r>
      <w:r w:rsidRPr="005E5B49">
        <w:rPr>
          <w:rFonts w:cs="Times New Roman"/>
          <w:color w:val="000000"/>
          <w:sz w:val="24"/>
          <w:szCs w:val="24"/>
          <w:lang w:val="en-GB"/>
        </w:rPr>
        <w:t xml:space="preserve">a smooth </w:t>
      </w:r>
      <w:r w:rsidR="00814CBF" w:rsidRPr="005E5B49">
        <w:rPr>
          <w:rFonts w:cs="Times New Roman"/>
          <w:color w:val="000000"/>
          <w:sz w:val="24"/>
          <w:szCs w:val="24"/>
          <w:lang w:val="en-GB"/>
        </w:rPr>
        <w:t xml:space="preserve">consumer education strategy. The </w:t>
      </w:r>
      <w:r w:rsidRPr="005E5B49">
        <w:rPr>
          <w:rFonts w:cs="Times New Roman"/>
          <w:color w:val="000000"/>
          <w:sz w:val="24"/>
          <w:szCs w:val="24"/>
          <w:lang w:val="en-GB"/>
        </w:rPr>
        <w:t xml:space="preserve">possible </w:t>
      </w:r>
      <w:r w:rsidR="00814CBF" w:rsidRPr="005E5B49">
        <w:rPr>
          <w:rFonts w:cs="Times New Roman"/>
          <w:color w:val="000000"/>
          <w:sz w:val="24"/>
          <w:szCs w:val="24"/>
          <w:lang w:val="en-GB"/>
        </w:rPr>
        <w:t>challenges may include:</w:t>
      </w:r>
    </w:p>
    <w:p w:rsidR="004863AB" w:rsidRPr="005E5B49" w:rsidRDefault="00814CBF" w:rsidP="0017103D">
      <w:pPr>
        <w:pStyle w:val="ListParagraph"/>
        <w:numPr>
          <w:ilvl w:val="0"/>
          <w:numId w:val="44"/>
        </w:numPr>
        <w:autoSpaceDE w:val="0"/>
        <w:autoSpaceDN w:val="0"/>
        <w:adjustRightInd w:val="0"/>
        <w:spacing w:line="360" w:lineRule="auto"/>
        <w:rPr>
          <w:rFonts w:cs="Times New Roman"/>
          <w:color w:val="000000"/>
          <w:sz w:val="24"/>
          <w:szCs w:val="24"/>
          <w:lang w:val="en-GB"/>
        </w:rPr>
      </w:pPr>
      <w:r w:rsidRPr="005E5B49">
        <w:rPr>
          <w:rFonts w:cs="Times New Roman"/>
          <w:color w:val="000000"/>
          <w:sz w:val="24"/>
          <w:szCs w:val="24"/>
          <w:lang w:val="en-GB"/>
        </w:rPr>
        <w:t xml:space="preserve">Regulatory framework may limit the extent to which consumer advocacy may translate to access good quality </w:t>
      </w:r>
      <w:r w:rsidR="004863AB" w:rsidRPr="005E5B49">
        <w:rPr>
          <w:rFonts w:cs="Times New Roman"/>
          <w:color w:val="000000"/>
          <w:sz w:val="24"/>
          <w:szCs w:val="24"/>
          <w:lang w:val="en-GB"/>
        </w:rPr>
        <w:t xml:space="preserve">pharmaceutical </w:t>
      </w:r>
      <w:r w:rsidRPr="005E5B49">
        <w:rPr>
          <w:rFonts w:cs="Times New Roman"/>
          <w:color w:val="000000"/>
          <w:sz w:val="24"/>
          <w:szCs w:val="24"/>
          <w:lang w:val="en-GB"/>
        </w:rPr>
        <w:t>care and consumers rights</w:t>
      </w:r>
      <w:r w:rsidR="009F1379" w:rsidRPr="005E5B49">
        <w:rPr>
          <w:rFonts w:cs="Times New Roman"/>
          <w:color w:val="000000"/>
          <w:sz w:val="24"/>
          <w:szCs w:val="24"/>
          <w:lang w:val="en-GB"/>
        </w:rPr>
        <w:t xml:space="preserve"> i.e. does the regulation framework provide clear redress mechanism, does it give mandatory obligation to service providers to give consumers’ education</w:t>
      </w:r>
      <w:r w:rsidRPr="005E5B49">
        <w:rPr>
          <w:rFonts w:cs="Times New Roman"/>
          <w:color w:val="000000"/>
          <w:sz w:val="24"/>
          <w:szCs w:val="24"/>
          <w:lang w:val="en-GB"/>
        </w:rPr>
        <w:t>.</w:t>
      </w:r>
    </w:p>
    <w:p w:rsidR="00A24394" w:rsidRPr="005E5B49" w:rsidRDefault="00FB61EB" w:rsidP="0017103D">
      <w:pPr>
        <w:pStyle w:val="ListParagraph"/>
        <w:numPr>
          <w:ilvl w:val="0"/>
          <w:numId w:val="44"/>
        </w:numPr>
        <w:autoSpaceDE w:val="0"/>
        <w:autoSpaceDN w:val="0"/>
        <w:adjustRightInd w:val="0"/>
        <w:spacing w:line="360" w:lineRule="auto"/>
        <w:rPr>
          <w:rFonts w:cs="Times New Roman"/>
          <w:color w:val="000000"/>
          <w:sz w:val="24"/>
          <w:szCs w:val="24"/>
          <w:lang w:val="en-GB"/>
        </w:rPr>
      </w:pPr>
      <w:r w:rsidRPr="005E5B49">
        <w:rPr>
          <w:rFonts w:cs="Times New Roman"/>
          <w:bCs/>
          <w:color w:val="000000"/>
          <w:sz w:val="24"/>
          <w:szCs w:val="24"/>
          <w:lang w:val="en-GB"/>
        </w:rPr>
        <w:t>Lack of n</w:t>
      </w:r>
      <w:r w:rsidR="00D36150" w:rsidRPr="005E5B49">
        <w:rPr>
          <w:rFonts w:cs="Times New Roman"/>
          <w:bCs/>
          <w:color w:val="000000"/>
          <w:sz w:val="24"/>
          <w:szCs w:val="24"/>
          <w:lang w:val="en-GB"/>
        </w:rPr>
        <w:t xml:space="preserve">ational dimension </w:t>
      </w:r>
      <w:r w:rsidRPr="005E5B49">
        <w:rPr>
          <w:rFonts w:cs="Times New Roman"/>
          <w:bCs/>
          <w:color w:val="000000"/>
          <w:sz w:val="24"/>
          <w:szCs w:val="24"/>
          <w:lang w:val="en-GB"/>
        </w:rPr>
        <w:t xml:space="preserve">for </w:t>
      </w:r>
      <w:r w:rsidR="00D36150" w:rsidRPr="005E5B49">
        <w:rPr>
          <w:rFonts w:cs="Times New Roman"/>
          <w:color w:val="000000"/>
          <w:sz w:val="24"/>
          <w:szCs w:val="24"/>
          <w:lang w:val="en-GB"/>
        </w:rPr>
        <w:t>consumer policy, law and enforcement including t</w:t>
      </w:r>
      <w:r w:rsidR="004863AB" w:rsidRPr="005E5B49">
        <w:rPr>
          <w:rFonts w:cs="Times New Roman"/>
          <w:color w:val="000000"/>
          <w:sz w:val="24"/>
          <w:szCs w:val="24"/>
          <w:lang w:val="en-GB"/>
        </w:rPr>
        <w:t xml:space="preserve">ranslation of the current legal framework </w:t>
      </w:r>
      <w:r w:rsidR="00D36150" w:rsidRPr="005E5B49">
        <w:rPr>
          <w:rFonts w:cs="Times New Roman"/>
          <w:color w:val="000000"/>
          <w:sz w:val="24"/>
          <w:szCs w:val="24"/>
          <w:lang w:val="en-GB"/>
        </w:rPr>
        <w:t xml:space="preserve">to curb </w:t>
      </w:r>
      <w:r w:rsidR="004863AB" w:rsidRPr="005E5B49">
        <w:rPr>
          <w:rFonts w:cs="Times New Roman"/>
          <w:color w:val="000000"/>
          <w:sz w:val="24"/>
          <w:szCs w:val="24"/>
          <w:lang w:val="en-GB"/>
        </w:rPr>
        <w:t>for consumer’s abuse</w:t>
      </w:r>
      <w:r w:rsidR="00D36150" w:rsidRPr="005E5B49">
        <w:rPr>
          <w:rFonts w:cs="Times New Roman"/>
          <w:color w:val="000000"/>
          <w:sz w:val="24"/>
          <w:szCs w:val="24"/>
          <w:lang w:val="en-GB"/>
        </w:rPr>
        <w:t>s.</w:t>
      </w:r>
    </w:p>
    <w:p w:rsidR="00A24394" w:rsidRPr="005E5B49" w:rsidRDefault="00814CBF" w:rsidP="0017103D">
      <w:pPr>
        <w:pStyle w:val="ListParagraph"/>
        <w:numPr>
          <w:ilvl w:val="0"/>
          <w:numId w:val="44"/>
        </w:numPr>
        <w:autoSpaceDE w:val="0"/>
        <w:autoSpaceDN w:val="0"/>
        <w:adjustRightInd w:val="0"/>
        <w:spacing w:line="360" w:lineRule="auto"/>
        <w:rPr>
          <w:rFonts w:cs="Times New Roman"/>
          <w:color w:val="000000"/>
          <w:sz w:val="24"/>
          <w:szCs w:val="24"/>
          <w:lang w:val="en-GB"/>
        </w:rPr>
      </w:pPr>
      <w:r w:rsidRPr="005E5B49">
        <w:rPr>
          <w:rFonts w:cs="Times New Roman"/>
          <w:color w:val="000000"/>
          <w:sz w:val="24"/>
          <w:szCs w:val="24"/>
          <w:lang w:val="en-GB"/>
        </w:rPr>
        <w:t>There are limited resources while the implementation of consumer advocacy can be costly</w:t>
      </w:r>
    </w:p>
    <w:p w:rsidR="00A24394" w:rsidRPr="005E5B49" w:rsidRDefault="00814CBF" w:rsidP="0017103D">
      <w:pPr>
        <w:pStyle w:val="ListParagraph"/>
        <w:numPr>
          <w:ilvl w:val="0"/>
          <w:numId w:val="44"/>
        </w:numPr>
        <w:autoSpaceDE w:val="0"/>
        <w:autoSpaceDN w:val="0"/>
        <w:adjustRightInd w:val="0"/>
        <w:spacing w:line="360" w:lineRule="auto"/>
        <w:rPr>
          <w:rFonts w:cs="Times New Roman"/>
          <w:color w:val="000000"/>
          <w:sz w:val="24"/>
          <w:szCs w:val="24"/>
          <w:lang w:val="en-GB"/>
        </w:rPr>
      </w:pPr>
      <w:r w:rsidRPr="005E5B49">
        <w:rPr>
          <w:rFonts w:cs="Times New Roman"/>
          <w:color w:val="000000"/>
          <w:sz w:val="24"/>
          <w:szCs w:val="24"/>
          <w:lang w:val="en-GB"/>
        </w:rPr>
        <w:t xml:space="preserve">The large dispersed rural population is difficult and costly to reach,  </w:t>
      </w:r>
    </w:p>
    <w:p w:rsidR="00A24394" w:rsidRPr="005E5B49" w:rsidRDefault="00814CBF" w:rsidP="0017103D">
      <w:pPr>
        <w:pStyle w:val="ListParagraph"/>
        <w:numPr>
          <w:ilvl w:val="0"/>
          <w:numId w:val="44"/>
        </w:numPr>
        <w:autoSpaceDE w:val="0"/>
        <w:autoSpaceDN w:val="0"/>
        <w:adjustRightInd w:val="0"/>
        <w:spacing w:line="360" w:lineRule="auto"/>
        <w:rPr>
          <w:rFonts w:cs="Times New Roman"/>
          <w:color w:val="000000"/>
          <w:sz w:val="24"/>
          <w:szCs w:val="24"/>
          <w:lang w:val="en-GB"/>
        </w:rPr>
      </w:pPr>
      <w:r w:rsidRPr="005E5B49">
        <w:rPr>
          <w:rFonts w:cs="Times New Roman"/>
          <w:color w:val="000000"/>
          <w:sz w:val="24"/>
          <w:szCs w:val="24"/>
          <w:lang w:val="en-GB"/>
        </w:rPr>
        <w:t>Media channels are limited and expensive.</w:t>
      </w:r>
    </w:p>
    <w:p w:rsidR="00A24394" w:rsidRPr="005E5B49" w:rsidRDefault="00814CBF" w:rsidP="0017103D">
      <w:pPr>
        <w:pStyle w:val="ListParagraph"/>
        <w:numPr>
          <w:ilvl w:val="0"/>
          <w:numId w:val="44"/>
        </w:numPr>
        <w:autoSpaceDE w:val="0"/>
        <w:autoSpaceDN w:val="0"/>
        <w:adjustRightInd w:val="0"/>
        <w:spacing w:line="360" w:lineRule="auto"/>
        <w:rPr>
          <w:rFonts w:cs="Times New Roman"/>
          <w:color w:val="000000"/>
          <w:sz w:val="24"/>
          <w:szCs w:val="24"/>
          <w:lang w:val="en-GB"/>
        </w:rPr>
      </w:pPr>
      <w:r w:rsidRPr="005E5B49">
        <w:rPr>
          <w:rFonts w:cs="Times New Roman"/>
          <w:color w:val="000000"/>
          <w:sz w:val="24"/>
          <w:szCs w:val="24"/>
          <w:lang w:val="en-GB"/>
        </w:rPr>
        <w:t>There is limited information available for consumers in the context of consumer protection.</w:t>
      </w:r>
    </w:p>
    <w:p w:rsidR="00D36150" w:rsidRPr="005E5B49" w:rsidRDefault="009F1379" w:rsidP="0017103D">
      <w:pPr>
        <w:pStyle w:val="ListParagraph"/>
        <w:numPr>
          <w:ilvl w:val="0"/>
          <w:numId w:val="44"/>
        </w:numPr>
        <w:autoSpaceDE w:val="0"/>
        <w:autoSpaceDN w:val="0"/>
        <w:adjustRightInd w:val="0"/>
        <w:spacing w:line="360" w:lineRule="auto"/>
        <w:rPr>
          <w:rFonts w:cs="Times New Roman"/>
          <w:color w:val="000000"/>
          <w:sz w:val="24"/>
          <w:szCs w:val="24"/>
          <w:lang w:val="en-GB"/>
        </w:rPr>
      </w:pPr>
      <w:r w:rsidRPr="005E5B49">
        <w:rPr>
          <w:bCs/>
          <w:sz w:val="24"/>
          <w:szCs w:val="24"/>
          <w:lang w:val="en-GB"/>
        </w:rPr>
        <w:t>Presence of n</w:t>
      </w:r>
      <w:r w:rsidR="00D36150" w:rsidRPr="005E5B49">
        <w:rPr>
          <w:bCs/>
          <w:sz w:val="24"/>
          <w:szCs w:val="24"/>
          <w:lang w:val="en-GB"/>
        </w:rPr>
        <w:t xml:space="preserve">egative </w:t>
      </w:r>
      <w:r w:rsidR="00D36150" w:rsidRPr="005E5B49">
        <w:rPr>
          <w:sz w:val="24"/>
          <w:szCs w:val="24"/>
          <w:lang w:val="en-GB"/>
        </w:rPr>
        <w:t>consumption patterns</w:t>
      </w:r>
      <w:r w:rsidRPr="005E5B49">
        <w:rPr>
          <w:sz w:val="24"/>
          <w:szCs w:val="24"/>
          <w:lang w:val="en-GB"/>
        </w:rPr>
        <w:t xml:space="preserve"> </w:t>
      </w:r>
      <w:r w:rsidR="00D36150" w:rsidRPr="005E5B49">
        <w:rPr>
          <w:bCs/>
          <w:sz w:val="24"/>
          <w:szCs w:val="24"/>
          <w:lang w:val="en-GB"/>
        </w:rPr>
        <w:t xml:space="preserve">and consumer </w:t>
      </w:r>
      <w:r w:rsidR="005E5B49" w:rsidRPr="005E5B49">
        <w:rPr>
          <w:bCs/>
          <w:sz w:val="24"/>
          <w:szCs w:val="24"/>
          <w:lang w:val="en-GB"/>
        </w:rPr>
        <w:t>behaviour</w:t>
      </w:r>
      <w:r w:rsidRPr="005E5B49">
        <w:rPr>
          <w:bCs/>
          <w:sz w:val="24"/>
          <w:szCs w:val="24"/>
          <w:lang w:val="en-GB"/>
        </w:rPr>
        <w:t xml:space="preserve"> i.e. over use of antibiotics, pain killers</w:t>
      </w:r>
      <w:r w:rsidR="005E046A" w:rsidRPr="005E5B49">
        <w:rPr>
          <w:bCs/>
          <w:sz w:val="24"/>
          <w:szCs w:val="24"/>
          <w:lang w:val="en-GB"/>
        </w:rPr>
        <w:t xml:space="preserve">, under dosing </w:t>
      </w:r>
      <w:r w:rsidRPr="005E5B49">
        <w:rPr>
          <w:bCs/>
          <w:sz w:val="24"/>
          <w:szCs w:val="24"/>
          <w:lang w:val="en-GB"/>
        </w:rPr>
        <w:t>and the like</w:t>
      </w:r>
      <w:r w:rsidR="00D36150" w:rsidRPr="005E5B49">
        <w:rPr>
          <w:sz w:val="24"/>
          <w:szCs w:val="24"/>
          <w:lang w:val="en-GB"/>
        </w:rPr>
        <w:t>.</w:t>
      </w:r>
    </w:p>
    <w:p w:rsidR="000672C1" w:rsidRPr="005E5B49" w:rsidRDefault="000672C1" w:rsidP="005E5B49">
      <w:pPr>
        <w:rPr>
          <w:rFonts w:cs="Times New Roman"/>
          <w:b/>
          <w:sz w:val="24"/>
          <w:szCs w:val="24"/>
          <w:lang w:val="en-GB"/>
        </w:rPr>
      </w:pPr>
    </w:p>
    <w:p w:rsidR="00A24394" w:rsidRDefault="00814CBF" w:rsidP="005E5B49">
      <w:pPr>
        <w:rPr>
          <w:rFonts w:cs="Times New Roman"/>
          <w:b/>
          <w:sz w:val="24"/>
          <w:szCs w:val="24"/>
          <w:lang w:val="en-GB"/>
        </w:rPr>
      </w:pPr>
      <w:r w:rsidRPr="005E5B49">
        <w:rPr>
          <w:rFonts w:cs="Times New Roman"/>
          <w:b/>
          <w:sz w:val="24"/>
          <w:szCs w:val="24"/>
          <w:lang w:val="en-GB"/>
        </w:rPr>
        <w:t xml:space="preserve">Table 4: </w:t>
      </w:r>
      <w:r w:rsidR="00F04155" w:rsidRPr="005E5B49">
        <w:rPr>
          <w:rFonts w:cs="Times New Roman"/>
          <w:b/>
          <w:sz w:val="24"/>
          <w:szCs w:val="24"/>
          <w:lang w:val="en-GB"/>
        </w:rPr>
        <w:t>A</w:t>
      </w:r>
      <w:r w:rsidRPr="005E5B49">
        <w:rPr>
          <w:rFonts w:cs="Times New Roman"/>
          <w:b/>
          <w:sz w:val="24"/>
          <w:szCs w:val="24"/>
          <w:lang w:val="en-GB"/>
        </w:rPr>
        <w:t>pproaches to addressing consumer advocacy needs and expectations</w:t>
      </w:r>
    </w:p>
    <w:p w:rsidR="00F74392" w:rsidRPr="005E5B49" w:rsidRDefault="00F74392" w:rsidP="005E5B49">
      <w:pPr>
        <w:rPr>
          <w:rFonts w:cs="Times New Roman"/>
          <w:b/>
          <w:sz w:val="24"/>
          <w:szCs w:val="24"/>
          <w:lang w:val="en-GB"/>
        </w:rPr>
      </w:pPr>
    </w:p>
    <w:tbl>
      <w:tblPr>
        <w:tblStyle w:val="TableGrid"/>
        <w:tblW w:w="0" w:type="auto"/>
        <w:tblLook w:val="04A0" w:firstRow="1" w:lastRow="0" w:firstColumn="1" w:lastColumn="0" w:noHBand="0" w:noVBand="1"/>
      </w:tblPr>
      <w:tblGrid>
        <w:gridCol w:w="9576"/>
      </w:tblGrid>
      <w:tr w:rsidR="00EA6B62" w:rsidRPr="005E5B49" w:rsidTr="00BB3D17">
        <w:tc>
          <w:tcPr>
            <w:tcW w:w="9576" w:type="dxa"/>
            <w:shd w:val="clear" w:color="auto" w:fill="00B050"/>
          </w:tcPr>
          <w:p w:rsidR="00EA6B62" w:rsidRPr="00CC261D" w:rsidRDefault="00814CBF" w:rsidP="005E5B49">
            <w:pPr>
              <w:autoSpaceDE w:val="0"/>
              <w:autoSpaceDN w:val="0"/>
              <w:adjustRightInd w:val="0"/>
              <w:spacing w:line="360" w:lineRule="auto"/>
              <w:rPr>
                <w:rFonts w:cs="Times New Roman"/>
                <w:bCs/>
                <w:color w:val="FFFFFF" w:themeColor="background1"/>
                <w:sz w:val="24"/>
                <w:szCs w:val="24"/>
                <w:lang w:val="en-GB"/>
              </w:rPr>
            </w:pPr>
            <w:r w:rsidRPr="00CC261D">
              <w:rPr>
                <w:rFonts w:cs="Times New Roman"/>
                <w:color w:val="FFFFFF" w:themeColor="background1"/>
                <w:sz w:val="24"/>
                <w:szCs w:val="24"/>
                <w:lang w:val="en-GB"/>
              </w:rPr>
              <w:t>Consumer advocacy strategy is therefore required to:</w:t>
            </w:r>
          </w:p>
        </w:tc>
      </w:tr>
      <w:tr w:rsidR="00EA6B62" w:rsidRPr="005E5B49" w:rsidTr="00BB3D17">
        <w:tc>
          <w:tcPr>
            <w:tcW w:w="9576" w:type="dxa"/>
            <w:shd w:val="clear" w:color="auto" w:fill="17365D" w:themeFill="text2" w:themeFillShade="BF"/>
          </w:tcPr>
          <w:p w:rsidR="00EA6B62" w:rsidRPr="00CC261D" w:rsidRDefault="00814CBF" w:rsidP="005E5B49">
            <w:pPr>
              <w:pStyle w:val="ListParagraph"/>
              <w:numPr>
                <w:ilvl w:val="0"/>
                <w:numId w:val="19"/>
              </w:numPr>
              <w:autoSpaceDE w:val="0"/>
              <w:autoSpaceDN w:val="0"/>
              <w:adjustRightInd w:val="0"/>
              <w:spacing w:line="360" w:lineRule="auto"/>
              <w:rPr>
                <w:rFonts w:cs="Times New Roman"/>
                <w:color w:val="FFFFFF" w:themeColor="background1"/>
                <w:lang w:val="en-GB"/>
              </w:rPr>
            </w:pPr>
            <w:r w:rsidRPr="00CC261D">
              <w:rPr>
                <w:rFonts w:cs="Times New Roman"/>
                <w:color w:val="FFFFFF" w:themeColor="background1"/>
                <w:lang w:val="en-GB"/>
              </w:rPr>
              <w:t>Educate key stakeholders including government, private sector, health sector and civil society alike, on the benefits and importance of consumers advocacy.</w:t>
            </w:r>
          </w:p>
          <w:p w:rsidR="00EA6B62" w:rsidRPr="00CC261D" w:rsidRDefault="00814CBF" w:rsidP="005E5B49">
            <w:pPr>
              <w:pStyle w:val="ListParagraph"/>
              <w:numPr>
                <w:ilvl w:val="0"/>
                <w:numId w:val="19"/>
              </w:numPr>
              <w:autoSpaceDE w:val="0"/>
              <w:autoSpaceDN w:val="0"/>
              <w:adjustRightInd w:val="0"/>
              <w:spacing w:line="360" w:lineRule="auto"/>
              <w:rPr>
                <w:rFonts w:cs="Times New Roman"/>
                <w:color w:val="FFFFFF" w:themeColor="background1"/>
                <w:lang w:val="en-GB"/>
              </w:rPr>
            </w:pPr>
            <w:r w:rsidRPr="00CC261D">
              <w:rPr>
                <w:rFonts w:cs="Times New Roman"/>
                <w:color w:val="FFFFFF" w:themeColor="background1"/>
                <w:lang w:val="en-GB"/>
              </w:rPr>
              <w:t>Optimize resources through coordinating consumer advocacy initiatives and encouraging strategic partnerships</w:t>
            </w:r>
            <w:r w:rsidR="009F1379" w:rsidRPr="00CC261D">
              <w:rPr>
                <w:rFonts w:cs="Times New Roman"/>
                <w:color w:val="FFFFFF" w:themeColor="background1"/>
                <w:lang w:val="en-GB"/>
              </w:rPr>
              <w:t xml:space="preserve"> for ADDO advocacy initiatives</w:t>
            </w:r>
            <w:r w:rsidRPr="00CC261D">
              <w:rPr>
                <w:rFonts w:cs="Times New Roman"/>
                <w:color w:val="FFFFFF" w:themeColor="background1"/>
                <w:lang w:val="en-GB"/>
              </w:rPr>
              <w:t>.</w:t>
            </w:r>
          </w:p>
          <w:p w:rsidR="00EA6B62" w:rsidRPr="00CC261D" w:rsidRDefault="00814CBF" w:rsidP="005E5B49">
            <w:pPr>
              <w:pStyle w:val="ListParagraph"/>
              <w:numPr>
                <w:ilvl w:val="0"/>
                <w:numId w:val="19"/>
              </w:numPr>
              <w:autoSpaceDE w:val="0"/>
              <w:autoSpaceDN w:val="0"/>
              <w:adjustRightInd w:val="0"/>
              <w:spacing w:line="360" w:lineRule="auto"/>
              <w:rPr>
                <w:rFonts w:cs="Times New Roman"/>
                <w:color w:val="FFFFFF" w:themeColor="background1"/>
                <w:lang w:val="en-GB"/>
              </w:rPr>
            </w:pPr>
            <w:r w:rsidRPr="00CC261D">
              <w:rPr>
                <w:rFonts w:cs="Times New Roman"/>
                <w:color w:val="FFFFFF" w:themeColor="background1"/>
                <w:lang w:val="en-GB"/>
              </w:rPr>
              <w:t xml:space="preserve">Guide and support stakeholders in the implementation and measurement of </w:t>
            </w:r>
            <w:r w:rsidR="00EF5B8B" w:rsidRPr="00CC261D">
              <w:rPr>
                <w:rFonts w:cs="Times New Roman"/>
                <w:color w:val="FFFFFF" w:themeColor="background1"/>
                <w:lang w:val="en-GB"/>
              </w:rPr>
              <w:t>consumer’s</w:t>
            </w:r>
            <w:r w:rsidRPr="00CC261D">
              <w:rPr>
                <w:rFonts w:cs="Times New Roman"/>
                <w:color w:val="FFFFFF" w:themeColor="background1"/>
                <w:lang w:val="en-GB"/>
              </w:rPr>
              <w:t xml:space="preserve"> advocacy initiatives.</w:t>
            </w:r>
          </w:p>
          <w:p w:rsidR="00EA6B62" w:rsidRPr="00CC261D" w:rsidRDefault="00814CBF" w:rsidP="005E5B49">
            <w:pPr>
              <w:pStyle w:val="ListParagraph"/>
              <w:numPr>
                <w:ilvl w:val="0"/>
                <w:numId w:val="19"/>
              </w:numPr>
              <w:autoSpaceDE w:val="0"/>
              <w:autoSpaceDN w:val="0"/>
              <w:adjustRightInd w:val="0"/>
              <w:spacing w:line="360" w:lineRule="auto"/>
              <w:rPr>
                <w:rFonts w:cs="Times New Roman"/>
                <w:color w:val="FFFFFF" w:themeColor="background1"/>
                <w:lang w:val="en-GB"/>
              </w:rPr>
            </w:pPr>
            <w:r w:rsidRPr="00CC261D">
              <w:rPr>
                <w:rFonts w:cs="Times New Roman"/>
                <w:color w:val="FFFFFF" w:themeColor="background1"/>
                <w:lang w:val="en-GB"/>
              </w:rPr>
              <w:t xml:space="preserve">Share lessons learnt to ensure continuing improvement of </w:t>
            </w:r>
            <w:r w:rsidR="009F1379" w:rsidRPr="00CC261D">
              <w:rPr>
                <w:rFonts w:cs="Times New Roman"/>
                <w:color w:val="FFFFFF" w:themeColor="background1"/>
                <w:lang w:val="en-GB"/>
              </w:rPr>
              <w:t xml:space="preserve">ADDO </w:t>
            </w:r>
            <w:r w:rsidRPr="00CC261D">
              <w:rPr>
                <w:rFonts w:cs="Times New Roman"/>
                <w:color w:val="FFFFFF" w:themeColor="background1"/>
                <w:lang w:val="en-GB"/>
              </w:rPr>
              <w:t>programmes.</w:t>
            </w:r>
          </w:p>
          <w:p w:rsidR="00EA6B62" w:rsidRPr="00CC261D" w:rsidRDefault="00814CBF" w:rsidP="005E5B49">
            <w:pPr>
              <w:pStyle w:val="ListParagraph"/>
              <w:numPr>
                <w:ilvl w:val="0"/>
                <w:numId w:val="19"/>
              </w:numPr>
              <w:autoSpaceDE w:val="0"/>
              <w:autoSpaceDN w:val="0"/>
              <w:adjustRightInd w:val="0"/>
              <w:spacing w:line="360" w:lineRule="auto"/>
              <w:rPr>
                <w:rFonts w:cs="Times New Roman"/>
                <w:bCs/>
                <w:color w:val="FFFFFF" w:themeColor="background1"/>
                <w:lang w:val="en-GB"/>
              </w:rPr>
            </w:pPr>
            <w:r w:rsidRPr="00CC261D">
              <w:rPr>
                <w:rFonts w:cs="Times New Roman"/>
                <w:color w:val="FFFFFF" w:themeColor="background1"/>
                <w:lang w:val="en-GB"/>
              </w:rPr>
              <w:t>Setting baseline criteria and measuring progress on a national level</w:t>
            </w:r>
            <w:r w:rsidR="009F1379" w:rsidRPr="00CC261D">
              <w:rPr>
                <w:rFonts w:cs="Times New Roman"/>
                <w:color w:val="FFFFFF" w:themeColor="background1"/>
                <w:lang w:val="en-GB"/>
              </w:rPr>
              <w:t xml:space="preserve"> for ADDOs</w:t>
            </w:r>
          </w:p>
          <w:p w:rsidR="00EA6B62" w:rsidRPr="00CC261D" w:rsidRDefault="00814CBF" w:rsidP="005E5B49">
            <w:pPr>
              <w:pStyle w:val="ListParagraph"/>
              <w:numPr>
                <w:ilvl w:val="0"/>
                <w:numId w:val="19"/>
              </w:numPr>
              <w:autoSpaceDE w:val="0"/>
              <w:autoSpaceDN w:val="0"/>
              <w:adjustRightInd w:val="0"/>
              <w:spacing w:line="360" w:lineRule="auto"/>
              <w:rPr>
                <w:rFonts w:cs="Times New Roman"/>
                <w:color w:val="FFFFFF" w:themeColor="background1"/>
                <w:lang w:val="en-GB"/>
              </w:rPr>
            </w:pPr>
            <w:r w:rsidRPr="00CC261D">
              <w:rPr>
                <w:rFonts w:cs="Times New Roman"/>
                <w:color w:val="FFFFFF" w:themeColor="background1"/>
                <w:lang w:val="en-GB"/>
              </w:rPr>
              <w:t xml:space="preserve">Implementations activities amongst others should be undertaken at grassroots level by those who best understand the problem and have the mechanisms to reach </w:t>
            </w:r>
            <w:r w:rsidR="009F1379" w:rsidRPr="00CC261D">
              <w:rPr>
                <w:rFonts w:cs="Times New Roman"/>
                <w:color w:val="FFFFFF" w:themeColor="background1"/>
                <w:lang w:val="en-GB"/>
              </w:rPr>
              <w:t xml:space="preserve">ADDO’s </w:t>
            </w:r>
            <w:r w:rsidRPr="00CC261D">
              <w:rPr>
                <w:rFonts w:cs="Times New Roman"/>
                <w:color w:val="FFFFFF" w:themeColor="background1"/>
                <w:lang w:val="en-GB"/>
              </w:rPr>
              <w:t>consumers.</w:t>
            </w:r>
          </w:p>
          <w:p w:rsidR="00EA6B62" w:rsidRPr="00CC261D" w:rsidRDefault="00814CBF" w:rsidP="005E5B49">
            <w:pPr>
              <w:pStyle w:val="ListParagraph"/>
              <w:numPr>
                <w:ilvl w:val="0"/>
                <w:numId w:val="19"/>
              </w:numPr>
              <w:autoSpaceDE w:val="0"/>
              <w:autoSpaceDN w:val="0"/>
              <w:adjustRightInd w:val="0"/>
              <w:spacing w:line="360" w:lineRule="auto"/>
              <w:rPr>
                <w:rFonts w:cs="Times New Roman"/>
                <w:color w:val="FFFFFF" w:themeColor="background1"/>
                <w:lang w:val="en-GB"/>
              </w:rPr>
            </w:pPr>
            <w:r w:rsidRPr="00CC261D">
              <w:rPr>
                <w:rFonts w:cs="Times New Roman"/>
                <w:color w:val="FFFFFF" w:themeColor="background1"/>
                <w:lang w:val="en-GB"/>
              </w:rPr>
              <w:t>Implementing organizations should work together through strategic partnerships to improve their reach.</w:t>
            </w:r>
          </w:p>
          <w:p w:rsidR="00EA6B62" w:rsidRPr="00CC261D" w:rsidRDefault="00814CBF" w:rsidP="005E5B49">
            <w:pPr>
              <w:pStyle w:val="ListParagraph"/>
              <w:numPr>
                <w:ilvl w:val="0"/>
                <w:numId w:val="19"/>
              </w:numPr>
              <w:autoSpaceDE w:val="0"/>
              <w:autoSpaceDN w:val="0"/>
              <w:adjustRightInd w:val="0"/>
              <w:spacing w:line="360" w:lineRule="auto"/>
              <w:rPr>
                <w:rFonts w:cs="Times New Roman"/>
                <w:color w:val="FFFFFF" w:themeColor="background1"/>
                <w:lang w:val="en-GB"/>
              </w:rPr>
            </w:pPr>
            <w:r w:rsidRPr="00CC261D">
              <w:rPr>
                <w:rFonts w:cs="Times New Roman"/>
                <w:color w:val="FFFFFF" w:themeColor="background1"/>
                <w:lang w:val="en-GB"/>
              </w:rPr>
              <w:t>Implementing partners should follow a targeted approach and all players should set achievable targets</w:t>
            </w:r>
            <w:r w:rsidR="009F1379" w:rsidRPr="00CC261D">
              <w:rPr>
                <w:rFonts w:cs="Times New Roman"/>
                <w:color w:val="FFFFFF" w:themeColor="background1"/>
                <w:lang w:val="en-GB"/>
              </w:rPr>
              <w:t xml:space="preserve"> i.e. ADDOs consumers</w:t>
            </w:r>
            <w:r w:rsidRPr="00CC261D">
              <w:rPr>
                <w:rFonts w:cs="Times New Roman"/>
                <w:color w:val="FFFFFF" w:themeColor="background1"/>
                <w:lang w:val="en-GB"/>
              </w:rPr>
              <w:t>.</w:t>
            </w:r>
          </w:p>
          <w:p w:rsidR="00EA6B62" w:rsidRPr="00CC261D" w:rsidRDefault="00814CBF" w:rsidP="005E5B49">
            <w:pPr>
              <w:pStyle w:val="ListParagraph"/>
              <w:numPr>
                <w:ilvl w:val="0"/>
                <w:numId w:val="19"/>
              </w:numPr>
              <w:autoSpaceDE w:val="0"/>
              <w:autoSpaceDN w:val="0"/>
              <w:adjustRightInd w:val="0"/>
              <w:spacing w:line="360" w:lineRule="auto"/>
              <w:rPr>
                <w:rFonts w:cs="Times New Roman"/>
                <w:color w:val="FFFFFF" w:themeColor="background1"/>
                <w:lang w:val="en-GB"/>
              </w:rPr>
            </w:pPr>
            <w:r w:rsidRPr="00CC261D">
              <w:rPr>
                <w:rFonts w:cs="Times New Roman"/>
                <w:color w:val="FFFFFF" w:themeColor="background1"/>
                <w:lang w:val="en-GB"/>
              </w:rPr>
              <w:t>A long-term vision and commitment is required from Government and stakeholders</w:t>
            </w:r>
            <w:r w:rsidR="009F1379" w:rsidRPr="00CC261D">
              <w:rPr>
                <w:rFonts w:cs="Times New Roman"/>
                <w:color w:val="FFFFFF" w:themeColor="background1"/>
                <w:lang w:val="en-GB"/>
              </w:rPr>
              <w:t xml:space="preserve"> to form strong linkage between ADDOs and consumers</w:t>
            </w:r>
            <w:r w:rsidRPr="00CC261D">
              <w:rPr>
                <w:rFonts w:cs="Times New Roman"/>
                <w:color w:val="FFFFFF" w:themeColor="background1"/>
                <w:lang w:val="en-GB"/>
              </w:rPr>
              <w:t>.</w:t>
            </w:r>
          </w:p>
          <w:p w:rsidR="00EA6B62" w:rsidRPr="00CC261D" w:rsidRDefault="00814CBF" w:rsidP="005E5B49">
            <w:pPr>
              <w:pStyle w:val="ListParagraph"/>
              <w:numPr>
                <w:ilvl w:val="0"/>
                <w:numId w:val="19"/>
              </w:numPr>
              <w:autoSpaceDE w:val="0"/>
              <w:autoSpaceDN w:val="0"/>
              <w:adjustRightInd w:val="0"/>
              <w:spacing w:line="360" w:lineRule="auto"/>
              <w:rPr>
                <w:rFonts w:cs="Times New Roman"/>
                <w:color w:val="FFFFFF" w:themeColor="background1"/>
                <w:lang w:val="en-GB"/>
              </w:rPr>
            </w:pPr>
            <w:r w:rsidRPr="00CC261D">
              <w:rPr>
                <w:rFonts w:cs="Times New Roman"/>
                <w:color w:val="FFFFFF" w:themeColor="background1"/>
                <w:lang w:val="en-GB"/>
              </w:rPr>
              <w:t>Build evidence through projects which can achieve results over the short- to medium term.</w:t>
            </w:r>
          </w:p>
          <w:p w:rsidR="00EA6B62" w:rsidRPr="00CC261D" w:rsidRDefault="00814CBF" w:rsidP="005E5B49">
            <w:pPr>
              <w:pStyle w:val="ListParagraph"/>
              <w:numPr>
                <w:ilvl w:val="0"/>
                <w:numId w:val="19"/>
              </w:numPr>
              <w:autoSpaceDE w:val="0"/>
              <w:autoSpaceDN w:val="0"/>
              <w:adjustRightInd w:val="0"/>
              <w:spacing w:line="360" w:lineRule="auto"/>
              <w:rPr>
                <w:rFonts w:cs="Times New Roman"/>
                <w:color w:val="FFFFFF" w:themeColor="background1"/>
                <w:sz w:val="24"/>
                <w:szCs w:val="24"/>
                <w:lang w:val="en-GB"/>
              </w:rPr>
            </w:pPr>
            <w:r w:rsidRPr="00CC261D">
              <w:rPr>
                <w:rFonts w:cs="Times New Roman"/>
                <w:color w:val="FFFFFF" w:themeColor="background1"/>
                <w:lang w:val="en-GB"/>
              </w:rPr>
              <w:t>Implement a monitoring and evaluation (M&amp;E) framework during the design phase on both programme level and a national level</w:t>
            </w:r>
            <w:r w:rsidRPr="00CC261D">
              <w:rPr>
                <w:rFonts w:cs="Times New Roman"/>
                <w:color w:val="FFFFFF" w:themeColor="background1"/>
                <w:sz w:val="24"/>
                <w:szCs w:val="24"/>
                <w:lang w:val="en-GB"/>
              </w:rPr>
              <w:t>.</w:t>
            </w:r>
          </w:p>
        </w:tc>
      </w:tr>
    </w:tbl>
    <w:p w:rsidR="006E7E81" w:rsidRPr="005E5B49" w:rsidRDefault="006E7E81" w:rsidP="005E5B49">
      <w:pPr>
        <w:rPr>
          <w:rFonts w:cs="Times New Roman"/>
          <w:i/>
          <w:lang w:val="en-GB"/>
        </w:rPr>
      </w:pPr>
    </w:p>
    <w:p w:rsidR="00EA633B" w:rsidRPr="005E5B49" w:rsidRDefault="004E7D38" w:rsidP="005E5B49">
      <w:pPr>
        <w:autoSpaceDE w:val="0"/>
        <w:autoSpaceDN w:val="0"/>
        <w:adjustRightInd w:val="0"/>
        <w:spacing w:line="360" w:lineRule="auto"/>
        <w:rPr>
          <w:rFonts w:cs="Book Antiqua"/>
          <w:b/>
          <w:color w:val="00B0F0"/>
          <w:sz w:val="28"/>
          <w:szCs w:val="28"/>
          <w:lang w:val="en-GB"/>
        </w:rPr>
      </w:pPr>
      <w:r w:rsidRPr="005E5B49">
        <w:rPr>
          <w:rFonts w:cs="Book Antiqua"/>
          <w:b/>
          <w:color w:val="00B0F0"/>
          <w:sz w:val="28"/>
          <w:szCs w:val="28"/>
          <w:lang w:val="en-GB"/>
        </w:rPr>
        <w:t xml:space="preserve">3.5 </w:t>
      </w:r>
      <w:r w:rsidR="0017103D">
        <w:rPr>
          <w:rFonts w:cs="Book Antiqua"/>
          <w:b/>
          <w:color w:val="00B0F0"/>
          <w:sz w:val="28"/>
          <w:szCs w:val="28"/>
          <w:lang w:val="en-GB"/>
        </w:rPr>
        <w:t>Consumer advocacy expectations</w:t>
      </w:r>
    </w:p>
    <w:p w:rsidR="00A0437E" w:rsidRPr="005E5B49" w:rsidRDefault="00A0437E" w:rsidP="005E5B49">
      <w:pPr>
        <w:pStyle w:val="ListParagraph"/>
        <w:numPr>
          <w:ilvl w:val="1"/>
          <w:numId w:val="35"/>
        </w:numPr>
        <w:autoSpaceDE w:val="0"/>
        <w:autoSpaceDN w:val="0"/>
        <w:adjustRightInd w:val="0"/>
        <w:spacing w:line="360" w:lineRule="auto"/>
        <w:rPr>
          <w:rFonts w:cs="Book Antiqua"/>
          <w:color w:val="000000"/>
          <w:sz w:val="23"/>
          <w:szCs w:val="23"/>
          <w:lang w:val="en-GB"/>
        </w:rPr>
      </w:pPr>
      <w:r w:rsidRPr="005E5B49">
        <w:rPr>
          <w:rFonts w:cs="Book Antiqua"/>
          <w:color w:val="000000"/>
          <w:sz w:val="23"/>
          <w:szCs w:val="23"/>
          <w:lang w:val="en-GB"/>
        </w:rPr>
        <w:t xml:space="preserve">To </w:t>
      </w:r>
      <w:r w:rsidR="00F94B74" w:rsidRPr="005E5B49">
        <w:rPr>
          <w:rFonts w:cs="Book Antiqua"/>
          <w:color w:val="000000"/>
          <w:sz w:val="23"/>
          <w:szCs w:val="23"/>
          <w:lang w:val="en-GB"/>
        </w:rPr>
        <w:t xml:space="preserve">help ADDOs </w:t>
      </w:r>
      <w:r w:rsidRPr="005E5B49">
        <w:rPr>
          <w:rFonts w:cs="Book Antiqua"/>
          <w:color w:val="000000"/>
          <w:sz w:val="23"/>
          <w:szCs w:val="23"/>
          <w:lang w:val="en-GB"/>
        </w:rPr>
        <w:t xml:space="preserve">meet the needs of those consumers who are most vulnerable or are at the greatest disadvantage. </w:t>
      </w:r>
    </w:p>
    <w:p w:rsidR="00EA633B" w:rsidRPr="005E5B49" w:rsidRDefault="00EA633B" w:rsidP="005E5B49">
      <w:pPr>
        <w:pStyle w:val="ListParagraph"/>
        <w:numPr>
          <w:ilvl w:val="1"/>
          <w:numId w:val="35"/>
        </w:numPr>
        <w:autoSpaceDE w:val="0"/>
        <w:autoSpaceDN w:val="0"/>
        <w:adjustRightInd w:val="0"/>
        <w:spacing w:line="360" w:lineRule="auto"/>
        <w:rPr>
          <w:rFonts w:cs="Book Antiqua"/>
          <w:color w:val="000000"/>
          <w:sz w:val="23"/>
          <w:szCs w:val="23"/>
          <w:lang w:val="en-GB"/>
        </w:rPr>
      </w:pPr>
      <w:r w:rsidRPr="005E5B49">
        <w:rPr>
          <w:rFonts w:cs="Book Antiqua"/>
          <w:color w:val="000000"/>
          <w:sz w:val="23"/>
          <w:szCs w:val="23"/>
          <w:lang w:val="en-GB"/>
        </w:rPr>
        <w:t xml:space="preserve">To ensure that consumers are sufficiently well-informed to benefit from and stimulate effective ADDOs’ operations. </w:t>
      </w:r>
    </w:p>
    <w:p w:rsidR="00EA633B" w:rsidRPr="005E5B49" w:rsidRDefault="00EA633B" w:rsidP="005E5B49">
      <w:pPr>
        <w:pStyle w:val="ListParagraph"/>
        <w:numPr>
          <w:ilvl w:val="1"/>
          <w:numId w:val="35"/>
        </w:numPr>
        <w:autoSpaceDE w:val="0"/>
        <w:autoSpaceDN w:val="0"/>
        <w:adjustRightInd w:val="0"/>
        <w:spacing w:line="360" w:lineRule="auto"/>
        <w:rPr>
          <w:rFonts w:cs="Book Antiqua"/>
          <w:color w:val="000000"/>
          <w:sz w:val="23"/>
          <w:szCs w:val="23"/>
          <w:lang w:val="en-GB"/>
        </w:rPr>
      </w:pPr>
      <w:r w:rsidRPr="005E5B49">
        <w:rPr>
          <w:rFonts w:cs="Book Antiqua"/>
          <w:color w:val="000000"/>
          <w:sz w:val="23"/>
          <w:szCs w:val="23"/>
          <w:lang w:val="en-GB"/>
        </w:rPr>
        <w:t xml:space="preserve">To ensure that </w:t>
      </w:r>
      <w:r w:rsidR="002510B4" w:rsidRPr="005E5B49">
        <w:rPr>
          <w:rFonts w:cs="Book Antiqua"/>
          <w:color w:val="000000"/>
          <w:sz w:val="23"/>
          <w:szCs w:val="23"/>
          <w:lang w:val="en-GB"/>
        </w:rPr>
        <w:t xml:space="preserve">products </w:t>
      </w:r>
      <w:r w:rsidRPr="005E5B49">
        <w:rPr>
          <w:rFonts w:cs="Book Antiqua"/>
          <w:color w:val="000000"/>
          <w:sz w:val="23"/>
          <w:szCs w:val="23"/>
          <w:lang w:val="en-GB"/>
        </w:rPr>
        <w:t xml:space="preserve">and services are safe and fit for the purposes for which they were sold. </w:t>
      </w:r>
    </w:p>
    <w:p w:rsidR="00EA633B" w:rsidRPr="005E5B49" w:rsidRDefault="00EA633B" w:rsidP="005E5B49">
      <w:pPr>
        <w:pStyle w:val="ListParagraph"/>
        <w:numPr>
          <w:ilvl w:val="1"/>
          <w:numId w:val="35"/>
        </w:numPr>
        <w:autoSpaceDE w:val="0"/>
        <w:autoSpaceDN w:val="0"/>
        <w:adjustRightInd w:val="0"/>
        <w:spacing w:line="360" w:lineRule="auto"/>
        <w:rPr>
          <w:rFonts w:cs="Book Antiqua"/>
          <w:color w:val="000000"/>
          <w:sz w:val="23"/>
          <w:szCs w:val="23"/>
          <w:lang w:val="en-GB"/>
        </w:rPr>
      </w:pPr>
      <w:r w:rsidRPr="005E5B49">
        <w:rPr>
          <w:rFonts w:cs="Book Antiqua"/>
          <w:color w:val="000000"/>
          <w:sz w:val="23"/>
          <w:szCs w:val="23"/>
          <w:lang w:val="en-GB"/>
        </w:rPr>
        <w:t xml:space="preserve">To prevent practices </w:t>
      </w:r>
      <w:r w:rsidR="00A0437E" w:rsidRPr="005E5B49">
        <w:rPr>
          <w:rFonts w:cs="Book Antiqua"/>
          <w:color w:val="000000"/>
          <w:sz w:val="23"/>
          <w:szCs w:val="23"/>
          <w:lang w:val="en-GB"/>
        </w:rPr>
        <w:t xml:space="preserve">which are not allowed and </w:t>
      </w:r>
      <w:r w:rsidRPr="005E5B49">
        <w:rPr>
          <w:rFonts w:cs="Book Antiqua"/>
          <w:color w:val="000000"/>
          <w:sz w:val="23"/>
          <w:szCs w:val="23"/>
          <w:lang w:val="en-GB"/>
        </w:rPr>
        <w:t>unfair</w:t>
      </w:r>
      <w:r w:rsidR="00A0437E" w:rsidRPr="005E5B49">
        <w:rPr>
          <w:rFonts w:cs="Book Antiqua"/>
          <w:color w:val="000000"/>
          <w:sz w:val="23"/>
          <w:szCs w:val="23"/>
          <w:lang w:val="en-GB"/>
        </w:rPr>
        <w:t xml:space="preserve"> to consumers</w:t>
      </w:r>
      <w:r w:rsidR="00A0437E" w:rsidRPr="005E5B49">
        <w:rPr>
          <w:rFonts w:cs="Book Antiqua"/>
          <w:color w:val="FFFFFF" w:themeColor="background1"/>
          <w:sz w:val="23"/>
          <w:szCs w:val="23"/>
          <w:lang w:val="en-GB"/>
        </w:rPr>
        <w:t>?</w:t>
      </w:r>
    </w:p>
    <w:p w:rsidR="00A0437E" w:rsidRPr="005E5B49" w:rsidRDefault="00EA633B" w:rsidP="005E5B49">
      <w:pPr>
        <w:pStyle w:val="ListParagraph"/>
        <w:numPr>
          <w:ilvl w:val="1"/>
          <w:numId w:val="35"/>
        </w:numPr>
        <w:autoSpaceDE w:val="0"/>
        <w:autoSpaceDN w:val="0"/>
        <w:adjustRightInd w:val="0"/>
        <w:spacing w:line="360" w:lineRule="auto"/>
        <w:rPr>
          <w:rFonts w:cs="Book Antiqua"/>
          <w:color w:val="000000"/>
          <w:sz w:val="23"/>
          <w:szCs w:val="23"/>
          <w:lang w:val="en-GB"/>
        </w:rPr>
      </w:pPr>
      <w:r w:rsidRPr="005E5B49">
        <w:rPr>
          <w:rFonts w:cs="Book Antiqua"/>
          <w:color w:val="000000"/>
          <w:sz w:val="23"/>
          <w:szCs w:val="23"/>
          <w:lang w:val="en-GB"/>
        </w:rPr>
        <w:t xml:space="preserve">To </w:t>
      </w:r>
      <w:r w:rsidR="00A0437E" w:rsidRPr="005E5B49">
        <w:rPr>
          <w:rFonts w:cs="Book Antiqua"/>
          <w:color w:val="000000"/>
          <w:sz w:val="23"/>
          <w:szCs w:val="23"/>
          <w:lang w:val="en-GB"/>
        </w:rPr>
        <w:t>ensure accessible</w:t>
      </w:r>
      <w:r w:rsidRPr="005E5B49">
        <w:rPr>
          <w:rFonts w:cs="Book Antiqua"/>
          <w:color w:val="000000"/>
          <w:sz w:val="23"/>
          <w:szCs w:val="23"/>
          <w:lang w:val="en-GB"/>
        </w:rPr>
        <w:t xml:space="preserve"> and timely redress </w:t>
      </w:r>
      <w:r w:rsidR="00A0437E" w:rsidRPr="005E5B49">
        <w:rPr>
          <w:rFonts w:cs="Book Antiqua"/>
          <w:color w:val="000000"/>
          <w:sz w:val="23"/>
          <w:szCs w:val="23"/>
          <w:lang w:val="en-GB"/>
        </w:rPr>
        <w:t xml:space="preserve">is provided </w:t>
      </w:r>
      <w:r w:rsidRPr="005E5B49">
        <w:rPr>
          <w:rFonts w:cs="Book Antiqua"/>
          <w:color w:val="000000"/>
          <w:sz w:val="23"/>
          <w:szCs w:val="23"/>
          <w:lang w:val="en-GB"/>
        </w:rPr>
        <w:t>where consumer detriment has occurred</w:t>
      </w:r>
      <w:r w:rsidR="00A0437E" w:rsidRPr="005E5B49">
        <w:rPr>
          <w:rFonts w:cs="Book Antiqua"/>
          <w:color w:val="000000"/>
          <w:sz w:val="23"/>
          <w:szCs w:val="23"/>
          <w:lang w:val="en-GB"/>
        </w:rPr>
        <w:t>.</w:t>
      </w:r>
    </w:p>
    <w:p w:rsidR="00A0437E" w:rsidRPr="005E5B49" w:rsidRDefault="00A0437E" w:rsidP="005E5B49">
      <w:pPr>
        <w:pStyle w:val="ListParagraph"/>
        <w:numPr>
          <w:ilvl w:val="1"/>
          <w:numId w:val="35"/>
        </w:numPr>
        <w:autoSpaceDE w:val="0"/>
        <w:autoSpaceDN w:val="0"/>
        <w:adjustRightInd w:val="0"/>
        <w:spacing w:line="360" w:lineRule="auto"/>
        <w:rPr>
          <w:rFonts w:cs="Book Antiqua"/>
          <w:color w:val="000000"/>
          <w:sz w:val="23"/>
          <w:szCs w:val="23"/>
          <w:lang w:val="en-GB"/>
        </w:rPr>
      </w:pPr>
      <w:r w:rsidRPr="005E5B49">
        <w:rPr>
          <w:rFonts w:cs="Book Antiqua"/>
          <w:color w:val="000000"/>
          <w:sz w:val="23"/>
          <w:szCs w:val="23"/>
          <w:lang w:val="en-GB"/>
        </w:rPr>
        <w:t xml:space="preserve">To ensure that consumers are more aware of their rights, responsibilities, better able to act in their own interests to protect their rights and aware of their options to seek advice, assistance and redress. </w:t>
      </w:r>
    </w:p>
    <w:p w:rsidR="00B226F5" w:rsidRPr="005E5B49" w:rsidRDefault="00B226F5" w:rsidP="005E5B49">
      <w:pPr>
        <w:pStyle w:val="ListParagraph"/>
        <w:numPr>
          <w:ilvl w:val="1"/>
          <w:numId w:val="35"/>
        </w:numPr>
        <w:autoSpaceDE w:val="0"/>
        <w:autoSpaceDN w:val="0"/>
        <w:adjustRightInd w:val="0"/>
        <w:spacing w:line="360" w:lineRule="auto"/>
        <w:rPr>
          <w:rFonts w:cs="Book Antiqua"/>
          <w:color w:val="000000"/>
          <w:sz w:val="23"/>
          <w:szCs w:val="23"/>
          <w:lang w:val="en-GB"/>
        </w:rPr>
      </w:pPr>
      <w:r w:rsidRPr="005E5B49">
        <w:rPr>
          <w:rFonts w:cs="Book Antiqua"/>
          <w:color w:val="000000"/>
          <w:sz w:val="23"/>
          <w:szCs w:val="23"/>
          <w:lang w:val="en-GB"/>
        </w:rPr>
        <w:t xml:space="preserve">Act as a watch dog to ensure that compliance and enforcement regimes deal with those that do not comply with the law. </w:t>
      </w:r>
    </w:p>
    <w:p w:rsidR="005E046A" w:rsidRPr="005E5B49" w:rsidRDefault="005E046A" w:rsidP="005E5B49">
      <w:pPr>
        <w:rPr>
          <w:color w:val="00B0F0"/>
          <w:sz w:val="28"/>
          <w:szCs w:val="28"/>
          <w:lang w:val="en-GB"/>
        </w:rPr>
      </w:pPr>
      <w:r w:rsidRPr="005E5B49">
        <w:rPr>
          <w:color w:val="00B0F0"/>
          <w:sz w:val="28"/>
          <w:szCs w:val="28"/>
          <w:lang w:val="en-GB"/>
        </w:rPr>
        <w:br w:type="page"/>
      </w:r>
    </w:p>
    <w:p w:rsidR="006E7E81" w:rsidRPr="005E5B49" w:rsidRDefault="006E7E81" w:rsidP="005E5B49">
      <w:pPr>
        <w:pStyle w:val="ListParagraph"/>
        <w:ind w:left="360"/>
        <w:rPr>
          <w:rFonts w:cs="Times New Roman"/>
          <w:sz w:val="24"/>
          <w:szCs w:val="24"/>
          <w:lang w:val="en-GB"/>
        </w:rPr>
      </w:pPr>
    </w:p>
    <w:p w:rsidR="00983B0E" w:rsidRPr="005E5B49" w:rsidRDefault="00814CBF" w:rsidP="00386754">
      <w:pPr>
        <w:pStyle w:val="Heading1"/>
      </w:pPr>
      <w:bookmarkStart w:id="39" w:name="_Toc412027286"/>
      <w:r w:rsidRPr="005E5B49">
        <w:t>Part 4: Assessment of ADDO’s consumers, households and local leaders on their knowledge about existing ADDO services and products within their localities</w:t>
      </w:r>
      <w:bookmarkEnd w:id="39"/>
    </w:p>
    <w:p w:rsidR="007915D3" w:rsidRPr="0017103D" w:rsidRDefault="00814CBF" w:rsidP="005E5B49">
      <w:pPr>
        <w:pStyle w:val="Heading2"/>
        <w:rPr>
          <w:rFonts w:asciiTheme="minorHAnsi" w:eastAsia="Times New Roman" w:hAnsiTheme="minorHAnsi"/>
          <w:color w:val="00B0F0"/>
          <w:sz w:val="28"/>
          <w:szCs w:val="28"/>
          <w:lang w:val="en-GB"/>
        </w:rPr>
      </w:pPr>
      <w:bookmarkStart w:id="40" w:name="_Toc412027287"/>
      <w:r w:rsidRPr="0017103D">
        <w:rPr>
          <w:rFonts w:asciiTheme="minorHAnsi" w:eastAsia="Times New Roman" w:hAnsiTheme="minorHAnsi"/>
          <w:color w:val="00B0F0"/>
          <w:sz w:val="28"/>
          <w:szCs w:val="28"/>
          <w:lang w:val="en-GB"/>
        </w:rPr>
        <w:t>4.1 Introduction</w:t>
      </w:r>
      <w:bookmarkEnd w:id="40"/>
    </w:p>
    <w:p w:rsidR="00AD0DF4" w:rsidRPr="005E5B49" w:rsidRDefault="00814CBF" w:rsidP="005E5B49">
      <w:pPr>
        <w:pStyle w:val="Heading2"/>
        <w:ind w:left="630" w:hanging="630"/>
        <w:rPr>
          <w:rFonts w:asciiTheme="minorHAnsi" w:eastAsia="Times New Roman" w:hAnsiTheme="minorHAnsi"/>
          <w:color w:val="00B0F0"/>
          <w:sz w:val="28"/>
          <w:szCs w:val="28"/>
          <w:lang w:val="en-GB"/>
        </w:rPr>
      </w:pPr>
      <w:bookmarkStart w:id="41" w:name="_Toc412027288"/>
      <w:r w:rsidRPr="005E5B49">
        <w:rPr>
          <w:rFonts w:asciiTheme="minorHAnsi" w:eastAsia="Times New Roman" w:hAnsiTheme="minorHAnsi"/>
          <w:color w:val="00B0F0"/>
          <w:sz w:val="28"/>
          <w:szCs w:val="28"/>
          <w:lang w:val="en-GB"/>
        </w:rPr>
        <w:t>4.2 Consumers’ views about ADDOs existing services and products</w:t>
      </w:r>
      <w:bookmarkEnd w:id="41"/>
    </w:p>
    <w:p w:rsidR="003C3C9A" w:rsidRPr="005E5B49" w:rsidRDefault="00814CBF" w:rsidP="005E5B49">
      <w:pPr>
        <w:autoSpaceDE w:val="0"/>
        <w:autoSpaceDN w:val="0"/>
        <w:adjustRightInd w:val="0"/>
        <w:spacing w:before="240" w:after="240" w:line="360" w:lineRule="auto"/>
        <w:rPr>
          <w:rFonts w:eastAsia="Times New Roman" w:cs="Times New Roman"/>
          <w:b/>
          <w:color w:val="00B0F0"/>
          <w:sz w:val="28"/>
          <w:szCs w:val="28"/>
          <w:lang w:val="en-GB"/>
        </w:rPr>
      </w:pPr>
      <w:r w:rsidRPr="005E5B49">
        <w:rPr>
          <w:rFonts w:eastAsia="Times New Roman" w:cs="Times New Roman"/>
          <w:b/>
          <w:color w:val="00B0F0"/>
          <w:sz w:val="28"/>
          <w:szCs w:val="28"/>
          <w:lang w:val="en-GB"/>
        </w:rPr>
        <w:t>4.2.1 Why consumers prefer ADDOs over others</w:t>
      </w:r>
      <w:r w:rsidR="007D013C" w:rsidRPr="005E5B49">
        <w:rPr>
          <w:rFonts w:eastAsia="Times New Roman" w:cs="Times New Roman"/>
          <w:b/>
          <w:color w:val="00B0F0"/>
          <w:sz w:val="28"/>
          <w:szCs w:val="28"/>
          <w:lang w:val="en-GB"/>
        </w:rPr>
        <w:t xml:space="preserve"> options</w:t>
      </w:r>
    </w:p>
    <w:p w:rsidR="003A113D" w:rsidRPr="005E5B49" w:rsidRDefault="00814CBF" w:rsidP="005E5B49">
      <w:pPr>
        <w:autoSpaceDE w:val="0"/>
        <w:autoSpaceDN w:val="0"/>
        <w:adjustRightInd w:val="0"/>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 xml:space="preserve">Despite the fact that there are several sources of medicines in these </w:t>
      </w:r>
      <w:r w:rsidR="003A113D" w:rsidRPr="005E5B49">
        <w:rPr>
          <w:rFonts w:eastAsia="Times New Roman" w:cs="Times New Roman"/>
          <w:sz w:val="24"/>
          <w:szCs w:val="24"/>
          <w:lang w:val="en-GB"/>
        </w:rPr>
        <w:t xml:space="preserve">visited communities </w:t>
      </w:r>
      <w:r w:rsidRPr="005E5B49">
        <w:rPr>
          <w:rFonts w:eastAsia="Times New Roman" w:cs="Times New Roman"/>
          <w:sz w:val="24"/>
          <w:szCs w:val="24"/>
          <w:lang w:val="en-GB"/>
        </w:rPr>
        <w:t xml:space="preserve">for instance; - PHFs are having min pharmacies, there are private pharmacies, ADDOs, peddlers, herbal kiosks and traditional healers. </w:t>
      </w:r>
    </w:p>
    <w:p w:rsidR="00130CBC" w:rsidRPr="005E5B49" w:rsidRDefault="00814CBF" w:rsidP="005E5B49">
      <w:pPr>
        <w:autoSpaceDE w:val="0"/>
        <w:autoSpaceDN w:val="0"/>
        <w:adjustRightInd w:val="0"/>
        <w:spacing w:before="240" w:after="240" w:line="360" w:lineRule="auto"/>
        <w:rPr>
          <w:rFonts w:cs="Times New Roman"/>
          <w:color w:val="000000"/>
          <w:sz w:val="24"/>
          <w:szCs w:val="24"/>
          <w:lang w:val="en-GB"/>
        </w:rPr>
      </w:pPr>
      <w:r w:rsidRPr="005E5B49">
        <w:rPr>
          <w:rFonts w:eastAsia="Times New Roman" w:cs="Times New Roman"/>
          <w:sz w:val="24"/>
          <w:szCs w:val="24"/>
          <w:lang w:val="en-GB"/>
        </w:rPr>
        <w:t>Each of these sources attracts a certain market share</w:t>
      </w:r>
      <w:r w:rsidR="00C33C79" w:rsidRPr="005E5B49">
        <w:rPr>
          <w:rFonts w:eastAsia="Times New Roman" w:cs="Times New Roman"/>
          <w:sz w:val="24"/>
          <w:szCs w:val="24"/>
          <w:lang w:val="en-GB"/>
        </w:rPr>
        <w:t xml:space="preserve"> </w:t>
      </w:r>
      <w:r w:rsidR="003A113D" w:rsidRPr="005E5B49">
        <w:rPr>
          <w:rFonts w:cs="Times New Roman"/>
          <w:color w:val="000000"/>
          <w:sz w:val="24"/>
          <w:szCs w:val="24"/>
          <w:lang w:val="en-GB"/>
        </w:rPr>
        <w:t xml:space="preserve">i.e. </w:t>
      </w:r>
      <w:r w:rsidRPr="005E5B49">
        <w:rPr>
          <w:rFonts w:eastAsia="Times New Roman" w:cs="Times New Roman"/>
          <w:sz w:val="24"/>
          <w:szCs w:val="24"/>
          <w:lang w:val="en-GB"/>
        </w:rPr>
        <w:t>o</w:t>
      </w:r>
      <w:r w:rsidRPr="005E5B49">
        <w:rPr>
          <w:rFonts w:cs="Times New Roman"/>
          <w:color w:val="000000"/>
          <w:sz w:val="24"/>
          <w:szCs w:val="24"/>
          <w:lang w:val="en-GB"/>
        </w:rPr>
        <w:t xml:space="preserve">ut of 228 respondents, 92% of the respondents (210) agreed that they live close to ADDOs and always get their medicines from there; on average it takes about twelve minutes to reach an ADDO, this is approximately below one </w:t>
      </w:r>
      <w:r w:rsidR="005E5B49" w:rsidRPr="005E5B49">
        <w:rPr>
          <w:rFonts w:cs="Times New Roman"/>
          <w:color w:val="000000"/>
          <w:sz w:val="24"/>
          <w:szCs w:val="24"/>
          <w:lang w:val="en-GB"/>
        </w:rPr>
        <w:t>kilometre</w:t>
      </w:r>
      <w:r w:rsidRPr="005E5B49">
        <w:rPr>
          <w:rFonts w:cs="Times New Roman"/>
          <w:color w:val="000000"/>
          <w:sz w:val="24"/>
          <w:szCs w:val="24"/>
          <w:lang w:val="en-GB"/>
        </w:rPr>
        <w:t xml:space="preserve"> to reach most of the ADDOs in areas under review. However </w:t>
      </w:r>
      <w:r w:rsidR="004E7D38" w:rsidRPr="005E5B49">
        <w:rPr>
          <w:rFonts w:cs="Times New Roman"/>
          <w:color w:val="000000"/>
          <w:sz w:val="24"/>
          <w:szCs w:val="24"/>
          <w:lang w:val="en-GB"/>
        </w:rPr>
        <w:t>distances vary</w:t>
      </w:r>
      <w:r w:rsidRPr="005E5B49">
        <w:rPr>
          <w:rFonts w:cs="Times New Roman"/>
          <w:color w:val="000000"/>
          <w:sz w:val="24"/>
          <w:szCs w:val="24"/>
          <w:lang w:val="en-GB"/>
        </w:rPr>
        <w:t xml:space="preserve"> in rural, peri urban and urban.</w:t>
      </w:r>
    </w:p>
    <w:p w:rsidR="00EF09C4" w:rsidRPr="005E5B49" w:rsidRDefault="00814CBF" w:rsidP="005E5B49">
      <w:pPr>
        <w:autoSpaceDE w:val="0"/>
        <w:autoSpaceDN w:val="0"/>
        <w:adjustRightInd w:val="0"/>
        <w:spacing w:before="240" w:after="240" w:line="360" w:lineRule="auto"/>
        <w:rPr>
          <w:rFonts w:cs="Times New Roman"/>
          <w:color w:val="000000"/>
          <w:sz w:val="24"/>
          <w:szCs w:val="24"/>
          <w:lang w:val="en-GB"/>
        </w:rPr>
      </w:pPr>
      <w:r w:rsidRPr="005E5B49">
        <w:rPr>
          <w:rFonts w:cs="Times New Roman"/>
          <w:color w:val="000000"/>
          <w:sz w:val="24"/>
          <w:szCs w:val="24"/>
          <w:lang w:val="en-GB"/>
        </w:rPr>
        <w:t>The respondents with rural set-up like Mchomolo, Namabe</w:t>
      </w:r>
      <w:r w:rsidR="007F0DAE" w:rsidRPr="005E5B49">
        <w:rPr>
          <w:rFonts w:cs="Times New Roman"/>
          <w:color w:val="000000"/>
          <w:sz w:val="24"/>
          <w:szCs w:val="24"/>
          <w:lang w:val="en-GB"/>
        </w:rPr>
        <w:t>n</w:t>
      </w:r>
      <w:r w:rsidRPr="005E5B49">
        <w:rPr>
          <w:rFonts w:cs="Times New Roman"/>
          <w:color w:val="000000"/>
          <w:sz w:val="24"/>
          <w:szCs w:val="24"/>
          <w:lang w:val="en-GB"/>
        </w:rPr>
        <w:t xml:space="preserve">go, Litola for Namtumbo District, Lilambo for Songea Urban and Ulaya, Zombo, Msowelo and Magubike for Kilosa district all </w:t>
      </w:r>
      <w:r w:rsidR="0076394B" w:rsidRPr="005E5B49">
        <w:rPr>
          <w:rFonts w:cs="Times New Roman"/>
          <w:color w:val="000000"/>
          <w:sz w:val="24"/>
          <w:szCs w:val="24"/>
          <w:lang w:val="en-GB"/>
        </w:rPr>
        <w:t xml:space="preserve">have twenty seven minutes </w:t>
      </w:r>
      <w:r w:rsidRPr="005E5B49">
        <w:rPr>
          <w:rFonts w:cs="Times New Roman"/>
          <w:color w:val="000000"/>
          <w:sz w:val="24"/>
          <w:szCs w:val="24"/>
          <w:lang w:val="en-GB"/>
        </w:rPr>
        <w:t xml:space="preserve">average time to </w:t>
      </w:r>
      <w:r w:rsidR="00816F96" w:rsidRPr="005E5B49">
        <w:rPr>
          <w:rFonts w:cs="Times New Roman"/>
          <w:color w:val="000000"/>
          <w:sz w:val="24"/>
          <w:szCs w:val="24"/>
          <w:lang w:val="en-GB"/>
        </w:rPr>
        <w:t>ADDO</w:t>
      </w:r>
      <w:r w:rsidRPr="005E5B49">
        <w:rPr>
          <w:rStyle w:val="FootnoteReference"/>
          <w:rFonts w:cs="Times New Roman"/>
          <w:color w:val="000000"/>
          <w:sz w:val="24"/>
          <w:szCs w:val="24"/>
          <w:lang w:val="en-GB"/>
        </w:rPr>
        <w:footnoteReference w:id="16"/>
      </w:r>
      <w:r w:rsidRPr="005E5B49">
        <w:rPr>
          <w:rFonts w:cs="Times New Roman"/>
          <w:color w:val="000000"/>
          <w:sz w:val="24"/>
          <w:szCs w:val="24"/>
          <w:lang w:val="en-GB"/>
        </w:rPr>
        <w:t xml:space="preserve">. </w:t>
      </w:r>
      <w:r w:rsidR="0017103D">
        <w:rPr>
          <w:rFonts w:cs="Times New Roman"/>
          <w:color w:val="000000"/>
          <w:sz w:val="24"/>
          <w:szCs w:val="24"/>
          <w:lang w:val="en-GB"/>
        </w:rPr>
        <w:t xml:space="preserve">We calculated the average by asking respondents </w:t>
      </w:r>
      <w:r w:rsidR="0017103D" w:rsidRPr="0017103D">
        <w:rPr>
          <w:rFonts w:cs="Times New Roman"/>
          <w:color w:val="000000"/>
          <w:sz w:val="24"/>
          <w:szCs w:val="24"/>
          <w:lang w:val="en-GB"/>
        </w:rPr>
        <w:t>how long it take</w:t>
      </w:r>
      <w:r w:rsidR="0017103D">
        <w:rPr>
          <w:rFonts w:cs="Times New Roman"/>
          <w:color w:val="000000"/>
          <w:sz w:val="24"/>
          <w:szCs w:val="24"/>
          <w:lang w:val="en-GB"/>
        </w:rPr>
        <w:t>s</w:t>
      </w:r>
      <w:r w:rsidR="0017103D" w:rsidRPr="0017103D">
        <w:rPr>
          <w:rFonts w:cs="Times New Roman"/>
          <w:color w:val="000000"/>
          <w:sz w:val="24"/>
          <w:szCs w:val="24"/>
          <w:lang w:val="en-GB"/>
        </w:rPr>
        <w:t xml:space="preserve"> to reach the closest ADDO</w:t>
      </w:r>
      <w:r w:rsidR="0017103D">
        <w:rPr>
          <w:rFonts w:cs="Times New Roman"/>
          <w:color w:val="000000"/>
          <w:sz w:val="24"/>
          <w:szCs w:val="24"/>
          <w:lang w:val="en-GB"/>
        </w:rPr>
        <w:t>. The replies ranged from</w:t>
      </w:r>
      <w:r w:rsidR="0017103D" w:rsidRPr="0017103D">
        <w:rPr>
          <w:rFonts w:cs="Times New Roman"/>
          <w:color w:val="000000"/>
          <w:sz w:val="24"/>
          <w:szCs w:val="24"/>
          <w:lang w:val="en-GB"/>
        </w:rPr>
        <w:t xml:space="preserve"> from 5</w:t>
      </w:r>
      <w:r w:rsidR="0017103D">
        <w:rPr>
          <w:rFonts w:cs="Times New Roman"/>
          <w:color w:val="000000"/>
          <w:sz w:val="24"/>
          <w:szCs w:val="24"/>
          <w:lang w:val="en-GB"/>
        </w:rPr>
        <w:t xml:space="preserve"> </w:t>
      </w:r>
      <w:r w:rsidR="0017103D" w:rsidRPr="0017103D">
        <w:rPr>
          <w:rFonts w:cs="Times New Roman"/>
          <w:color w:val="000000"/>
          <w:sz w:val="24"/>
          <w:szCs w:val="24"/>
          <w:lang w:val="en-GB"/>
        </w:rPr>
        <w:t>min</w:t>
      </w:r>
      <w:r w:rsidR="0017103D">
        <w:rPr>
          <w:rFonts w:cs="Times New Roman"/>
          <w:color w:val="000000"/>
          <w:sz w:val="24"/>
          <w:szCs w:val="24"/>
          <w:lang w:val="en-GB"/>
        </w:rPr>
        <w:t>utes</w:t>
      </w:r>
      <w:r w:rsidR="0017103D" w:rsidRPr="0017103D">
        <w:rPr>
          <w:rFonts w:cs="Times New Roman"/>
          <w:color w:val="000000"/>
          <w:sz w:val="24"/>
          <w:szCs w:val="24"/>
          <w:lang w:val="en-GB"/>
        </w:rPr>
        <w:t xml:space="preserve"> to 90</w:t>
      </w:r>
      <w:r w:rsidR="0017103D">
        <w:rPr>
          <w:rFonts w:cs="Times New Roman"/>
          <w:color w:val="000000"/>
          <w:sz w:val="24"/>
          <w:szCs w:val="24"/>
          <w:lang w:val="en-GB"/>
        </w:rPr>
        <w:t xml:space="preserve"> </w:t>
      </w:r>
      <w:r w:rsidR="0017103D" w:rsidRPr="0017103D">
        <w:rPr>
          <w:rFonts w:cs="Times New Roman"/>
          <w:color w:val="000000"/>
          <w:sz w:val="24"/>
          <w:szCs w:val="24"/>
          <w:lang w:val="en-GB"/>
        </w:rPr>
        <w:t>min</w:t>
      </w:r>
      <w:r w:rsidR="0017103D">
        <w:rPr>
          <w:rFonts w:cs="Times New Roman"/>
          <w:color w:val="000000"/>
          <w:sz w:val="24"/>
          <w:szCs w:val="24"/>
          <w:lang w:val="en-GB"/>
        </w:rPr>
        <w:t>utes;</w:t>
      </w:r>
      <w:r w:rsidR="0017103D" w:rsidRPr="0017103D">
        <w:rPr>
          <w:rFonts w:cs="Times New Roman"/>
          <w:color w:val="000000"/>
          <w:sz w:val="24"/>
          <w:szCs w:val="24"/>
          <w:lang w:val="en-GB"/>
        </w:rPr>
        <w:t xml:space="preserve"> </w:t>
      </w:r>
      <w:r w:rsidR="0017103D">
        <w:rPr>
          <w:rFonts w:cs="Times New Roman"/>
          <w:color w:val="000000"/>
          <w:sz w:val="24"/>
          <w:szCs w:val="24"/>
          <w:lang w:val="en-GB"/>
        </w:rPr>
        <w:t>27 minutes was the mean.</w:t>
      </w:r>
    </w:p>
    <w:p w:rsidR="00B0631B" w:rsidRPr="005E5B49" w:rsidRDefault="00814CBF" w:rsidP="005E5B49">
      <w:pPr>
        <w:autoSpaceDE w:val="0"/>
        <w:autoSpaceDN w:val="0"/>
        <w:adjustRightInd w:val="0"/>
        <w:spacing w:before="240" w:after="240" w:line="360" w:lineRule="auto"/>
        <w:rPr>
          <w:rFonts w:cs="Times New Roman"/>
          <w:color w:val="000000"/>
          <w:sz w:val="24"/>
          <w:szCs w:val="24"/>
          <w:lang w:val="en-GB"/>
        </w:rPr>
      </w:pPr>
      <w:r w:rsidRPr="005E5B49">
        <w:rPr>
          <w:rFonts w:cs="Times New Roman"/>
          <w:color w:val="000000"/>
          <w:sz w:val="24"/>
          <w:szCs w:val="24"/>
          <w:lang w:val="en-GB"/>
        </w:rPr>
        <w:t>While those with peri-urban set-up like Dumila, Gairo, Mikumi for Kilosa, Rwinga, Namtumbo for Namtumbo and Tanga for Songea Urban all in total have scored seventeen minutes to ADDO and those with Urban set-up like Bombambili, Ruvuma, Mfaranyaki (Mjini) for Songea Urban; Mbuni and Kasiki for Kilosa Districts and Rwinga</w:t>
      </w:r>
      <w:r w:rsidR="008F7AE2" w:rsidRPr="005E5B49">
        <w:rPr>
          <w:rFonts w:cs="Times New Roman"/>
          <w:color w:val="000000"/>
          <w:sz w:val="24"/>
          <w:szCs w:val="24"/>
          <w:lang w:val="en-GB"/>
        </w:rPr>
        <w:t xml:space="preserve"> </w:t>
      </w:r>
      <w:r w:rsidRPr="005E5B49">
        <w:rPr>
          <w:rFonts w:cs="Times New Roman"/>
          <w:color w:val="000000"/>
          <w:sz w:val="24"/>
          <w:szCs w:val="24"/>
          <w:lang w:val="en-GB"/>
        </w:rPr>
        <w:t>for Namtumbo district have scored five minutes to ADDO</w:t>
      </w:r>
      <w:r w:rsidR="008F7AE2" w:rsidRPr="005E5B49">
        <w:rPr>
          <w:rFonts w:cs="Times New Roman"/>
          <w:color w:val="000000"/>
          <w:sz w:val="24"/>
          <w:szCs w:val="24"/>
          <w:lang w:val="en-GB"/>
        </w:rPr>
        <w:t xml:space="preserve"> despite the fact that there are places in the same area which can take more than the mentioned time</w:t>
      </w:r>
      <w:r w:rsidRPr="005E5B49">
        <w:rPr>
          <w:rFonts w:cs="Times New Roman"/>
          <w:color w:val="000000"/>
          <w:sz w:val="24"/>
          <w:szCs w:val="24"/>
          <w:lang w:val="en-GB"/>
        </w:rPr>
        <w:t>.</w:t>
      </w:r>
    </w:p>
    <w:p w:rsidR="00874B1F" w:rsidRPr="005E5B49" w:rsidRDefault="00814CBF" w:rsidP="005E5B49">
      <w:pPr>
        <w:rPr>
          <w:rFonts w:eastAsia="Times New Roman" w:cs="Times New Roman"/>
          <w:b/>
          <w:color w:val="00B0F0"/>
          <w:sz w:val="28"/>
          <w:szCs w:val="28"/>
          <w:lang w:val="en-GB"/>
        </w:rPr>
      </w:pPr>
      <w:r w:rsidRPr="005E5B49">
        <w:rPr>
          <w:rFonts w:eastAsia="Times New Roman" w:cs="Times New Roman"/>
          <w:b/>
          <w:color w:val="00B0F0"/>
          <w:sz w:val="28"/>
          <w:szCs w:val="28"/>
          <w:lang w:val="en-GB"/>
        </w:rPr>
        <w:t xml:space="preserve">4.2.2 </w:t>
      </w:r>
      <w:r w:rsidR="00DA7511" w:rsidRPr="005E5B49">
        <w:rPr>
          <w:rFonts w:eastAsia="Times New Roman" w:cs="Times New Roman"/>
          <w:b/>
          <w:color w:val="00B0F0"/>
          <w:sz w:val="28"/>
          <w:szCs w:val="28"/>
          <w:lang w:val="en-GB"/>
        </w:rPr>
        <w:t xml:space="preserve">Medicine </w:t>
      </w:r>
      <w:r w:rsidR="0017103D">
        <w:rPr>
          <w:rFonts w:eastAsia="Times New Roman" w:cs="Times New Roman"/>
          <w:b/>
          <w:color w:val="00B0F0"/>
          <w:sz w:val="28"/>
          <w:szCs w:val="28"/>
          <w:lang w:val="en-GB"/>
        </w:rPr>
        <w:t>p</w:t>
      </w:r>
      <w:r w:rsidRPr="005E5B49">
        <w:rPr>
          <w:rFonts w:eastAsia="Times New Roman" w:cs="Times New Roman"/>
          <w:b/>
          <w:color w:val="00B0F0"/>
          <w:sz w:val="28"/>
          <w:szCs w:val="28"/>
          <w:lang w:val="en-GB"/>
        </w:rPr>
        <w:t>eddlers and ADDOs</w:t>
      </w:r>
    </w:p>
    <w:p w:rsidR="00997966" w:rsidRPr="005E5B49" w:rsidRDefault="00814CBF" w:rsidP="005E5B49">
      <w:pPr>
        <w:autoSpaceDE w:val="0"/>
        <w:autoSpaceDN w:val="0"/>
        <w:adjustRightInd w:val="0"/>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 xml:space="preserve">In comparative terms of ADDOs’ products with other sources, FGDs’ discussants revealed that, there are peddlers operating using motorbikes in </w:t>
      </w:r>
      <w:r w:rsidR="008F7AE2" w:rsidRPr="005E5B49">
        <w:rPr>
          <w:rFonts w:eastAsia="Times New Roman" w:cs="Times New Roman"/>
          <w:sz w:val="24"/>
          <w:szCs w:val="24"/>
          <w:lang w:val="en-GB"/>
        </w:rPr>
        <w:t xml:space="preserve">some </w:t>
      </w:r>
      <w:r w:rsidRPr="005E5B49">
        <w:rPr>
          <w:rFonts w:eastAsia="Times New Roman" w:cs="Times New Roman"/>
          <w:sz w:val="24"/>
          <w:szCs w:val="24"/>
          <w:lang w:val="en-GB"/>
        </w:rPr>
        <w:t>of the villages of Kilosa and Songea</w:t>
      </w:r>
      <w:r w:rsidR="008F7AE2" w:rsidRPr="005E5B49">
        <w:rPr>
          <w:rFonts w:eastAsia="Times New Roman" w:cs="Times New Roman"/>
          <w:sz w:val="24"/>
          <w:szCs w:val="24"/>
          <w:lang w:val="en-GB"/>
        </w:rPr>
        <w:t xml:space="preserve"> </w:t>
      </w:r>
      <w:r w:rsidR="00816F96" w:rsidRPr="005E5B49">
        <w:rPr>
          <w:rFonts w:eastAsia="Times New Roman" w:cs="Times New Roman"/>
          <w:sz w:val="24"/>
          <w:szCs w:val="24"/>
          <w:lang w:val="en-GB"/>
        </w:rPr>
        <w:t>Urban;</w:t>
      </w:r>
      <w:r w:rsidRPr="005E5B49">
        <w:rPr>
          <w:rFonts w:eastAsia="Times New Roman" w:cs="Times New Roman"/>
          <w:sz w:val="24"/>
          <w:szCs w:val="24"/>
          <w:lang w:val="en-GB"/>
        </w:rPr>
        <w:t xml:space="preserve"> they do se</w:t>
      </w:r>
      <w:r w:rsidR="005E5B49">
        <w:rPr>
          <w:rFonts w:eastAsia="Times New Roman" w:cs="Times New Roman"/>
          <w:sz w:val="24"/>
          <w:szCs w:val="24"/>
          <w:lang w:val="en-GB"/>
        </w:rPr>
        <w:t xml:space="preserve">ll health herbal products, aloe </w:t>
      </w:r>
      <w:r w:rsidRPr="005E5B49">
        <w:rPr>
          <w:rFonts w:eastAsia="Times New Roman" w:cs="Times New Roman"/>
          <w:sz w:val="24"/>
          <w:szCs w:val="24"/>
          <w:lang w:val="en-GB"/>
        </w:rPr>
        <w:t>vera</w:t>
      </w:r>
      <w:r w:rsidR="008F7AE2" w:rsidRPr="005E5B49">
        <w:rPr>
          <w:rFonts w:eastAsia="Times New Roman" w:cs="Times New Roman"/>
          <w:sz w:val="24"/>
          <w:szCs w:val="24"/>
          <w:lang w:val="en-GB"/>
        </w:rPr>
        <w:t xml:space="preserve"> </w:t>
      </w:r>
      <w:r w:rsidR="00DA7511" w:rsidRPr="005E5B49">
        <w:rPr>
          <w:rFonts w:eastAsia="Times New Roman" w:cs="Times New Roman"/>
          <w:sz w:val="24"/>
          <w:szCs w:val="24"/>
          <w:lang w:val="en-GB"/>
        </w:rPr>
        <w:t xml:space="preserve">(herbal plant) </w:t>
      </w:r>
      <w:r w:rsidRPr="005E5B49">
        <w:rPr>
          <w:rFonts w:eastAsia="Times New Roman" w:cs="Times New Roman"/>
          <w:sz w:val="24"/>
          <w:szCs w:val="24"/>
          <w:lang w:val="en-GB"/>
        </w:rPr>
        <w:t xml:space="preserve">medicines and others. The peddlers do the-door-to-door marketing and the selling. </w:t>
      </w:r>
    </w:p>
    <w:p w:rsidR="00CE7889" w:rsidRPr="005E5B49" w:rsidRDefault="00814CBF" w:rsidP="005E5B49">
      <w:pPr>
        <w:autoSpaceDE w:val="0"/>
        <w:autoSpaceDN w:val="0"/>
        <w:adjustRightInd w:val="0"/>
        <w:spacing w:before="240" w:after="240" w:line="360" w:lineRule="auto"/>
        <w:rPr>
          <w:rFonts w:eastAsia="Times New Roman" w:cs="Times New Roman"/>
          <w:sz w:val="24"/>
          <w:szCs w:val="24"/>
          <w:lang w:val="en-GB"/>
        </w:rPr>
      </w:pPr>
      <w:r w:rsidRPr="005E5B49">
        <w:rPr>
          <w:rFonts w:eastAsia="Times New Roman" w:cs="Times New Roman"/>
          <w:sz w:val="24"/>
          <w:szCs w:val="24"/>
          <w:lang w:val="en-GB"/>
        </w:rPr>
        <w:t xml:space="preserve">There are major concerns whether they are licensed and the medicines on sell are fit for human consumptions/application or not but unfortunately they are winning the market day by day; if remain unmonitored in future can pose a challenge to consumers’ welfare and even ADDOs by starting selling medicines allowed at ADDOs. </w:t>
      </w:r>
    </w:p>
    <w:p w:rsidR="002F0EB3" w:rsidRPr="005E5B49" w:rsidRDefault="00814CBF" w:rsidP="005E5B49">
      <w:pPr>
        <w:rPr>
          <w:rFonts w:eastAsia="Times New Roman" w:cs="Times New Roman"/>
          <w:b/>
          <w:color w:val="00B0F0"/>
          <w:sz w:val="28"/>
          <w:szCs w:val="28"/>
          <w:lang w:val="en-GB"/>
        </w:rPr>
      </w:pPr>
      <w:bookmarkStart w:id="42" w:name="_Toc329127996"/>
      <w:r w:rsidRPr="005E5B49">
        <w:rPr>
          <w:rFonts w:cs="Times New Roman"/>
          <w:b/>
          <w:color w:val="00B0F0"/>
          <w:sz w:val="28"/>
          <w:szCs w:val="28"/>
          <w:lang w:val="en-GB"/>
        </w:rPr>
        <w:t>4.2.3 Herbalists and traditional healers</w:t>
      </w:r>
      <w:bookmarkEnd w:id="42"/>
    </w:p>
    <w:p w:rsidR="00F47449" w:rsidRPr="005E5B49" w:rsidRDefault="00814CBF" w:rsidP="005E5B49">
      <w:pPr>
        <w:autoSpaceDE w:val="0"/>
        <w:autoSpaceDN w:val="0"/>
        <w:adjustRightInd w:val="0"/>
        <w:spacing w:before="240" w:after="240" w:line="360" w:lineRule="auto"/>
        <w:rPr>
          <w:rFonts w:cs="Times New Roman"/>
          <w:color w:val="000000"/>
          <w:sz w:val="24"/>
          <w:szCs w:val="24"/>
          <w:lang w:val="en-GB"/>
        </w:rPr>
      </w:pPr>
      <w:r w:rsidRPr="005E5B49">
        <w:rPr>
          <w:rFonts w:cs="Times New Roman"/>
          <w:color w:val="000000"/>
          <w:sz w:val="24"/>
          <w:szCs w:val="24"/>
          <w:lang w:val="en-GB"/>
        </w:rPr>
        <w:t>When respondents were asked, whether they are using herbal or traditional medicines, 26% of respondents said yes to these two options in comparison with ADDOs products. The respondents revealed that there are a good number of Masai</w:t>
      </w:r>
      <w:r w:rsidRPr="005E5B49">
        <w:rPr>
          <w:rStyle w:val="FootnoteReference"/>
          <w:rFonts w:cs="Times New Roman"/>
          <w:color w:val="000000"/>
          <w:sz w:val="24"/>
          <w:szCs w:val="24"/>
          <w:lang w:val="en-GB"/>
        </w:rPr>
        <w:footnoteReference w:id="17"/>
      </w:r>
      <w:r w:rsidRPr="005E5B49">
        <w:rPr>
          <w:rFonts w:cs="Times New Roman"/>
          <w:color w:val="000000"/>
          <w:sz w:val="24"/>
          <w:szCs w:val="24"/>
          <w:lang w:val="en-GB"/>
        </w:rPr>
        <w:t>traditional herbalists and herbal</w:t>
      </w:r>
      <w:r w:rsidRPr="005E5B49">
        <w:rPr>
          <w:rStyle w:val="FootnoteReference"/>
          <w:rFonts w:cs="Times New Roman"/>
          <w:color w:val="000000"/>
          <w:sz w:val="24"/>
          <w:szCs w:val="24"/>
          <w:lang w:val="en-GB"/>
        </w:rPr>
        <w:footnoteReference w:id="18"/>
      </w:r>
      <w:r w:rsidRPr="005E5B49">
        <w:rPr>
          <w:rFonts w:cs="Times New Roman"/>
          <w:color w:val="000000"/>
          <w:sz w:val="24"/>
          <w:szCs w:val="24"/>
          <w:lang w:val="en-GB"/>
        </w:rPr>
        <w:t xml:space="preserve"> kiosks selling their medicines at the market places in Msowelo, Dumila and Gairo wards. </w:t>
      </w:r>
    </w:p>
    <w:p w:rsidR="00125699" w:rsidRPr="005E5B49" w:rsidRDefault="00814CBF" w:rsidP="005E5B49">
      <w:pPr>
        <w:autoSpaceDE w:val="0"/>
        <w:autoSpaceDN w:val="0"/>
        <w:adjustRightInd w:val="0"/>
        <w:spacing w:before="240" w:after="240" w:line="360" w:lineRule="auto"/>
        <w:rPr>
          <w:rFonts w:cs="Times New Roman"/>
          <w:color w:val="000000"/>
          <w:sz w:val="24"/>
          <w:szCs w:val="24"/>
          <w:lang w:val="en-GB"/>
        </w:rPr>
      </w:pPr>
      <w:r w:rsidRPr="005E5B49">
        <w:rPr>
          <w:rFonts w:cs="Times New Roman"/>
          <w:color w:val="000000"/>
          <w:sz w:val="24"/>
          <w:szCs w:val="24"/>
          <w:lang w:val="en-GB"/>
        </w:rPr>
        <w:t>Consumers were asked why they do prefer using these medicines; the reply is that mostly if they don’t get healed</w:t>
      </w:r>
      <w:r w:rsidR="00816F96" w:rsidRPr="005E5B49">
        <w:rPr>
          <w:rFonts w:cs="Times New Roman"/>
          <w:color w:val="000000"/>
          <w:sz w:val="24"/>
          <w:szCs w:val="24"/>
          <w:lang w:val="en-GB"/>
        </w:rPr>
        <w:t xml:space="preserve"> with </w:t>
      </w:r>
      <w:r w:rsidR="00E21AE3" w:rsidRPr="005E5B49">
        <w:rPr>
          <w:rFonts w:cs="Times New Roman"/>
          <w:color w:val="000000"/>
          <w:sz w:val="24"/>
          <w:szCs w:val="24"/>
          <w:lang w:val="en-GB"/>
        </w:rPr>
        <w:t xml:space="preserve">health problems </w:t>
      </w:r>
      <w:r w:rsidR="00816F96" w:rsidRPr="005E5B49">
        <w:rPr>
          <w:rFonts w:cs="Times New Roman"/>
          <w:color w:val="000000"/>
          <w:sz w:val="24"/>
          <w:szCs w:val="24"/>
          <w:lang w:val="en-GB"/>
        </w:rPr>
        <w:t xml:space="preserve">such as </w:t>
      </w:r>
      <w:r w:rsidR="00E21AE3" w:rsidRPr="005E5B49">
        <w:rPr>
          <w:rFonts w:cs="Times New Roman"/>
          <w:color w:val="000000"/>
          <w:sz w:val="24"/>
          <w:szCs w:val="24"/>
          <w:lang w:val="en-GB"/>
        </w:rPr>
        <w:t xml:space="preserve">barren mothers, </w:t>
      </w:r>
      <w:r w:rsidR="00816F96" w:rsidRPr="005E5B49">
        <w:rPr>
          <w:rFonts w:cs="Times New Roman"/>
          <w:color w:val="000000"/>
          <w:sz w:val="24"/>
          <w:szCs w:val="24"/>
          <w:lang w:val="en-GB"/>
        </w:rPr>
        <w:t>epilepsy and mental disorders</w:t>
      </w:r>
      <w:r w:rsidRPr="005E5B49">
        <w:rPr>
          <w:rFonts w:cs="Times New Roman"/>
          <w:color w:val="000000"/>
          <w:sz w:val="24"/>
          <w:szCs w:val="24"/>
          <w:lang w:val="en-GB"/>
        </w:rPr>
        <w:t xml:space="preserve"> after using formal hospital treatment and medicines; the notion of being bewitched </w:t>
      </w:r>
      <w:r w:rsidR="007F0DAE" w:rsidRPr="005E5B49">
        <w:rPr>
          <w:rFonts w:cs="Times New Roman"/>
          <w:color w:val="000000"/>
          <w:sz w:val="24"/>
          <w:szCs w:val="24"/>
          <w:lang w:val="en-GB"/>
        </w:rPr>
        <w:t>comes</w:t>
      </w:r>
      <w:r w:rsidRPr="005E5B49">
        <w:rPr>
          <w:rFonts w:cs="Times New Roman"/>
          <w:color w:val="000000"/>
          <w:sz w:val="24"/>
          <w:szCs w:val="24"/>
          <w:lang w:val="en-GB"/>
        </w:rPr>
        <w:t xml:space="preserve"> in. </w:t>
      </w:r>
    </w:p>
    <w:p w:rsidR="00CD052A" w:rsidRPr="005E5B49" w:rsidRDefault="00125699" w:rsidP="005E5B49">
      <w:pPr>
        <w:autoSpaceDE w:val="0"/>
        <w:autoSpaceDN w:val="0"/>
        <w:adjustRightInd w:val="0"/>
        <w:spacing w:before="240" w:after="240" w:line="360" w:lineRule="auto"/>
        <w:rPr>
          <w:rFonts w:cs="Times New Roman"/>
          <w:color w:val="000000"/>
          <w:sz w:val="24"/>
          <w:szCs w:val="24"/>
          <w:lang w:val="en-GB"/>
        </w:rPr>
      </w:pPr>
      <w:r w:rsidRPr="005E5B49">
        <w:rPr>
          <w:rFonts w:cs="Times New Roman"/>
          <w:color w:val="000000"/>
          <w:sz w:val="24"/>
          <w:szCs w:val="24"/>
          <w:lang w:val="en-GB"/>
        </w:rPr>
        <w:t>The team observed that h</w:t>
      </w:r>
      <w:r w:rsidR="00814CBF" w:rsidRPr="005E5B49">
        <w:rPr>
          <w:rFonts w:eastAsia="Times New Roman" w:cs="Times New Roman"/>
          <w:lang w:val="en-GB"/>
        </w:rPr>
        <w:t>erbal medicine retailer</w:t>
      </w:r>
      <w:r w:rsidR="00814CBF" w:rsidRPr="005E5B49">
        <w:rPr>
          <w:lang w:val="en-GB"/>
        </w:rPr>
        <w:t>s</w:t>
      </w:r>
      <w:r w:rsidR="00814CBF" w:rsidRPr="005E5B49">
        <w:rPr>
          <w:rFonts w:eastAsia="Times New Roman" w:cs="Times New Roman"/>
          <w:lang w:val="en-GB"/>
        </w:rPr>
        <w:t xml:space="preserve"> operate entirely </w:t>
      </w:r>
      <w:r w:rsidR="00814CBF" w:rsidRPr="005E5B49">
        <w:rPr>
          <w:lang w:val="en-GB"/>
        </w:rPr>
        <w:t>unsupervised. There</w:t>
      </w:r>
      <w:r w:rsidR="00814CBF" w:rsidRPr="005E5B49">
        <w:rPr>
          <w:rFonts w:eastAsia="Times New Roman" w:cs="Times New Roman"/>
          <w:lang w:val="en-GB"/>
        </w:rPr>
        <w:t xml:space="preserve"> may be a gap in our law </w:t>
      </w:r>
      <w:r w:rsidR="00814CBF" w:rsidRPr="005E5B49">
        <w:rPr>
          <w:lang w:val="en-GB"/>
        </w:rPr>
        <w:t xml:space="preserve">of </w:t>
      </w:r>
      <w:r w:rsidR="00814CBF" w:rsidRPr="005E5B49">
        <w:rPr>
          <w:rFonts w:eastAsia="Times New Roman" w:cs="Times New Roman"/>
          <w:lang w:val="en-GB"/>
        </w:rPr>
        <w:t xml:space="preserve">which </w:t>
      </w:r>
      <w:r w:rsidR="00B2484C" w:rsidRPr="005E5B49">
        <w:rPr>
          <w:rFonts w:eastAsia="Times New Roman" w:cs="Times New Roman"/>
          <w:lang w:val="en-GB"/>
        </w:rPr>
        <w:t xml:space="preserve">regulator </w:t>
      </w:r>
      <w:r w:rsidR="00814CBF" w:rsidRPr="005E5B49">
        <w:rPr>
          <w:rFonts w:eastAsia="Times New Roman" w:cs="Times New Roman"/>
          <w:lang w:val="en-GB"/>
        </w:rPr>
        <w:t>might wish to address</w:t>
      </w:r>
      <w:r w:rsidRPr="005E5B49">
        <w:rPr>
          <w:rFonts w:eastAsia="Times New Roman" w:cs="Times New Roman"/>
          <w:lang w:val="en-GB"/>
        </w:rPr>
        <w:t xml:space="preserve"> on the quality of </w:t>
      </w:r>
      <w:r w:rsidR="00997966" w:rsidRPr="005E5B49">
        <w:rPr>
          <w:rFonts w:eastAsia="Times New Roman" w:cs="Times New Roman"/>
          <w:lang w:val="en-GB"/>
        </w:rPr>
        <w:t xml:space="preserve">traditional herbal </w:t>
      </w:r>
      <w:r w:rsidRPr="005E5B49">
        <w:rPr>
          <w:rFonts w:eastAsia="Times New Roman" w:cs="Times New Roman"/>
          <w:lang w:val="en-GB"/>
        </w:rPr>
        <w:t>products sold</w:t>
      </w:r>
      <w:r w:rsidR="00814CBF" w:rsidRPr="005E5B49">
        <w:rPr>
          <w:rFonts w:eastAsia="Times New Roman" w:cs="Times New Roman"/>
          <w:lang w:val="en-GB"/>
        </w:rPr>
        <w:t>.</w:t>
      </w:r>
    </w:p>
    <w:p w:rsidR="001947A7" w:rsidRPr="005E5B49" w:rsidRDefault="00814CBF" w:rsidP="005E5B49">
      <w:pPr>
        <w:rPr>
          <w:rFonts w:cs="Times New Roman"/>
          <w:b/>
          <w:color w:val="00B0F0"/>
          <w:sz w:val="28"/>
          <w:szCs w:val="28"/>
          <w:lang w:val="en-GB"/>
        </w:rPr>
      </w:pPr>
      <w:r w:rsidRPr="005E5B49">
        <w:rPr>
          <w:rFonts w:cs="Times New Roman"/>
          <w:b/>
          <w:color w:val="00B0F0"/>
          <w:sz w:val="28"/>
          <w:szCs w:val="28"/>
          <w:lang w:val="en-GB"/>
        </w:rPr>
        <w:t>4.2.4 Perception as to why consumers opt for ADDOs</w:t>
      </w:r>
    </w:p>
    <w:p w:rsidR="00CD052A"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The FGDs, discussants were asked to respond as to ‘</w:t>
      </w:r>
      <w:r w:rsidRPr="005E5B49">
        <w:rPr>
          <w:rFonts w:cs="Times New Roman"/>
          <w:i/>
          <w:sz w:val="24"/>
          <w:szCs w:val="24"/>
          <w:lang w:val="en-GB"/>
        </w:rPr>
        <w:t>’w</w:t>
      </w:r>
      <w:r w:rsidRPr="005E5B49">
        <w:rPr>
          <w:rFonts w:eastAsia="Calibri" w:cs="Times New Roman"/>
          <w:i/>
          <w:sz w:val="24"/>
          <w:szCs w:val="24"/>
          <w:lang w:val="en-GB"/>
        </w:rPr>
        <w:t>hy do they rely on these sources</w:t>
      </w:r>
      <w:r w:rsidRPr="005E5B49">
        <w:rPr>
          <w:rFonts w:eastAsia="Calibri" w:cs="Times New Roman"/>
          <w:sz w:val="24"/>
          <w:szCs w:val="24"/>
          <w:lang w:val="en-GB"/>
        </w:rPr>
        <w:t>’’ and ‘</w:t>
      </w:r>
      <w:r w:rsidRPr="005E5B49">
        <w:rPr>
          <w:rFonts w:eastAsia="Calibri" w:cs="Times New Roman"/>
          <w:i/>
          <w:sz w:val="24"/>
          <w:szCs w:val="24"/>
          <w:lang w:val="en-GB"/>
        </w:rPr>
        <w:t>’w</w:t>
      </w:r>
      <w:r w:rsidRPr="005E5B49">
        <w:rPr>
          <w:rFonts w:cs="Times New Roman"/>
          <w:i/>
          <w:sz w:val="24"/>
          <w:szCs w:val="24"/>
          <w:lang w:val="en-GB"/>
        </w:rPr>
        <w:t xml:space="preserve">hat are some advantages and disadvantages of these different sources’’ </w:t>
      </w:r>
      <w:r w:rsidRPr="005E5B49">
        <w:rPr>
          <w:rFonts w:cs="Times New Roman"/>
          <w:sz w:val="24"/>
          <w:szCs w:val="24"/>
          <w:lang w:val="en-GB"/>
        </w:rPr>
        <w:t>P</w:t>
      </w:r>
      <w:r w:rsidR="00B2484C" w:rsidRPr="005E5B49">
        <w:rPr>
          <w:rFonts w:cs="Times New Roman"/>
          <w:sz w:val="24"/>
          <w:szCs w:val="24"/>
          <w:lang w:val="en-GB"/>
        </w:rPr>
        <w:t xml:space="preserve">atients </w:t>
      </w:r>
      <w:r w:rsidRPr="005E5B49">
        <w:rPr>
          <w:rFonts w:cs="Times New Roman"/>
          <w:sz w:val="24"/>
          <w:szCs w:val="24"/>
          <w:lang w:val="en-GB"/>
        </w:rPr>
        <w:t xml:space="preserve">are opting for ADDOs products and services, because ADDOs are close to where they are living and ADDOs’ dispensers gives advices on how to use their medicines, most of the time the </w:t>
      </w:r>
      <w:r w:rsidRPr="005E5B49">
        <w:rPr>
          <w:rFonts w:cs="AGaramondPro-Regular"/>
          <w:sz w:val="24"/>
          <w:szCs w:val="24"/>
          <w:lang w:val="en-GB"/>
        </w:rPr>
        <w:t>essential medicines including those that satisfy</w:t>
      </w:r>
      <w:r w:rsidR="00B41374" w:rsidRPr="005E5B49">
        <w:rPr>
          <w:rStyle w:val="FootnoteReference"/>
          <w:rFonts w:cs="AGaramondPro-Regular"/>
          <w:sz w:val="24"/>
          <w:szCs w:val="24"/>
          <w:lang w:val="en-GB"/>
        </w:rPr>
        <w:footnoteReference w:id="19"/>
      </w:r>
      <w:r w:rsidRPr="005E5B49">
        <w:rPr>
          <w:rFonts w:cs="AGaramondPro-Regular"/>
          <w:sz w:val="24"/>
          <w:szCs w:val="24"/>
          <w:lang w:val="en-GB"/>
        </w:rPr>
        <w:t xml:space="preserve"> the priority health-care needs of the population are available</w:t>
      </w:r>
      <w:r w:rsidRPr="005E5B49">
        <w:rPr>
          <w:rFonts w:cs="Times New Roman"/>
          <w:sz w:val="24"/>
          <w:szCs w:val="24"/>
          <w:lang w:val="en-GB"/>
        </w:rPr>
        <w:t xml:space="preserve">. </w:t>
      </w:r>
    </w:p>
    <w:p w:rsidR="00FE6301"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More so</w:t>
      </w:r>
      <w:r w:rsidR="00DA7511" w:rsidRPr="005E5B49">
        <w:rPr>
          <w:rFonts w:cs="Times New Roman"/>
          <w:sz w:val="24"/>
          <w:szCs w:val="24"/>
          <w:lang w:val="en-GB"/>
        </w:rPr>
        <w:t>,</w:t>
      </w:r>
      <w:r w:rsidRPr="005E5B49">
        <w:rPr>
          <w:rFonts w:cs="Times New Roman"/>
          <w:sz w:val="24"/>
          <w:szCs w:val="24"/>
          <w:lang w:val="en-GB"/>
        </w:rPr>
        <w:t xml:space="preserve"> some discussants said</w:t>
      </w:r>
      <w:r w:rsidR="00F47449" w:rsidRPr="005E5B49">
        <w:rPr>
          <w:rFonts w:cs="Times New Roman"/>
          <w:sz w:val="24"/>
          <w:szCs w:val="24"/>
          <w:lang w:val="en-GB"/>
        </w:rPr>
        <w:t>;</w:t>
      </w:r>
      <w:r w:rsidR="008F7AE2" w:rsidRPr="005E5B49">
        <w:rPr>
          <w:rFonts w:cs="Times New Roman"/>
          <w:sz w:val="24"/>
          <w:szCs w:val="24"/>
          <w:lang w:val="en-GB"/>
        </w:rPr>
        <w:t xml:space="preserve"> </w:t>
      </w:r>
      <w:r w:rsidR="00F47449" w:rsidRPr="005E5B49">
        <w:rPr>
          <w:rFonts w:cs="Times New Roman"/>
          <w:i/>
          <w:sz w:val="24"/>
          <w:szCs w:val="24"/>
          <w:lang w:val="en-GB"/>
        </w:rPr>
        <w:t>‘’</w:t>
      </w:r>
      <w:r w:rsidRPr="005E5B49">
        <w:rPr>
          <w:rFonts w:cs="Times New Roman"/>
          <w:i/>
          <w:sz w:val="24"/>
          <w:szCs w:val="24"/>
          <w:lang w:val="en-GB"/>
        </w:rPr>
        <w:t xml:space="preserve">going to the health facilities is expensive option as one need to have consultation fee between </w:t>
      </w:r>
      <w:r w:rsidR="00FE6301" w:rsidRPr="005E5B49">
        <w:rPr>
          <w:rFonts w:cs="Times New Roman"/>
          <w:i/>
          <w:sz w:val="24"/>
          <w:szCs w:val="24"/>
          <w:lang w:val="en-GB"/>
        </w:rPr>
        <w:t>Tshs</w:t>
      </w:r>
      <w:r w:rsidRPr="005E5B49">
        <w:rPr>
          <w:rFonts w:cs="Times New Roman"/>
          <w:i/>
          <w:sz w:val="24"/>
          <w:szCs w:val="24"/>
          <w:lang w:val="en-GB"/>
        </w:rPr>
        <w:t xml:space="preserve"> 1</w:t>
      </w:r>
      <w:r w:rsidR="00F47449" w:rsidRPr="005E5B49">
        <w:rPr>
          <w:rFonts w:cs="Times New Roman"/>
          <w:i/>
          <w:sz w:val="24"/>
          <w:szCs w:val="24"/>
          <w:lang w:val="en-GB"/>
        </w:rPr>
        <w:t>,</w:t>
      </w:r>
      <w:r w:rsidRPr="005E5B49">
        <w:rPr>
          <w:rFonts w:cs="Times New Roman"/>
          <w:i/>
          <w:sz w:val="24"/>
          <w:szCs w:val="24"/>
          <w:lang w:val="en-GB"/>
        </w:rPr>
        <w:t>500</w:t>
      </w:r>
      <w:r w:rsidR="00FE6301" w:rsidRPr="005E5B49">
        <w:rPr>
          <w:rFonts w:cs="Times New Roman"/>
          <w:i/>
          <w:sz w:val="24"/>
          <w:szCs w:val="24"/>
          <w:lang w:val="en-GB"/>
        </w:rPr>
        <w:t>/=to 2,000/=</w:t>
      </w:r>
      <w:r w:rsidRPr="005E5B49">
        <w:rPr>
          <w:rFonts w:cs="Times New Roman"/>
          <w:i/>
          <w:sz w:val="24"/>
          <w:szCs w:val="24"/>
          <w:lang w:val="en-GB"/>
        </w:rPr>
        <w:t xml:space="preserve"> per person; while at ADDO this amount can buy medicines straightway i.e. a dose of malaria such as ACTs</w:t>
      </w:r>
      <w:r w:rsidR="00FE6301" w:rsidRPr="005E5B49">
        <w:rPr>
          <w:rFonts w:cs="Times New Roman"/>
          <w:i/>
          <w:sz w:val="24"/>
          <w:szCs w:val="24"/>
          <w:lang w:val="en-GB"/>
        </w:rPr>
        <w:t>’’</w:t>
      </w:r>
      <w:r w:rsidRPr="005E5B49">
        <w:rPr>
          <w:rFonts w:cs="Times New Roman"/>
          <w:sz w:val="24"/>
          <w:szCs w:val="24"/>
          <w:lang w:val="en-GB"/>
        </w:rPr>
        <w:t xml:space="preserve">. </w:t>
      </w:r>
    </w:p>
    <w:p w:rsidR="0076567F"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More so inability of government’s </w:t>
      </w:r>
      <w:r w:rsidRPr="005E5B49">
        <w:rPr>
          <w:rFonts w:cs="Times New Roman"/>
          <w:bCs/>
          <w:iCs/>
          <w:sz w:val="24"/>
          <w:szCs w:val="24"/>
          <w:lang w:val="en-GB"/>
        </w:rPr>
        <w:t xml:space="preserve">primary health facilities </w:t>
      </w:r>
      <w:r w:rsidRPr="005E5B49">
        <w:rPr>
          <w:rFonts w:cs="Times New Roman"/>
          <w:sz w:val="24"/>
          <w:szCs w:val="24"/>
          <w:lang w:val="en-GB"/>
        </w:rPr>
        <w:t>(PHFs) to meet consumers’ demands on medicines was said to provide a window of opportunity for ADDOs to fill the shortage.</w:t>
      </w:r>
      <w:r w:rsidR="008F7AE2" w:rsidRPr="005E5B49">
        <w:rPr>
          <w:rFonts w:cs="Times New Roman"/>
          <w:sz w:val="24"/>
          <w:szCs w:val="24"/>
          <w:lang w:val="en-GB"/>
        </w:rPr>
        <w:t xml:space="preserve"> T</w:t>
      </w:r>
      <w:r w:rsidR="003324B9" w:rsidRPr="005E5B49">
        <w:rPr>
          <w:rFonts w:cs="Times New Roman"/>
          <w:sz w:val="24"/>
          <w:szCs w:val="24"/>
          <w:lang w:val="en-GB"/>
        </w:rPr>
        <w:t xml:space="preserve">he discussants revealed that if one goes to PHFs always there are no medicines and there </w:t>
      </w:r>
      <w:r w:rsidR="00EF5B8B" w:rsidRPr="005E5B49">
        <w:rPr>
          <w:rFonts w:cs="Times New Roman"/>
          <w:sz w:val="24"/>
          <w:szCs w:val="24"/>
          <w:lang w:val="en-GB"/>
        </w:rPr>
        <w:t>isn’t</w:t>
      </w:r>
      <w:r w:rsidR="003324B9" w:rsidRPr="005E5B49">
        <w:rPr>
          <w:rFonts w:cs="Times New Roman"/>
          <w:sz w:val="24"/>
          <w:szCs w:val="24"/>
          <w:lang w:val="en-GB"/>
        </w:rPr>
        <w:t xml:space="preserve"> diagnosis equipment.</w:t>
      </w:r>
    </w:p>
    <w:p w:rsidR="00201460" w:rsidRPr="005E5B49" w:rsidRDefault="00814CBF" w:rsidP="005E5B49">
      <w:pPr>
        <w:autoSpaceDE w:val="0"/>
        <w:autoSpaceDN w:val="0"/>
        <w:adjustRightInd w:val="0"/>
        <w:spacing w:line="360" w:lineRule="auto"/>
        <w:rPr>
          <w:rFonts w:cs="Times New Roman"/>
          <w:sz w:val="24"/>
          <w:szCs w:val="24"/>
          <w:lang w:val="en-GB"/>
        </w:rPr>
      </w:pPr>
      <w:r w:rsidRPr="005E5B49">
        <w:rPr>
          <w:rFonts w:cs="Times New Roman"/>
          <w:sz w:val="24"/>
          <w:szCs w:val="24"/>
          <w:lang w:val="en-GB"/>
        </w:rPr>
        <w:t>Some discussants revealed ‘</w:t>
      </w:r>
      <w:r w:rsidRPr="005E5B49">
        <w:rPr>
          <w:rFonts w:cs="Times New Roman"/>
          <w:i/>
          <w:sz w:val="24"/>
          <w:szCs w:val="24"/>
          <w:lang w:val="en-GB"/>
        </w:rPr>
        <w:t>’that people are a bit hesitant to go to PHFs due to unavailability of medicines’’</w:t>
      </w:r>
      <w:r w:rsidRPr="005E5B49">
        <w:rPr>
          <w:rFonts w:cs="Times New Roman"/>
          <w:sz w:val="24"/>
          <w:szCs w:val="24"/>
          <w:lang w:val="en-GB"/>
        </w:rPr>
        <w:t>. The F2FI revealed that 67% of respondents (153) are doing self-treatment</w:t>
      </w:r>
      <w:r w:rsidRPr="005E5B49">
        <w:rPr>
          <w:rStyle w:val="FootnoteReference"/>
          <w:rFonts w:cs="Times New Roman"/>
          <w:sz w:val="24"/>
          <w:szCs w:val="24"/>
          <w:lang w:val="en-GB"/>
        </w:rPr>
        <w:footnoteReference w:id="20"/>
      </w:r>
      <w:r w:rsidRPr="005E5B49">
        <w:rPr>
          <w:rFonts w:cs="Times New Roman"/>
          <w:sz w:val="24"/>
          <w:szCs w:val="24"/>
          <w:lang w:val="en-GB"/>
        </w:rPr>
        <w:t xml:space="preserve"> by symptoms mostly malaria and they tend to buy medicines straight at ADDOs without having a valid prescription.</w:t>
      </w:r>
    </w:p>
    <w:p w:rsidR="00D53040" w:rsidRPr="005E5B49" w:rsidRDefault="00FA5E7E" w:rsidP="005E5B49">
      <w:pPr>
        <w:autoSpaceDE w:val="0"/>
        <w:autoSpaceDN w:val="0"/>
        <w:adjustRightInd w:val="0"/>
        <w:spacing w:line="360" w:lineRule="auto"/>
        <w:rPr>
          <w:rFonts w:cs="Times New Roman"/>
          <w:color w:val="FF0000"/>
          <w:sz w:val="24"/>
          <w:szCs w:val="24"/>
          <w:u w:val="single"/>
          <w:lang w:val="en-GB"/>
        </w:rPr>
      </w:pPr>
      <w:r w:rsidRPr="005E5B49">
        <w:rPr>
          <w:rFonts w:cs="Times New Roman"/>
          <w:noProof/>
          <w:color w:val="FF0000"/>
          <w:sz w:val="24"/>
          <w:szCs w:val="24"/>
          <w:u w:val="single"/>
          <w:lang w:val="en-GB"/>
        </w:rPr>
        <w:drawing>
          <wp:inline distT="0" distB="0" distL="0" distR="0" wp14:anchorId="34A2DA55" wp14:editId="669EC44C">
            <wp:extent cx="2949986" cy="1581374"/>
            <wp:effectExtent l="19050" t="0" r="21814" b="0"/>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E5B49">
        <w:rPr>
          <w:rFonts w:cs="Times New Roman"/>
          <w:noProof/>
          <w:color w:val="FF0000"/>
          <w:sz w:val="24"/>
          <w:szCs w:val="24"/>
          <w:u w:val="single"/>
          <w:lang w:val="en-GB"/>
        </w:rPr>
        <w:drawing>
          <wp:inline distT="0" distB="0" distL="0" distR="0" wp14:anchorId="73DD7425" wp14:editId="11BD95CC">
            <wp:extent cx="2678505" cy="1609202"/>
            <wp:effectExtent l="19050" t="0" r="26595" b="0"/>
            <wp:docPr id="1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87460" w:rsidRPr="005E5B49" w:rsidRDefault="00387460" w:rsidP="005E5B49">
      <w:pPr>
        <w:rPr>
          <w:rFonts w:cs="Times New Roman"/>
          <w:color w:val="FF0000"/>
          <w:sz w:val="24"/>
          <w:szCs w:val="24"/>
          <w:u w:val="single"/>
          <w:lang w:val="en-GB"/>
        </w:rPr>
      </w:pPr>
    </w:p>
    <w:p w:rsidR="00843F30" w:rsidRPr="005E5B49" w:rsidRDefault="00843F30" w:rsidP="005E5B49">
      <w:pPr>
        <w:rPr>
          <w:rFonts w:cs="Times New Roman"/>
          <w:color w:val="FF0000"/>
          <w:sz w:val="24"/>
          <w:szCs w:val="24"/>
          <w:u w:val="single"/>
          <w:lang w:val="en-GB"/>
        </w:rPr>
      </w:pPr>
    </w:p>
    <w:tbl>
      <w:tblPr>
        <w:tblStyle w:val="TableGrid"/>
        <w:tblW w:w="0" w:type="auto"/>
        <w:shd w:val="clear" w:color="auto" w:fill="17365D" w:themeFill="text2" w:themeFillShade="BF"/>
        <w:tblLook w:val="04A0" w:firstRow="1" w:lastRow="0" w:firstColumn="1" w:lastColumn="0" w:noHBand="0" w:noVBand="1"/>
      </w:tblPr>
      <w:tblGrid>
        <w:gridCol w:w="9576"/>
      </w:tblGrid>
      <w:tr w:rsidR="0067541A" w:rsidRPr="005E5B49" w:rsidTr="00CC04D9">
        <w:tc>
          <w:tcPr>
            <w:tcW w:w="9576" w:type="dxa"/>
            <w:shd w:val="clear" w:color="auto" w:fill="00B050"/>
          </w:tcPr>
          <w:p w:rsidR="0067541A" w:rsidRPr="005E5B49" w:rsidRDefault="00814CBF" w:rsidP="005E5B49">
            <w:pPr>
              <w:spacing w:before="120" w:after="120"/>
              <w:rPr>
                <w:rFonts w:eastAsia="Times New Roman" w:cs="Times New Roman"/>
                <w:b/>
                <w:color w:val="FFFFFF" w:themeColor="background1"/>
                <w:sz w:val="24"/>
                <w:szCs w:val="24"/>
                <w:lang w:val="en-GB"/>
              </w:rPr>
            </w:pPr>
            <w:r w:rsidRPr="005E5B49">
              <w:rPr>
                <w:rFonts w:eastAsia="Times New Roman" w:cs="Times New Roman"/>
                <w:b/>
                <w:color w:val="FFFFFF" w:themeColor="background1"/>
                <w:sz w:val="24"/>
                <w:szCs w:val="24"/>
                <w:lang w:val="en-GB"/>
              </w:rPr>
              <w:t>Facts Box 1: Key finding on why consumers prefer ADDOs services and products</w:t>
            </w:r>
          </w:p>
        </w:tc>
      </w:tr>
      <w:tr w:rsidR="0067541A" w:rsidRPr="005E5B49" w:rsidTr="00CC04D9">
        <w:tc>
          <w:tcPr>
            <w:tcW w:w="9576" w:type="dxa"/>
            <w:shd w:val="clear" w:color="auto" w:fill="17365D" w:themeFill="text2" w:themeFillShade="BF"/>
          </w:tcPr>
          <w:p w:rsidR="0067541A" w:rsidRPr="005E5B49" w:rsidRDefault="00814CBF" w:rsidP="005E5B49">
            <w:pPr>
              <w:pStyle w:val="ListParagraph"/>
              <w:numPr>
                <w:ilvl w:val="0"/>
                <w:numId w:val="21"/>
              </w:numPr>
              <w:spacing w:before="120" w:after="120" w:line="360" w:lineRule="auto"/>
              <w:ind w:left="1166"/>
              <w:rPr>
                <w:rFonts w:eastAsia="Times New Roman" w:cs="Times New Roman"/>
                <w:i/>
                <w:lang w:val="en-GB"/>
              </w:rPr>
            </w:pPr>
            <w:r w:rsidRPr="005E5B49">
              <w:rPr>
                <w:rFonts w:eastAsia="Times New Roman" w:cs="Times New Roman"/>
                <w:i/>
                <w:lang w:val="en-GB"/>
              </w:rPr>
              <w:t>Easy availability of medicines i.e. OTC medicines</w:t>
            </w:r>
          </w:p>
          <w:p w:rsidR="0067541A" w:rsidRPr="005E5B49" w:rsidRDefault="00814CBF" w:rsidP="005E5B49">
            <w:pPr>
              <w:pStyle w:val="ListParagraph"/>
              <w:numPr>
                <w:ilvl w:val="0"/>
                <w:numId w:val="21"/>
              </w:numPr>
              <w:spacing w:before="120" w:after="120" w:line="360" w:lineRule="auto"/>
              <w:ind w:left="1166"/>
              <w:rPr>
                <w:rFonts w:eastAsia="Times New Roman" w:cs="Times New Roman"/>
                <w:i/>
                <w:lang w:val="en-GB"/>
              </w:rPr>
            </w:pPr>
            <w:r w:rsidRPr="005E5B49">
              <w:rPr>
                <w:rFonts w:eastAsia="Times New Roman" w:cs="Times New Roman"/>
                <w:i/>
                <w:lang w:val="en-GB"/>
              </w:rPr>
              <w:t>ADDOs are close to where we live as opposite to distance to PHFs</w:t>
            </w:r>
          </w:p>
          <w:p w:rsidR="0067541A" w:rsidRPr="005E5B49" w:rsidRDefault="00814CBF" w:rsidP="005E5B49">
            <w:pPr>
              <w:pStyle w:val="ListParagraph"/>
              <w:numPr>
                <w:ilvl w:val="0"/>
                <w:numId w:val="21"/>
              </w:numPr>
              <w:spacing w:before="120" w:after="120" w:line="360" w:lineRule="auto"/>
              <w:ind w:left="1166"/>
              <w:rPr>
                <w:rFonts w:eastAsia="Times New Roman" w:cs="Times New Roman"/>
                <w:i/>
                <w:lang w:val="en-GB"/>
              </w:rPr>
            </w:pPr>
            <w:r w:rsidRPr="005E5B49">
              <w:rPr>
                <w:rFonts w:eastAsia="Times New Roman" w:cs="Times New Roman"/>
                <w:i/>
                <w:lang w:val="en-GB"/>
              </w:rPr>
              <w:t>ADDOs’ products and services are reliable</w:t>
            </w:r>
          </w:p>
          <w:p w:rsidR="0067541A" w:rsidRPr="005E5B49" w:rsidRDefault="00814CBF" w:rsidP="005E5B49">
            <w:pPr>
              <w:pStyle w:val="ListParagraph"/>
              <w:numPr>
                <w:ilvl w:val="0"/>
                <w:numId w:val="21"/>
              </w:numPr>
              <w:spacing w:before="120" w:after="120" w:line="360" w:lineRule="auto"/>
              <w:ind w:left="1166"/>
              <w:rPr>
                <w:rFonts w:eastAsia="Times New Roman" w:cs="Times New Roman"/>
                <w:i/>
                <w:lang w:val="en-GB"/>
              </w:rPr>
            </w:pPr>
            <w:r w:rsidRPr="005E5B49">
              <w:rPr>
                <w:rFonts w:eastAsia="Times New Roman" w:cs="Times New Roman"/>
                <w:i/>
                <w:lang w:val="en-GB"/>
              </w:rPr>
              <w:t>No consultation fee required at ADDO</w:t>
            </w:r>
          </w:p>
          <w:p w:rsidR="0067541A" w:rsidRPr="005E5B49" w:rsidRDefault="00814CBF" w:rsidP="005E5B49">
            <w:pPr>
              <w:pStyle w:val="ListParagraph"/>
              <w:numPr>
                <w:ilvl w:val="0"/>
                <w:numId w:val="21"/>
              </w:numPr>
              <w:spacing w:before="120" w:after="120" w:line="360" w:lineRule="auto"/>
              <w:ind w:left="1166"/>
              <w:rPr>
                <w:rFonts w:eastAsia="Times New Roman" w:cs="Times New Roman"/>
                <w:i/>
                <w:lang w:val="en-GB"/>
              </w:rPr>
            </w:pPr>
            <w:r w:rsidRPr="005E5B49">
              <w:rPr>
                <w:rFonts w:eastAsia="Times New Roman" w:cs="Times New Roman"/>
                <w:i/>
                <w:lang w:val="en-GB"/>
              </w:rPr>
              <w:t xml:space="preserve">Public PHFs don’t have enough medicines </w:t>
            </w:r>
          </w:p>
          <w:p w:rsidR="0067541A" w:rsidRPr="005E5B49" w:rsidRDefault="00814CBF" w:rsidP="005E5B49">
            <w:pPr>
              <w:pStyle w:val="ListParagraph"/>
              <w:numPr>
                <w:ilvl w:val="0"/>
                <w:numId w:val="21"/>
              </w:numPr>
              <w:spacing w:before="120" w:after="120" w:line="360" w:lineRule="auto"/>
              <w:ind w:left="1166"/>
              <w:rPr>
                <w:rFonts w:eastAsia="Times New Roman" w:cs="Times New Roman"/>
                <w:i/>
                <w:lang w:val="en-GB"/>
              </w:rPr>
            </w:pPr>
            <w:r w:rsidRPr="005E5B49">
              <w:rPr>
                <w:rFonts w:eastAsia="Times New Roman" w:cs="Times New Roman"/>
                <w:i/>
                <w:lang w:val="en-GB"/>
              </w:rPr>
              <w:t>We get Just-in-time services no delays</w:t>
            </w:r>
          </w:p>
          <w:p w:rsidR="0067541A" w:rsidRPr="005E5B49" w:rsidRDefault="00814CBF" w:rsidP="005E5B49">
            <w:pPr>
              <w:pStyle w:val="ListParagraph"/>
              <w:numPr>
                <w:ilvl w:val="0"/>
                <w:numId w:val="21"/>
              </w:numPr>
              <w:spacing w:before="120" w:after="120" w:line="360" w:lineRule="auto"/>
              <w:ind w:left="1166"/>
              <w:rPr>
                <w:rFonts w:eastAsia="Times New Roman" w:cs="Times New Roman"/>
                <w:sz w:val="24"/>
                <w:szCs w:val="24"/>
                <w:lang w:val="en-GB"/>
              </w:rPr>
            </w:pPr>
            <w:r w:rsidRPr="005E5B49">
              <w:rPr>
                <w:rFonts w:eastAsia="Times New Roman" w:cs="Times New Roman"/>
                <w:i/>
                <w:lang w:val="en-GB"/>
              </w:rPr>
              <w:t>Advice on rational use of medicines is given</w:t>
            </w:r>
          </w:p>
        </w:tc>
      </w:tr>
    </w:tbl>
    <w:p w:rsidR="002E0333" w:rsidRPr="005E5B49" w:rsidRDefault="00814CBF" w:rsidP="005E5B49">
      <w:pPr>
        <w:pStyle w:val="Heading2"/>
        <w:spacing w:before="360"/>
        <w:ind w:left="1080" w:hanging="1080"/>
        <w:rPr>
          <w:rFonts w:asciiTheme="minorHAnsi" w:hAnsiTheme="minorHAnsi"/>
          <w:color w:val="00B0F0"/>
          <w:sz w:val="28"/>
          <w:szCs w:val="28"/>
          <w:lang w:val="en-GB"/>
        </w:rPr>
      </w:pPr>
      <w:bookmarkStart w:id="43" w:name="_Toc412027289"/>
      <w:r w:rsidRPr="005E5B49">
        <w:rPr>
          <w:rFonts w:asciiTheme="minorHAnsi" w:hAnsiTheme="minorHAnsi"/>
          <w:color w:val="00B0F0"/>
          <w:sz w:val="28"/>
          <w:szCs w:val="28"/>
          <w:lang w:val="en-GB"/>
        </w:rPr>
        <w:t>4.2.4 ADDO services and Products: Availability and Affordability</w:t>
      </w:r>
      <w:bookmarkEnd w:id="43"/>
    </w:p>
    <w:p w:rsidR="0017103D" w:rsidRDefault="0017103D" w:rsidP="005E5B49">
      <w:pPr>
        <w:spacing w:line="360" w:lineRule="auto"/>
        <w:rPr>
          <w:rFonts w:cs="Times New Roman"/>
          <w:sz w:val="24"/>
          <w:szCs w:val="24"/>
          <w:lang w:val="en-GB"/>
        </w:rPr>
      </w:pPr>
    </w:p>
    <w:p w:rsidR="00383257" w:rsidRPr="005E5B49" w:rsidRDefault="0017103D" w:rsidP="005E5B49">
      <w:pPr>
        <w:spacing w:line="360" w:lineRule="auto"/>
        <w:rPr>
          <w:rFonts w:cs="Times New Roman"/>
          <w:i/>
          <w:sz w:val="24"/>
          <w:szCs w:val="24"/>
          <w:lang w:val="en-GB"/>
        </w:rPr>
      </w:pPr>
      <w:r>
        <w:rPr>
          <w:rFonts w:cs="Times New Roman"/>
          <w:sz w:val="24"/>
          <w:szCs w:val="24"/>
          <w:lang w:val="en-GB"/>
        </w:rPr>
        <w:t xml:space="preserve">ADDO dispensers revealed that </w:t>
      </w:r>
      <w:r w:rsidR="00814CBF" w:rsidRPr="005E5B49">
        <w:rPr>
          <w:rFonts w:cs="Times New Roman"/>
          <w:sz w:val="24"/>
          <w:szCs w:val="24"/>
          <w:lang w:val="en-GB"/>
        </w:rPr>
        <w:t xml:space="preserve">medicines prices are high to the extent that some of clients fail to buy their medicines due to </w:t>
      </w:r>
      <w:r w:rsidR="002859E8" w:rsidRPr="005E5B49">
        <w:rPr>
          <w:rFonts w:cs="Times New Roman"/>
          <w:sz w:val="24"/>
          <w:szCs w:val="24"/>
          <w:lang w:val="en-GB"/>
        </w:rPr>
        <w:t xml:space="preserve">prevailing </w:t>
      </w:r>
      <w:r w:rsidR="00814CBF" w:rsidRPr="005E5B49">
        <w:rPr>
          <w:rFonts w:cs="Times New Roman"/>
          <w:sz w:val="24"/>
          <w:szCs w:val="24"/>
          <w:lang w:val="en-GB"/>
        </w:rPr>
        <w:t xml:space="preserve">poverty. While, it is SDSI’s objective </w:t>
      </w:r>
      <w:r w:rsidR="008F7AE2" w:rsidRPr="005E5B49">
        <w:rPr>
          <w:rFonts w:cs="Times New Roman"/>
          <w:sz w:val="24"/>
          <w:szCs w:val="24"/>
          <w:lang w:val="en-GB"/>
        </w:rPr>
        <w:t xml:space="preserve">amongst others is </w:t>
      </w:r>
      <w:r w:rsidR="00814CBF" w:rsidRPr="005E5B49">
        <w:rPr>
          <w:rFonts w:cs="Times New Roman"/>
          <w:sz w:val="24"/>
          <w:szCs w:val="24"/>
          <w:lang w:val="en-GB"/>
        </w:rPr>
        <w:t>‘’</w:t>
      </w:r>
      <w:r w:rsidR="00814CBF" w:rsidRPr="005E5B49">
        <w:rPr>
          <w:rFonts w:cs="Times New Roman"/>
          <w:i/>
          <w:sz w:val="24"/>
          <w:szCs w:val="24"/>
          <w:lang w:val="en-GB"/>
        </w:rPr>
        <w:t>to enhance the accredited drug seller initiatives’ long-term sustainability, contributions to community-based access to medicines and care, and ability to adapt to changing health needs and health system context’’</w:t>
      </w:r>
    </w:p>
    <w:p w:rsidR="002E0333" w:rsidRPr="005E5B49" w:rsidRDefault="00814CBF" w:rsidP="005E5B49">
      <w:pPr>
        <w:spacing w:before="240" w:line="360" w:lineRule="auto"/>
        <w:rPr>
          <w:rFonts w:cs="Times New Roman"/>
          <w:i/>
          <w:lang w:val="en-GB"/>
        </w:rPr>
      </w:pPr>
      <w:r w:rsidRPr="005E5B49">
        <w:rPr>
          <w:rFonts w:cs="Times New Roman"/>
          <w:sz w:val="24"/>
          <w:szCs w:val="24"/>
          <w:lang w:val="en-GB"/>
        </w:rPr>
        <w:t>Taking into account of consumers</w:t>
      </w:r>
      <w:r w:rsidR="0017103D">
        <w:rPr>
          <w:rFonts w:cs="Times New Roman"/>
          <w:sz w:val="24"/>
          <w:szCs w:val="24"/>
          <w:lang w:val="en-GB"/>
        </w:rPr>
        <w:t>’</w:t>
      </w:r>
      <w:r w:rsidR="00280A3B" w:rsidRPr="005E5B49">
        <w:rPr>
          <w:rStyle w:val="FootnoteReference"/>
          <w:rFonts w:cs="Times New Roman"/>
          <w:sz w:val="24"/>
          <w:szCs w:val="24"/>
          <w:lang w:val="en-GB"/>
        </w:rPr>
        <w:footnoteReference w:id="21"/>
      </w:r>
      <w:r w:rsidRPr="005E5B49">
        <w:rPr>
          <w:rFonts w:cs="Times New Roman"/>
          <w:sz w:val="24"/>
          <w:szCs w:val="24"/>
          <w:lang w:val="en-GB"/>
        </w:rPr>
        <w:t xml:space="preserve"> general views on affordability especially on high prices of medicines; the discussants in FGDs confirmed that it is through ADDOs ‘</w:t>
      </w:r>
      <w:r w:rsidRPr="005E5B49">
        <w:rPr>
          <w:rFonts w:cs="Times New Roman"/>
          <w:i/>
          <w:sz w:val="24"/>
          <w:szCs w:val="24"/>
          <w:lang w:val="en-GB"/>
        </w:rPr>
        <w:t>’Nowadays there is no problem of getting medicines, the problem is how to get money to buy medicines</w:t>
      </w:r>
      <w:r w:rsidRPr="005E5B49">
        <w:rPr>
          <w:rFonts w:cs="Times New Roman"/>
          <w:sz w:val="24"/>
          <w:szCs w:val="24"/>
          <w:lang w:val="en-GB"/>
        </w:rPr>
        <w:t xml:space="preserve">’’. </w:t>
      </w:r>
    </w:p>
    <w:p w:rsidR="002859E8" w:rsidRPr="005E5B49" w:rsidRDefault="00814CBF" w:rsidP="005E5B49">
      <w:pPr>
        <w:spacing w:before="240" w:line="360" w:lineRule="auto"/>
        <w:rPr>
          <w:rFonts w:cs="Times New Roman"/>
          <w:sz w:val="24"/>
          <w:szCs w:val="24"/>
          <w:lang w:val="en-GB"/>
        </w:rPr>
      </w:pPr>
      <w:r w:rsidRPr="005E5B49">
        <w:rPr>
          <w:rFonts w:cs="Times New Roman"/>
          <w:sz w:val="24"/>
          <w:szCs w:val="24"/>
          <w:lang w:val="en-GB"/>
        </w:rPr>
        <w:t xml:space="preserve">For ADDOs organization development (OD) and sustainability in future there is high need of linking Community Health Fund (CHF), National health Insurance Fund (NHIF) and other private health insurance firms to </w:t>
      </w:r>
      <w:r w:rsidR="005D7857" w:rsidRPr="005E5B49">
        <w:rPr>
          <w:rFonts w:cs="Times New Roman"/>
          <w:sz w:val="24"/>
          <w:szCs w:val="24"/>
          <w:lang w:val="en-GB"/>
        </w:rPr>
        <w:t>ADDOs</w:t>
      </w:r>
      <w:r w:rsidRPr="005E5B49">
        <w:rPr>
          <w:rFonts w:cs="Times New Roman"/>
          <w:sz w:val="24"/>
          <w:szCs w:val="24"/>
          <w:lang w:val="en-GB"/>
        </w:rPr>
        <w:t xml:space="preserve">. </w:t>
      </w:r>
    </w:p>
    <w:p w:rsidR="00193D16" w:rsidRPr="005E5B49" w:rsidRDefault="00814CBF" w:rsidP="005E5B49">
      <w:pPr>
        <w:spacing w:before="240" w:line="360" w:lineRule="auto"/>
        <w:rPr>
          <w:rFonts w:cs="Times New Roman"/>
          <w:sz w:val="24"/>
          <w:szCs w:val="24"/>
          <w:lang w:val="en-GB"/>
        </w:rPr>
      </w:pPr>
      <w:r w:rsidRPr="005E5B49">
        <w:rPr>
          <w:rFonts w:cs="Times New Roman"/>
          <w:sz w:val="24"/>
          <w:szCs w:val="24"/>
          <w:lang w:val="en-GB"/>
        </w:rPr>
        <w:t>The key informants</w:t>
      </w:r>
      <w:r w:rsidR="00193D16" w:rsidRPr="005E5B49">
        <w:rPr>
          <w:rStyle w:val="FootnoteReference"/>
          <w:rFonts w:cs="Times New Roman"/>
          <w:sz w:val="24"/>
          <w:szCs w:val="24"/>
          <w:lang w:val="en-GB"/>
        </w:rPr>
        <w:footnoteReference w:id="22"/>
      </w:r>
      <w:r w:rsidR="0017103D">
        <w:rPr>
          <w:rFonts w:cs="Times New Roman"/>
          <w:sz w:val="24"/>
          <w:szCs w:val="24"/>
          <w:lang w:val="en-GB"/>
        </w:rPr>
        <w:t xml:space="preserve"> </w:t>
      </w:r>
      <w:r w:rsidR="00193D16" w:rsidRPr="005E5B49">
        <w:rPr>
          <w:rFonts w:cs="Times New Roman"/>
          <w:sz w:val="24"/>
          <w:szCs w:val="24"/>
          <w:lang w:val="en-GB"/>
        </w:rPr>
        <w:t>(KI) agreed that public health support funds such as CHF, NHIF and other private firms have the potential to widen community ability to get good quality health care in a changing health needs</w:t>
      </w:r>
      <w:r w:rsidR="0017103D">
        <w:rPr>
          <w:rFonts w:cs="Times New Roman"/>
          <w:sz w:val="24"/>
          <w:szCs w:val="24"/>
          <w:lang w:val="en-GB"/>
        </w:rPr>
        <w:t xml:space="preserve"> </w:t>
      </w:r>
      <w:sdt>
        <w:sdtPr>
          <w:rPr>
            <w:rFonts w:cs="Times New Roman"/>
            <w:sz w:val="24"/>
            <w:szCs w:val="24"/>
            <w:lang w:val="en-GB"/>
          </w:rPr>
          <w:id w:val="272332854"/>
          <w:citation/>
        </w:sdtPr>
        <w:sdtContent>
          <w:r w:rsidR="001622C9" w:rsidRPr="005E5B49">
            <w:rPr>
              <w:rFonts w:cs="Times New Roman"/>
              <w:sz w:val="24"/>
              <w:szCs w:val="24"/>
              <w:lang w:val="en-GB"/>
            </w:rPr>
            <w:fldChar w:fldCharType="begin"/>
          </w:r>
          <w:r w:rsidRPr="005E5B49">
            <w:rPr>
              <w:rFonts w:cs="Times New Roman"/>
              <w:sz w:val="24"/>
              <w:szCs w:val="24"/>
              <w:lang w:val="en-GB"/>
            </w:rPr>
            <w:instrText xml:space="preserve"> CITATION Rud01 \l 1033 </w:instrText>
          </w:r>
          <w:r w:rsidR="001622C9" w:rsidRPr="005E5B49">
            <w:rPr>
              <w:rFonts w:cs="Times New Roman"/>
              <w:sz w:val="24"/>
              <w:szCs w:val="24"/>
              <w:lang w:val="en-GB"/>
            </w:rPr>
            <w:fldChar w:fldCharType="separate"/>
          </w:r>
          <w:r w:rsidR="00E676C0" w:rsidRPr="005E5B49">
            <w:rPr>
              <w:rFonts w:cs="Times New Roman"/>
              <w:noProof/>
              <w:sz w:val="24"/>
              <w:szCs w:val="24"/>
              <w:lang w:val="en-GB"/>
            </w:rPr>
            <w:t>(Adlung, 2001)</w:t>
          </w:r>
          <w:r w:rsidR="001622C9" w:rsidRPr="005E5B49">
            <w:rPr>
              <w:rFonts w:cs="Times New Roman"/>
              <w:sz w:val="24"/>
              <w:szCs w:val="24"/>
              <w:lang w:val="en-GB"/>
            </w:rPr>
            <w:fldChar w:fldCharType="end"/>
          </w:r>
        </w:sdtContent>
      </w:sdt>
      <w:r w:rsidRPr="005E5B49">
        <w:rPr>
          <w:rFonts w:cs="Times New Roman"/>
          <w:sz w:val="24"/>
          <w:szCs w:val="24"/>
          <w:lang w:val="en-GB"/>
        </w:rPr>
        <w:t>.</w:t>
      </w:r>
    </w:p>
    <w:p w:rsidR="00DE3252" w:rsidRPr="005E5B49" w:rsidRDefault="00DE3252" w:rsidP="005E5B49">
      <w:pPr>
        <w:autoSpaceDE w:val="0"/>
        <w:autoSpaceDN w:val="0"/>
        <w:adjustRightInd w:val="0"/>
        <w:spacing w:before="240" w:line="360" w:lineRule="auto"/>
        <w:rPr>
          <w:rFonts w:cs="ArialMT"/>
          <w:sz w:val="24"/>
          <w:szCs w:val="24"/>
          <w:lang w:val="en-GB"/>
        </w:rPr>
      </w:pPr>
      <w:r w:rsidRPr="005E5B49">
        <w:rPr>
          <w:rFonts w:cs="ArialMT"/>
          <w:sz w:val="24"/>
          <w:szCs w:val="24"/>
          <w:lang w:val="en-GB"/>
        </w:rPr>
        <w:t>FGDs discussants revealed that they don’t have a say on NHIF and CHF initiatives as the rights of members to be heard aren’t clear</w:t>
      </w:r>
      <w:r w:rsidRPr="005E5B49">
        <w:rPr>
          <w:rStyle w:val="FootnoteReference"/>
          <w:rFonts w:cs="ArialMT"/>
          <w:sz w:val="24"/>
          <w:szCs w:val="24"/>
          <w:lang w:val="en-GB"/>
        </w:rPr>
        <w:footnoteReference w:id="23"/>
      </w:r>
      <w:r w:rsidR="005F3101" w:rsidRPr="005E5B49">
        <w:rPr>
          <w:rFonts w:cs="ArialMT"/>
          <w:sz w:val="24"/>
          <w:szCs w:val="24"/>
          <w:lang w:val="en-GB"/>
        </w:rPr>
        <w:t xml:space="preserve"> and how one can lodge a complaints</w:t>
      </w:r>
      <w:r w:rsidR="00820FCB" w:rsidRPr="005E5B49">
        <w:rPr>
          <w:rFonts w:cs="ArialMT"/>
          <w:sz w:val="24"/>
          <w:szCs w:val="24"/>
          <w:lang w:val="en-GB"/>
        </w:rPr>
        <w:t xml:space="preserve"> isn’t given</w:t>
      </w:r>
      <w:r w:rsidR="005F3101" w:rsidRPr="005E5B49">
        <w:rPr>
          <w:rFonts w:cs="ArialMT"/>
          <w:sz w:val="24"/>
          <w:szCs w:val="24"/>
          <w:lang w:val="en-GB"/>
        </w:rPr>
        <w:t>.</w:t>
      </w:r>
    </w:p>
    <w:p w:rsidR="000A18A1" w:rsidRPr="005E5B49" w:rsidRDefault="000A18A1" w:rsidP="005E5B49">
      <w:pPr>
        <w:autoSpaceDE w:val="0"/>
        <w:autoSpaceDN w:val="0"/>
        <w:adjustRightInd w:val="0"/>
        <w:spacing w:before="240" w:line="360" w:lineRule="auto"/>
        <w:rPr>
          <w:rFonts w:cs="Times New Roman"/>
          <w:b/>
          <w:color w:val="00B0F0"/>
          <w:sz w:val="28"/>
          <w:szCs w:val="28"/>
          <w:lang w:val="en-GB"/>
        </w:rPr>
      </w:pPr>
      <w:r w:rsidRPr="005E5B49">
        <w:rPr>
          <w:rFonts w:cs="Times New Roman"/>
          <w:b/>
          <w:color w:val="00B0F0"/>
          <w:sz w:val="28"/>
          <w:szCs w:val="28"/>
          <w:lang w:val="en-GB"/>
        </w:rPr>
        <w:t xml:space="preserve">4.2.5 Affordability by the </w:t>
      </w:r>
      <w:r w:rsidR="00B67A33" w:rsidRPr="005E5B49">
        <w:rPr>
          <w:rFonts w:cs="Times New Roman"/>
          <w:b/>
          <w:color w:val="00B0F0"/>
          <w:sz w:val="28"/>
          <w:szCs w:val="28"/>
          <w:lang w:val="en-GB"/>
        </w:rPr>
        <w:t>marginalized groups</w:t>
      </w:r>
    </w:p>
    <w:p w:rsidR="00806E44" w:rsidRPr="005E5B49" w:rsidRDefault="00806E44" w:rsidP="005E5B49">
      <w:pPr>
        <w:spacing w:line="360" w:lineRule="auto"/>
        <w:rPr>
          <w:rFonts w:cs="Times New Roman"/>
          <w:sz w:val="24"/>
          <w:szCs w:val="24"/>
          <w:lang w:val="en-GB"/>
        </w:rPr>
      </w:pPr>
      <w:r w:rsidRPr="005E5B49">
        <w:rPr>
          <w:rFonts w:cs="Times New Roman"/>
          <w:sz w:val="24"/>
          <w:szCs w:val="24"/>
          <w:lang w:val="en-GB"/>
        </w:rPr>
        <w:t xml:space="preserve">The discussants </w:t>
      </w:r>
      <w:r w:rsidR="00814CBF" w:rsidRPr="005E5B49">
        <w:rPr>
          <w:rFonts w:cs="Times New Roman"/>
          <w:sz w:val="24"/>
          <w:szCs w:val="24"/>
          <w:lang w:val="en-GB"/>
        </w:rPr>
        <w:t xml:space="preserve">revealed that there isn’t </w:t>
      </w:r>
      <w:r w:rsidR="00814CBF" w:rsidRPr="005E5B49">
        <w:rPr>
          <w:rFonts w:cs="Times"/>
          <w:sz w:val="24"/>
          <w:szCs w:val="24"/>
          <w:lang w:val="en-GB"/>
        </w:rPr>
        <w:t xml:space="preserve">adequate </w:t>
      </w:r>
      <w:r w:rsidR="00814CBF" w:rsidRPr="005E5B49">
        <w:rPr>
          <w:rFonts w:cs="Times"/>
          <w:bCs/>
          <w:sz w:val="24"/>
          <w:szCs w:val="24"/>
          <w:lang w:val="en-GB"/>
        </w:rPr>
        <w:t xml:space="preserve">care for </w:t>
      </w:r>
      <w:r w:rsidR="000A18A1" w:rsidRPr="005E5B49">
        <w:rPr>
          <w:rFonts w:cs="Times"/>
          <w:bCs/>
          <w:sz w:val="24"/>
          <w:szCs w:val="24"/>
          <w:lang w:val="en-GB"/>
        </w:rPr>
        <w:t>elderly;</w:t>
      </w:r>
      <w:r w:rsidR="00814CBF" w:rsidRPr="005E5B49">
        <w:rPr>
          <w:rFonts w:cs="Times"/>
          <w:bCs/>
          <w:sz w:val="24"/>
          <w:szCs w:val="24"/>
          <w:lang w:val="en-GB"/>
        </w:rPr>
        <w:t xml:space="preserve"> old people</w:t>
      </w:r>
      <w:r w:rsidR="007C40B0" w:rsidRPr="005E5B49">
        <w:rPr>
          <w:rFonts w:cs="Times"/>
          <w:bCs/>
          <w:sz w:val="24"/>
          <w:szCs w:val="24"/>
          <w:lang w:val="en-GB"/>
        </w:rPr>
        <w:t xml:space="preserve"> above 60 years of age </w:t>
      </w:r>
      <w:r w:rsidR="00814CBF" w:rsidRPr="005E5B49">
        <w:rPr>
          <w:rFonts w:cs="Times"/>
          <w:bCs/>
          <w:sz w:val="24"/>
          <w:szCs w:val="24"/>
          <w:lang w:val="en-GB"/>
        </w:rPr>
        <w:t xml:space="preserve">are </w:t>
      </w:r>
      <w:r w:rsidR="000A18A1" w:rsidRPr="005E5B49">
        <w:rPr>
          <w:rFonts w:cs="Times"/>
          <w:bCs/>
          <w:sz w:val="24"/>
          <w:szCs w:val="24"/>
          <w:lang w:val="en-GB"/>
        </w:rPr>
        <w:t xml:space="preserve">the most disadvantageous as they don’t have frequent income </w:t>
      </w:r>
      <w:r w:rsidR="00F06EBC" w:rsidRPr="005E5B49">
        <w:rPr>
          <w:rFonts w:cs="Times"/>
          <w:bCs/>
          <w:sz w:val="24"/>
          <w:szCs w:val="24"/>
          <w:lang w:val="en-GB"/>
        </w:rPr>
        <w:t xml:space="preserve">due to </w:t>
      </w:r>
      <w:r w:rsidR="000A18A1" w:rsidRPr="005E5B49">
        <w:rPr>
          <w:rFonts w:cs="Times"/>
          <w:bCs/>
          <w:sz w:val="24"/>
          <w:szCs w:val="24"/>
          <w:lang w:val="en-GB"/>
        </w:rPr>
        <w:t>prevailing poverty</w:t>
      </w:r>
      <w:r w:rsidR="00F06EBC" w:rsidRPr="005E5B49">
        <w:rPr>
          <w:rFonts w:cs="Times"/>
          <w:bCs/>
          <w:sz w:val="24"/>
          <w:szCs w:val="24"/>
          <w:lang w:val="en-GB"/>
        </w:rPr>
        <w:t xml:space="preserve">. The old </w:t>
      </w:r>
      <w:r w:rsidR="000A18A1" w:rsidRPr="005E5B49">
        <w:rPr>
          <w:rFonts w:cs="Times"/>
          <w:bCs/>
          <w:sz w:val="24"/>
          <w:szCs w:val="24"/>
          <w:lang w:val="en-GB"/>
        </w:rPr>
        <w:t>are struggling to get their medicines in all the sources including ADDOs</w:t>
      </w:r>
      <w:r w:rsidR="008F7AE2" w:rsidRPr="005E5B49">
        <w:rPr>
          <w:rFonts w:cs="Times"/>
          <w:bCs/>
          <w:sz w:val="24"/>
          <w:szCs w:val="24"/>
          <w:lang w:val="en-GB"/>
        </w:rPr>
        <w:t xml:space="preserve"> due to lack of constant income</w:t>
      </w:r>
      <w:r w:rsidR="00B67A33" w:rsidRPr="005E5B49">
        <w:rPr>
          <w:rFonts w:cs="Times"/>
          <w:bCs/>
          <w:sz w:val="24"/>
          <w:szCs w:val="24"/>
          <w:lang w:val="en-GB"/>
        </w:rPr>
        <w:t>;</w:t>
      </w:r>
      <w:r w:rsidR="008F7AE2" w:rsidRPr="005E5B49">
        <w:rPr>
          <w:rFonts w:cs="Times"/>
          <w:bCs/>
          <w:sz w:val="24"/>
          <w:szCs w:val="24"/>
          <w:lang w:val="en-GB"/>
        </w:rPr>
        <w:t xml:space="preserve"> </w:t>
      </w:r>
      <w:r w:rsidR="00B67A33" w:rsidRPr="005E5B49">
        <w:rPr>
          <w:rFonts w:cs="Times"/>
          <w:bCs/>
          <w:sz w:val="24"/>
          <w:szCs w:val="24"/>
          <w:lang w:val="en-GB"/>
        </w:rPr>
        <w:t>other disadvantageous groups are children and mothers</w:t>
      </w:r>
      <w:r w:rsidR="008F7AE2" w:rsidRPr="005E5B49">
        <w:rPr>
          <w:rFonts w:cs="Times"/>
          <w:bCs/>
          <w:sz w:val="24"/>
          <w:szCs w:val="24"/>
          <w:lang w:val="en-GB"/>
        </w:rPr>
        <w:t xml:space="preserve"> therefore </w:t>
      </w:r>
      <w:r w:rsidR="009F21B4" w:rsidRPr="005E5B49">
        <w:rPr>
          <w:rFonts w:cs="Times"/>
          <w:bCs/>
          <w:sz w:val="24"/>
          <w:szCs w:val="24"/>
          <w:lang w:val="en-GB"/>
        </w:rPr>
        <w:t>an issue of affordability becomes</w:t>
      </w:r>
      <w:r w:rsidR="008F7AE2" w:rsidRPr="005E5B49">
        <w:rPr>
          <w:rFonts w:cs="Times"/>
          <w:bCs/>
          <w:sz w:val="24"/>
          <w:szCs w:val="24"/>
          <w:lang w:val="en-GB"/>
        </w:rPr>
        <w:t xml:space="preserve"> questionable to most of </w:t>
      </w:r>
      <w:r w:rsidR="009F21B4" w:rsidRPr="005E5B49">
        <w:rPr>
          <w:rFonts w:cs="Times"/>
          <w:bCs/>
          <w:sz w:val="24"/>
          <w:szCs w:val="24"/>
          <w:lang w:val="en-GB"/>
        </w:rPr>
        <w:t>these groups.</w:t>
      </w:r>
    </w:p>
    <w:p w:rsidR="0067541A" w:rsidRPr="005E5B49" w:rsidRDefault="0067541A" w:rsidP="005E5B49">
      <w:pPr>
        <w:rPr>
          <w:rFonts w:cs="Times New Roman"/>
          <w:b/>
          <w:sz w:val="24"/>
          <w:szCs w:val="24"/>
          <w:lang w:val="en-GB"/>
        </w:rPr>
      </w:pPr>
    </w:p>
    <w:tbl>
      <w:tblPr>
        <w:tblStyle w:val="TableGrid"/>
        <w:tblW w:w="0" w:type="auto"/>
        <w:tblLook w:val="04A0" w:firstRow="1" w:lastRow="0" w:firstColumn="1" w:lastColumn="0" w:noHBand="0" w:noVBand="1"/>
      </w:tblPr>
      <w:tblGrid>
        <w:gridCol w:w="9576"/>
      </w:tblGrid>
      <w:tr w:rsidR="00C201AF" w:rsidRPr="005E5B49" w:rsidTr="00CC04D9">
        <w:tc>
          <w:tcPr>
            <w:tcW w:w="9576" w:type="dxa"/>
            <w:shd w:val="clear" w:color="auto" w:fill="00B050"/>
          </w:tcPr>
          <w:p w:rsidR="00C201AF" w:rsidRPr="005E5B49" w:rsidRDefault="00814CBF" w:rsidP="005E5B49">
            <w:pPr>
              <w:autoSpaceDE w:val="0"/>
              <w:autoSpaceDN w:val="0"/>
              <w:adjustRightInd w:val="0"/>
              <w:spacing w:before="120" w:after="120" w:line="360" w:lineRule="auto"/>
              <w:rPr>
                <w:rFonts w:cs="Times New Roman"/>
                <w:b/>
                <w:color w:val="FFFFFF" w:themeColor="background1"/>
                <w:sz w:val="24"/>
                <w:szCs w:val="24"/>
                <w:lang w:val="en-GB"/>
              </w:rPr>
            </w:pPr>
            <w:r w:rsidRPr="005E5B49">
              <w:rPr>
                <w:rFonts w:cs="Times New Roman"/>
                <w:b/>
                <w:color w:val="FFFFFF" w:themeColor="background1"/>
                <w:sz w:val="24"/>
                <w:szCs w:val="24"/>
                <w:lang w:val="en-GB"/>
              </w:rPr>
              <w:t>Facts Box 2: Generally consumer perceptions on NHIF</w:t>
            </w:r>
          </w:p>
        </w:tc>
      </w:tr>
      <w:tr w:rsidR="00C201AF" w:rsidRPr="005E5B49" w:rsidTr="00CC04D9">
        <w:tc>
          <w:tcPr>
            <w:tcW w:w="9576" w:type="dxa"/>
            <w:shd w:val="clear" w:color="auto" w:fill="002060"/>
          </w:tcPr>
          <w:p w:rsidR="00C201AF" w:rsidRPr="005E5B49" w:rsidRDefault="00814CBF" w:rsidP="005E5B49">
            <w:pPr>
              <w:pStyle w:val="ListParagraph"/>
              <w:numPr>
                <w:ilvl w:val="0"/>
                <w:numId w:val="23"/>
              </w:numPr>
              <w:spacing w:line="360" w:lineRule="auto"/>
              <w:rPr>
                <w:rFonts w:cs="Times New Roman"/>
                <w:i/>
                <w:color w:val="FFFFFF" w:themeColor="background1"/>
                <w:lang w:val="en-GB"/>
              </w:rPr>
            </w:pPr>
            <w:r w:rsidRPr="005E5B49">
              <w:rPr>
                <w:rFonts w:cs="Times New Roman"/>
                <w:i/>
                <w:color w:val="FFFFFF" w:themeColor="background1"/>
                <w:lang w:val="en-GB"/>
              </w:rPr>
              <w:t>Health insurance can assist majority of the people on receiving   affordability health care services including pharmaceutical</w:t>
            </w:r>
          </w:p>
          <w:p w:rsidR="00C201AF" w:rsidRPr="005E5B49" w:rsidRDefault="00814CBF" w:rsidP="005E5B49">
            <w:pPr>
              <w:pStyle w:val="ListParagraph"/>
              <w:numPr>
                <w:ilvl w:val="0"/>
                <w:numId w:val="23"/>
              </w:numPr>
              <w:spacing w:line="360" w:lineRule="auto"/>
              <w:rPr>
                <w:rFonts w:cs="Times New Roman"/>
                <w:i/>
                <w:color w:val="FFFFFF" w:themeColor="background1"/>
                <w:lang w:val="en-GB"/>
              </w:rPr>
            </w:pPr>
            <w:r w:rsidRPr="005E5B49">
              <w:rPr>
                <w:rFonts w:cs="Times New Roman"/>
                <w:i/>
                <w:color w:val="FFFFFF" w:themeColor="background1"/>
                <w:lang w:val="en-GB"/>
              </w:rPr>
              <w:t>People are aware of the NHIF initiatives</w:t>
            </w:r>
          </w:p>
          <w:p w:rsidR="00C201AF" w:rsidRPr="005E5B49" w:rsidRDefault="00814CBF" w:rsidP="005E5B49">
            <w:pPr>
              <w:pStyle w:val="ListParagraph"/>
              <w:numPr>
                <w:ilvl w:val="0"/>
                <w:numId w:val="23"/>
              </w:numPr>
              <w:spacing w:line="360" w:lineRule="auto"/>
              <w:rPr>
                <w:rFonts w:cs="Times New Roman"/>
                <w:i/>
                <w:color w:val="FFFFFF" w:themeColor="background1"/>
                <w:lang w:val="en-GB"/>
              </w:rPr>
            </w:pPr>
            <w:r w:rsidRPr="005E5B49">
              <w:rPr>
                <w:rFonts w:cs="Times New Roman"/>
                <w:i/>
                <w:color w:val="FFFFFF" w:themeColor="background1"/>
                <w:lang w:val="en-GB"/>
              </w:rPr>
              <w:t xml:space="preserve">Some people have the perception that NHIF </w:t>
            </w:r>
            <w:r w:rsidR="00DB764F" w:rsidRPr="005E5B49">
              <w:rPr>
                <w:rFonts w:cs="Times New Roman"/>
                <w:i/>
                <w:color w:val="FFFFFF" w:themeColor="background1"/>
                <w:lang w:val="en-GB"/>
              </w:rPr>
              <w:t xml:space="preserve">is </w:t>
            </w:r>
            <w:r w:rsidRPr="005E5B49">
              <w:rPr>
                <w:rFonts w:cs="Times New Roman"/>
                <w:i/>
                <w:color w:val="FFFFFF" w:themeColor="background1"/>
                <w:lang w:val="en-GB"/>
              </w:rPr>
              <w:t>for people with permanent employment</w:t>
            </w:r>
          </w:p>
          <w:p w:rsidR="00C201AF" w:rsidRPr="005E5B49" w:rsidRDefault="00DB764F" w:rsidP="005E5B49">
            <w:pPr>
              <w:pStyle w:val="ListParagraph"/>
              <w:numPr>
                <w:ilvl w:val="0"/>
                <w:numId w:val="23"/>
              </w:numPr>
              <w:spacing w:line="360" w:lineRule="auto"/>
              <w:rPr>
                <w:rFonts w:cs="Times New Roman"/>
                <w:i/>
                <w:color w:val="FFFFFF" w:themeColor="background1"/>
                <w:lang w:val="en-GB"/>
              </w:rPr>
            </w:pPr>
            <w:r w:rsidRPr="005E5B49">
              <w:rPr>
                <w:rFonts w:cs="Times New Roman"/>
                <w:i/>
                <w:color w:val="FFFFFF" w:themeColor="background1"/>
                <w:lang w:val="en-GB"/>
              </w:rPr>
              <w:t xml:space="preserve">Most of </w:t>
            </w:r>
            <w:r w:rsidR="00AF2ACC" w:rsidRPr="005E5B49">
              <w:rPr>
                <w:rFonts w:cs="Times New Roman"/>
                <w:i/>
                <w:color w:val="FFFFFF" w:themeColor="background1"/>
                <w:lang w:val="en-GB"/>
              </w:rPr>
              <w:t>the time</w:t>
            </w:r>
            <w:r w:rsidR="00814CBF" w:rsidRPr="005E5B49">
              <w:rPr>
                <w:rFonts w:cs="Times New Roman"/>
                <w:i/>
                <w:color w:val="FFFFFF" w:themeColor="background1"/>
                <w:lang w:val="en-GB"/>
              </w:rPr>
              <w:t xml:space="preserve"> we go to PHFs with NHIF</w:t>
            </w:r>
            <w:r w:rsidRPr="005E5B49">
              <w:rPr>
                <w:rFonts w:cs="Times New Roman"/>
                <w:i/>
                <w:color w:val="FFFFFF" w:themeColor="background1"/>
                <w:lang w:val="en-GB"/>
              </w:rPr>
              <w:t>’s</w:t>
            </w:r>
            <w:r w:rsidR="00814CBF" w:rsidRPr="005E5B49">
              <w:rPr>
                <w:rFonts w:cs="Times New Roman"/>
                <w:i/>
                <w:color w:val="FFFFFF" w:themeColor="background1"/>
                <w:lang w:val="en-GB"/>
              </w:rPr>
              <w:t xml:space="preserve"> card, we are told that there are no medicines</w:t>
            </w:r>
            <w:r w:rsidRPr="005E5B49">
              <w:rPr>
                <w:rFonts w:cs="Times New Roman"/>
                <w:i/>
                <w:color w:val="FFFFFF" w:themeColor="background1"/>
                <w:lang w:val="en-GB"/>
              </w:rPr>
              <w:t>.</w:t>
            </w:r>
          </w:p>
          <w:p w:rsidR="00C201AF" w:rsidRPr="005E5B49" w:rsidRDefault="00814CBF" w:rsidP="005E5B49">
            <w:pPr>
              <w:pStyle w:val="ListParagraph"/>
              <w:numPr>
                <w:ilvl w:val="0"/>
                <w:numId w:val="23"/>
              </w:numPr>
              <w:spacing w:line="360" w:lineRule="auto"/>
              <w:rPr>
                <w:rFonts w:cs="Times New Roman"/>
                <w:i/>
                <w:color w:val="FFFFFF" w:themeColor="background1"/>
                <w:lang w:val="en-GB"/>
              </w:rPr>
            </w:pPr>
            <w:r w:rsidRPr="005E5B49">
              <w:rPr>
                <w:rFonts w:cs="Times New Roman"/>
                <w:i/>
                <w:color w:val="FFFFFF" w:themeColor="background1"/>
                <w:lang w:val="en-GB"/>
              </w:rPr>
              <w:t>Monthly deduction is done direct to our salaries for NHIF fee contributions.</w:t>
            </w:r>
          </w:p>
          <w:p w:rsidR="00C201AF" w:rsidRPr="005E5B49" w:rsidRDefault="00814CBF" w:rsidP="005E5B49">
            <w:pPr>
              <w:pStyle w:val="ListParagraph"/>
              <w:numPr>
                <w:ilvl w:val="0"/>
                <w:numId w:val="23"/>
              </w:numPr>
              <w:spacing w:line="360" w:lineRule="auto"/>
              <w:rPr>
                <w:rFonts w:cs="Times New Roman"/>
                <w:i/>
                <w:color w:val="FFFFFF" w:themeColor="background1"/>
                <w:lang w:val="en-GB"/>
              </w:rPr>
            </w:pPr>
            <w:r w:rsidRPr="005E5B49">
              <w:rPr>
                <w:rFonts w:cs="Times New Roman"/>
                <w:i/>
                <w:color w:val="FFFFFF" w:themeColor="background1"/>
                <w:lang w:val="en-GB"/>
              </w:rPr>
              <w:t>There are nine ADDOs for NHIF members in Kilosa</w:t>
            </w:r>
          </w:p>
          <w:p w:rsidR="00C201AF" w:rsidRPr="005E5B49" w:rsidRDefault="00814CBF" w:rsidP="005E5B49">
            <w:pPr>
              <w:pStyle w:val="ListParagraph"/>
              <w:numPr>
                <w:ilvl w:val="0"/>
                <w:numId w:val="23"/>
              </w:numPr>
              <w:spacing w:line="360" w:lineRule="auto"/>
              <w:rPr>
                <w:rFonts w:cs="Times New Roman"/>
                <w:i/>
                <w:color w:val="FFFFFF" w:themeColor="background1"/>
                <w:lang w:val="en-GB"/>
              </w:rPr>
            </w:pPr>
            <w:r w:rsidRPr="005E5B49">
              <w:rPr>
                <w:rFonts w:cs="Times New Roman"/>
                <w:i/>
                <w:color w:val="FFFFFF" w:themeColor="background1"/>
                <w:lang w:val="en-GB"/>
              </w:rPr>
              <w:t>There is none of the ADDO contracted for NHIF members in Namtumbo and Songea Urban</w:t>
            </w:r>
          </w:p>
          <w:p w:rsidR="00C201AF" w:rsidRPr="005E5B49" w:rsidRDefault="00814CBF" w:rsidP="005E5B49">
            <w:pPr>
              <w:pStyle w:val="ListParagraph"/>
              <w:numPr>
                <w:ilvl w:val="0"/>
                <w:numId w:val="23"/>
              </w:numPr>
              <w:spacing w:line="360" w:lineRule="auto"/>
              <w:rPr>
                <w:rFonts w:cs="Times New Roman"/>
                <w:i/>
                <w:lang w:val="en-GB"/>
              </w:rPr>
            </w:pPr>
            <w:r w:rsidRPr="005E5B49">
              <w:rPr>
                <w:rFonts w:cs="Times New Roman"/>
                <w:i/>
                <w:color w:val="FFFFFF" w:themeColor="background1"/>
                <w:lang w:val="en-GB"/>
              </w:rPr>
              <w:t>NHIF have contracted three pharmacies in Songea Urban for</w:t>
            </w:r>
            <w:r w:rsidRPr="005E5B49">
              <w:rPr>
                <w:rFonts w:cs="Times New Roman"/>
                <w:i/>
                <w:lang w:val="en-GB"/>
              </w:rPr>
              <w:t xml:space="preserve"> its members</w:t>
            </w:r>
          </w:p>
          <w:p w:rsidR="00D326CA" w:rsidRPr="005E5B49" w:rsidRDefault="00814CBF" w:rsidP="005E5B49">
            <w:pPr>
              <w:pStyle w:val="ListParagraph"/>
              <w:numPr>
                <w:ilvl w:val="0"/>
                <w:numId w:val="23"/>
              </w:numPr>
              <w:spacing w:line="360" w:lineRule="auto"/>
              <w:rPr>
                <w:rFonts w:cs="Times New Roman"/>
                <w:i/>
                <w:lang w:val="en-GB"/>
              </w:rPr>
            </w:pPr>
            <w:r w:rsidRPr="005E5B49">
              <w:rPr>
                <w:rFonts w:cs="Times New Roman"/>
                <w:i/>
                <w:lang w:val="en-GB"/>
              </w:rPr>
              <w:t xml:space="preserve">Going to Songea to get medicines from </w:t>
            </w:r>
            <w:r w:rsidR="00DB764F" w:rsidRPr="005E5B49">
              <w:rPr>
                <w:rFonts w:cs="Times New Roman"/>
                <w:i/>
                <w:lang w:val="en-GB"/>
              </w:rPr>
              <w:t xml:space="preserve">Namtumbo or </w:t>
            </w:r>
            <w:r w:rsidRPr="005E5B49">
              <w:rPr>
                <w:rFonts w:cs="Times New Roman"/>
                <w:i/>
                <w:lang w:val="en-GB"/>
              </w:rPr>
              <w:t>Lilambo is an expensive option when one is considering time and fare to and from</w:t>
            </w:r>
          </w:p>
          <w:p w:rsidR="00C201AF" w:rsidRPr="005E5B49" w:rsidRDefault="00C201AF" w:rsidP="005E5B49">
            <w:pPr>
              <w:pStyle w:val="ListParagraph"/>
              <w:rPr>
                <w:rFonts w:cs="Times New Roman"/>
                <w:color w:val="FFFFFF" w:themeColor="background1"/>
                <w:sz w:val="24"/>
                <w:szCs w:val="24"/>
                <w:lang w:val="en-GB"/>
              </w:rPr>
            </w:pPr>
          </w:p>
        </w:tc>
      </w:tr>
    </w:tbl>
    <w:p w:rsidR="00C201AF" w:rsidRPr="005E5B49" w:rsidRDefault="00C201AF" w:rsidP="005E5B49">
      <w:pPr>
        <w:spacing w:line="360" w:lineRule="auto"/>
        <w:rPr>
          <w:rFonts w:cs="Times New Roman"/>
          <w:sz w:val="24"/>
          <w:szCs w:val="24"/>
          <w:lang w:val="en-GB"/>
        </w:rPr>
      </w:pPr>
    </w:p>
    <w:tbl>
      <w:tblPr>
        <w:tblStyle w:val="TableGrid"/>
        <w:tblW w:w="0" w:type="auto"/>
        <w:tblLook w:val="04A0" w:firstRow="1" w:lastRow="0" w:firstColumn="1" w:lastColumn="0" w:noHBand="0" w:noVBand="1"/>
      </w:tblPr>
      <w:tblGrid>
        <w:gridCol w:w="9576"/>
      </w:tblGrid>
      <w:tr w:rsidR="00C201AF" w:rsidRPr="005E5B49" w:rsidTr="00CC04D9">
        <w:tc>
          <w:tcPr>
            <w:tcW w:w="9576" w:type="dxa"/>
            <w:shd w:val="clear" w:color="auto" w:fill="00B050"/>
          </w:tcPr>
          <w:p w:rsidR="00C201AF" w:rsidRPr="005E5B49" w:rsidRDefault="00814CBF" w:rsidP="0017103D">
            <w:pPr>
              <w:keepNext/>
              <w:autoSpaceDE w:val="0"/>
              <w:autoSpaceDN w:val="0"/>
              <w:adjustRightInd w:val="0"/>
              <w:spacing w:before="240" w:after="240" w:line="360" w:lineRule="auto"/>
              <w:rPr>
                <w:rFonts w:cs="Times New Roman"/>
                <w:b/>
                <w:color w:val="FFFFFF" w:themeColor="background1"/>
                <w:sz w:val="24"/>
                <w:szCs w:val="24"/>
                <w:lang w:val="en-GB"/>
              </w:rPr>
            </w:pPr>
            <w:r w:rsidRPr="005E5B49">
              <w:rPr>
                <w:rFonts w:cs="Times New Roman"/>
                <w:b/>
                <w:color w:val="FFFFFF" w:themeColor="background1"/>
                <w:sz w:val="24"/>
                <w:szCs w:val="24"/>
                <w:lang w:val="en-GB"/>
              </w:rPr>
              <w:t xml:space="preserve">Facts Box 3: </w:t>
            </w:r>
            <w:r w:rsidR="0017103D">
              <w:rPr>
                <w:rFonts w:cs="Times New Roman"/>
                <w:b/>
                <w:color w:val="FFFFFF" w:themeColor="background1"/>
                <w:sz w:val="24"/>
                <w:szCs w:val="24"/>
                <w:lang w:val="en-GB"/>
              </w:rPr>
              <w:t>General</w:t>
            </w:r>
            <w:r w:rsidRPr="005E5B49">
              <w:rPr>
                <w:rFonts w:cs="Times New Roman"/>
                <w:b/>
                <w:color w:val="FFFFFF" w:themeColor="background1"/>
                <w:sz w:val="24"/>
                <w:szCs w:val="24"/>
                <w:lang w:val="en-GB"/>
              </w:rPr>
              <w:t xml:space="preserve"> consumer perceptions on CHF</w:t>
            </w:r>
          </w:p>
        </w:tc>
      </w:tr>
      <w:tr w:rsidR="00C201AF" w:rsidRPr="005E5B49" w:rsidTr="00CC04D9">
        <w:tc>
          <w:tcPr>
            <w:tcW w:w="9576" w:type="dxa"/>
            <w:shd w:val="clear" w:color="auto" w:fill="002060"/>
          </w:tcPr>
          <w:p w:rsidR="00C201AF" w:rsidRPr="005E5B49" w:rsidRDefault="00814CBF" w:rsidP="0017103D">
            <w:pPr>
              <w:pStyle w:val="ListParagraph"/>
              <w:keepNext/>
              <w:numPr>
                <w:ilvl w:val="0"/>
                <w:numId w:val="23"/>
              </w:numPr>
              <w:spacing w:before="120" w:after="120" w:line="360" w:lineRule="auto"/>
              <w:rPr>
                <w:rFonts w:cs="Times New Roman"/>
                <w:i/>
                <w:lang w:val="en-GB"/>
              </w:rPr>
            </w:pPr>
            <w:r w:rsidRPr="005E5B49">
              <w:rPr>
                <w:rFonts w:cs="Times New Roman"/>
                <w:i/>
                <w:lang w:val="en-GB"/>
              </w:rPr>
              <w:t>People are aware of the CHF initiatives</w:t>
            </w:r>
          </w:p>
          <w:p w:rsidR="00C201AF" w:rsidRPr="005E5B49" w:rsidRDefault="00814CBF" w:rsidP="0017103D">
            <w:pPr>
              <w:pStyle w:val="ListParagraph"/>
              <w:keepNext/>
              <w:numPr>
                <w:ilvl w:val="0"/>
                <w:numId w:val="23"/>
              </w:numPr>
              <w:spacing w:before="120" w:after="120" w:line="360" w:lineRule="auto"/>
              <w:rPr>
                <w:rFonts w:cs="Times New Roman"/>
                <w:i/>
                <w:lang w:val="en-GB"/>
              </w:rPr>
            </w:pPr>
            <w:r w:rsidRPr="005E5B49">
              <w:rPr>
                <w:rFonts w:cs="Times New Roman"/>
                <w:i/>
                <w:lang w:val="en-GB"/>
              </w:rPr>
              <w:t xml:space="preserve"> if </w:t>
            </w:r>
            <w:r w:rsidR="00E844E4" w:rsidRPr="005E5B49">
              <w:rPr>
                <w:rFonts w:cs="Times New Roman"/>
                <w:i/>
                <w:lang w:val="en-GB"/>
              </w:rPr>
              <w:t xml:space="preserve">one doesn’t </w:t>
            </w:r>
            <w:r w:rsidRPr="005E5B49">
              <w:rPr>
                <w:rFonts w:cs="Times New Roman"/>
                <w:i/>
                <w:lang w:val="en-GB"/>
              </w:rPr>
              <w:t xml:space="preserve"> fall sick, </w:t>
            </w:r>
            <w:r w:rsidR="00E844E4" w:rsidRPr="005E5B49">
              <w:rPr>
                <w:rFonts w:cs="Times New Roman"/>
                <w:i/>
                <w:lang w:val="en-GB"/>
              </w:rPr>
              <w:t xml:space="preserve">is </w:t>
            </w:r>
            <w:r w:rsidRPr="005E5B49">
              <w:rPr>
                <w:rFonts w:cs="Times New Roman"/>
                <w:i/>
                <w:lang w:val="en-GB"/>
              </w:rPr>
              <w:t xml:space="preserve"> on the losing end</w:t>
            </w:r>
            <w:r w:rsidR="00E844E4" w:rsidRPr="005E5B49">
              <w:rPr>
                <w:rFonts w:cs="Times New Roman"/>
                <w:i/>
                <w:lang w:val="en-GB"/>
              </w:rPr>
              <w:t xml:space="preserve"> of the money</w:t>
            </w:r>
          </w:p>
          <w:p w:rsidR="00C201AF" w:rsidRPr="005E5B49" w:rsidRDefault="00814CBF" w:rsidP="0017103D">
            <w:pPr>
              <w:pStyle w:val="ListParagraph"/>
              <w:keepNext/>
              <w:numPr>
                <w:ilvl w:val="0"/>
                <w:numId w:val="23"/>
              </w:numPr>
              <w:spacing w:before="120" w:after="120" w:line="360" w:lineRule="auto"/>
              <w:rPr>
                <w:rFonts w:cs="Times New Roman"/>
                <w:i/>
                <w:lang w:val="en-GB"/>
              </w:rPr>
            </w:pPr>
            <w:r w:rsidRPr="005E5B49">
              <w:rPr>
                <w:rFonts w:cs="Times New Roman"/>
                <w:i/>
                <w:lang w:val="en-GB"/>
              </w:rPr>
              <w:t>Every time we go to PHFs, we are told that there are no medicines</w:t>
            </w:r>
          </w:p>
          <w:p w:rsidR="00C201AF" w:rsidRPr="005E5B49" w:rsidRDefault="00814CBF" w:rsidP="0017103D">
            <w:pPr>
              <w:pStyle w:val="ListParagraph"/>
              <w:keepNext/>
              <w:numPr>
                <w:ilvl w:val="0"/>
                <w:numId w:val="23"/>
              </w:numPr>
              <w:spacing w:before="120" w:after="120" w:line="360" w:lineRule="auto"/>
              <w:rPr>
                <w:rFonts w:cs="Times New Roman"/>
                <w:i/>
                <w:lang w:val="en-GB"/>
              </w:rPr>
            </w:pPr>
            <w:r w:rsidRPr="005E5B49">
              <w:rPr>
                <w:rFonts w:cs="Times New Roman"/>
                <w:i/>
                <w:lang w:val="en-GB"/>
              </w:rPr>
              <w:t xml:space="preserve">There is discrimination of members; </w:t>
            </w:r>
            <w:r w:rsidR="00E844E4" w:rsidRPr="005E5B49">
              <w:rPr>
                <w:rFonts w:cs="Times New Roman"/>
                <w:i/>
                <w:lang w:val="en-GB"/>
              </w:rPr>
              <w:t xml:space="preserve">i.e. </w:t>
            </w:r>
            <w:r w:rsidRPr="005E5B49">
              <w:rPr>
                <w:rFonts w:cs="Times New Roman"/>
                <w:i/>
                <w:lang w:val="en-GB"/>
              </w:rPr>
              <w:t>on the same disease and same list of prescribed medicines,  ‘’A’’ can get medicines while  ‘’B’’ can’t.</w:t>
            </w:r>
          </w:p>
          <w:p w:rsidR="00C201AF" w:rsidRPr="005E5B49" w:rsidRDefault="00814CBF" w:rsidP="0017103D">
            <w:pPr>
              <w:pStyle w:val="ListParagraph"/>
              <w:keepNext/>
              <w:numPr>
                <w:ilvl w:val="0"/>
                <w:numId w:val="23"/>
              </w:numPr>
              <w:spacing w:before="120" w:after="120" w:line="360" w:lineRule="auto"/>
              <w:rPr>
                <w:rFonts w:cs="Times New Roman"/>
                <w:i/>
                <w:lang w:val="en-GB"/>
              </w:rPr>
            </w:pPr>
            <w:r w:rsidRPr="005E5B49">
              <w:rPr>
                <w:rFonts w:cs="Times New Roman"/>
                <w:i/>
                <w:lang w:val="en-GB"/>
              </w:rPr>
              <w:t>We don’t have a say on CHF initiatives as rights of members aren’t clear.</w:t>
            </w:r>
          </w:p>
          <w:p w:rsidR="00C201AF" w:rsidRPr="005E5B49" w:rsidRDefault="00814CBF" w:rsidP="0017103D">
            <w:pPr>
              <w:pStyle w:val="ListParagraph"/>
              <w:keepNext/>
              <w:numPr>
                <w:ilvl w:val="0"/>
                <w:numId w:val="23"/>
              </w:numPr>
              <w:spacing w:before="120" w:after="120" w:line="360" w:lineRule="auto"/>
              <w:rPr>
                <w:rFonts w:cs="Times New Roman"/>
                <w:i/>
                <w:lang w:val="en-GB"/>
              </w:rPr>
            </w:pPr>
            <w:r w:rsidRPr="005E5B49">
              <w:rPr>
                <w:rFonts w:cs="Times New Roman"/>
                <w:i/>
                <w:lang w:val="en-GB"/>
              </w:rPr>
              <w:t xml:space="preserve">The initiative isn’t realistic as the household fee ranging from </w:t>
            </w:r>
            <w:r w:rsidR="00B41374" w:rsidRPr="005E5B49">
              <w:rPr>
                <w:rFonts w:cs="Times New Roman"/>
                <w:i/>
                <w:lang w:val="en-GB"/>
              </w:rPr>
              <w:t>Tshs</w:t>
            </w:r>
            <w:r w:rsidRPr="005E5B49">
              <w:rPr>
                <w:rFonts w:cs="Times New Roman"/>
                <w:i/>
                <w:lang w:val="en-GB"/>
              </w:rPr>
              <w:t xml:space="preserve"> (5000 for rural, 10,000 for peri-urban and 20,000 for urban centre) is small to serve for health care and medicines of up to six family members per year while;</w:t>
            </w:r>
          </w:p>
          <w:p w:rsidR="00C201AF" w:rsidRPr="005E5B49" w:rsidRDefault="00814CBF" w:rsidP="0017103D">
            <w:pPr>
              <w:pStyle w:val="ListParagraph"/>
              <w:keepNext/>
              <w:numPr>
                <w:ilvl w:val="0"/>
                <w:numId w:val="23"/>
              </w:numPr>
              <w:spacing w:before="120" w:after="120" w:line="360" w:lineRule="auto"/>
              <w:rPr>
                <w:rFonts w:cs="Times New Roman"/>
                <w:color w:val="FFFFFF" w:themeColor="background1"/>
                <w:sz w:val="24"/>
                <w:szCs w:val="24"/>
                <w:lang w:val="en-GB"/>
              </w:rPr>
            </w:pPr>
            <w:r w:rsidRPr="005E5B49">
              <w:rPr>
                <w:rFonts w:cs="Times New Roman"/>
                <w:i/>
                <w:lang w:val="en-GB"/>
              </w:rPr>
              <w:t>CHF ‘’matching funds’’</w:t>
            </w:r>
            <w:r w:rsidRPr="005E5B49">
              <w:rPr>
                <w:rStyle w:val="FootnoteReference"/>
                <w:rFonts w:cs="Times New Roman"/>
                <w:i/>
                <w:lang w:val="en-GB"/>
              </w:rPr>
              <w:footnoteReference w:id="24"/>
            </w:r>
            <w:r w:rsidRPr="005E5B49">
              <w:rPr>
                <w:rFonts w:cs="Times New Roman"/>
                <w:i/>
                <w:lang w:val="en-GB"/>
              </w:rPr>
              <w:t xml:space="preserve"> from the GoT isn’t received on time or not at all.</w:t>
            </w:r>
          </w:p>
        </w:tc>
      </w:tr>
    </w:tbl>
    <w:p w:rsidR="00280A3B" w:rsidRPr="005E5B49" w:rsidRDefault="00280A3B" w:rsidP="005E5B49">
      <w:pPr>
        <w:pStyle w:val="Heading2"/>
        <w:rPr>
          <w:rFonts w:asciiTheme="minorHAnsi" w:eastAsia="Times New Roman" w:hAnsiTheme="minorHAnsi"/>
          <w:sz w:val="28"/>
          <w:szCs w:val="28"/>
          <w:lang w:val="en-GB"/>
        </w:rPr>
      </w:pPr>
    </w:p>
    <w:p w:rsidR="00244F58" w:rsidRPr="005E5B49" w:rsidRDefault="0017103D" w:rsidP="005E5B49">
      <w:pPr>
        <w:rPr>
          <w:color w:val="00B0F0"/>
          <w:sz w:val="28"/>
          <w:szCs w:val="28"/>
          <w:lang w:val="en-GB"/>
        </w:rPr>
      </w:pPr>
      <w:r>
        <w:rPr>
          <w:rFonts w:eastAsia="Times New Roman" w:cstheme="majorBidi"/>
          <w:b/>
          <w:bCs/>
          <w:color w:val="00B0F0"/>
          <w:sz w:val="28"/>
          <w:szCs w:val="28"/>
          <w:lang w:val="en-GB"/>
        </w:rPr>
        <w:t>4.3 Consumers’ k</w:t>
      </w:r>
      <w:r w:rsidR="00814CBF" w:rsidRPr="005E5B49">
        <w:rPr>
          <w:rFonts w:eastAsia="Times New Roman" w:cstheme="majorBidi"/>
          <w:b/>
          <w:bCs/>
          <w:color w:val="00B0F0"/>
          <w:sz w:val="28"/>
          <w:szCs w:val="28"/>
          <w:lang w:val="en-GB"/>
        </w:rPr>
        <w:t>nowledge on ADDOs’ products and services</w:t>
      </w:r>
    </w:p>
    <w:p w:rsidR="00376E56"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color w:val="000000"/>
          <w:sz w:val="24"/>
          <w:szCs w:val="24"/>
          <w:lang w:val="en-GB"/>
        </w:rPr>
        <w:t xml:space="preserve">F2FIs involved ADDOs’ consumers from several households revealed </w:t>
      </w:r>
      <w:r w:rsidRPr="005E5B49">
        <w:rPr>
          <w:rFonts w:cs="Times New Roman"/>
          <w:sz w:val="24"/>
          <w:szCs w:val="24"/>
          <w:lang w:val="en-GB"/>
        </w:rPr>
        <w:t>that, they prefer to get their medicines at public health facilities because</w:t>
      </w:r>
      <w:r w:rsidR="009F21B4" w:rsidRPr="005E5B49">
        <w:rPr>
          <w:rFonts w:cs="Times New Roman"/>
          <w:sz w:val="24"/>
          <w:szCs w:val="24"/>
          <w:lang w:val="en-GB"/>
        </w:rPr>
        <w:t xml:space="preserve"> </w:t>
      </w:r>
      <w:r w:rsidR="00695F8F" w:rsidRPr="005E5B49">
        <w:rPr>
          <w:rFonts w:cs="Times New Roman"/>
          <w:sz w:val="24"/>
          <w:szCs w:val="24"/>
          <w:lang w:val="en-GB"/>
        </w:rPr>
        <w:t xml:space="preserve">medicines have </w:t>
      </w:r>
      <w:r w:rsidRPr="005E5B49">
        <w:rPr>
          <w:rFonts w:cs="Times New Roman"/>
          <w:sz w:val="24"/>
          <w:szCs w:val="24"/>
          <w:lang w:val="en-GB"/>
        </w:rPr>
        <w:t xml:space="preserve">government subsidies </w:t>
      </w:r>
      <w:r w:rsidR="00F42A36" w:rsidRPr="005E5B49">
        <w:rPr>
          <w:rFonts w:cs="Times New Roman"/>
          <w:sz w:val="24"/>
          <w:szCs w:val="24"/>
          <w:lang w:val="en-GB"/>
        </w:rPr>
        <w:t>however they are always not enough</w:t>
      </w:r>
      <w:r w:rsidR="00376E56" w:rsidRPr="005E5B49">
        <w:rPr>
          <w:rFonts w:cs="Times New Roman"/>
          <w:sz w:val="24"/>
          <w:szCs w:val="24"/>
          <w:lang w:val="en-GB"/>
        </w:rPr>
        <w:t>.</w:t>
      </w:r>
    </w:p>
    <w:p w:rsidR="00FA5E7E" w:rsidRPr="005E5B49" w:rsidRDefault="006F0098" w:rsidP="005E5B49">
      <w:pPr>
        <w:autoSpaceDE w:val="0"/>
        <w:autoSpaceDN w:val="0"/>
        <w:adjustRightInd w:val="0"/>
        <w:spacing w:line="360" w:lineRule="auto"/>
        <w:rPr>
          <w:rFonts w:cs="Times New Roman"/>
          <w:sz w:val="24"/>
          <w:szCs w:val="24"/>
          <w:lang w:val="en-GB"/>
        </w:rPr>
      </w:pPr>
      <w:r w:rsidRPr="005E5B49">
        <w:rPr>
          <w:rFonts w:cs="IBM-HelveticaLight"/>
          <w:sz w:val="24"/>
          <w:szCs w:val="24"/>
          <w:lang w:val="en-GB"/>
        </w:rPr>
        <w:t>Most of the discussants revealed that ADDOs are meeting their expectations</w:t>
      </w:r>
      <w:r w:rsidR="006111C1" w:rsidRPr="005E5B49">
        <w:rPr>
          <w:rStyle w:val="FootnoteReference"/>
          <w:rFonts w:cs="IBM-HelveticaLight"/>
          <w:sz w:val="24"/>
          <w:szCs w:val="24"/>
          <w:lang w:val="en-GB"/>
        </w:rPr>
        <w:footnoteReference w:id="25"/>
      </w:r>
      <w:r w:rsidRPr="005E5B49">
        <w:rPr>
          <w:rFonts w:cs="IBM-HelveticaLight"/>
          <w:sz w:val="24"/>
          <w:szCs w:val="24"/>
          <w:lang w:val="en-GB"/>
        </w:rPr>
        <w:t xml:space="preserve"> as most of them have deeper product or service relationship after a satisfying experience</w:t>
      </w:r>
      <w:r w:rsidR="009F21B4" w:rsidRPr="005E5B49">
        <w:rPr>
          <w:rFonts w:cs="IBM-HelveticaLight"/>
          <w:sz w:val="24"/>
          <w:szCs w:val="24"/>
          <w:lang w:val="en-GB"/>
        </w:rPr>
        <w:t xml:space="preserve"> </w:t>
      </w:r>
      <w:r w:rsidRPr="005E5B49">
        <w:rPr>
          <w:rFonts w:cs="IBM-HelveticaLight"/>
          <w:sz w:val="24"/>
          <w:szCs w:val="24"/>
          <w:lang w:val="en-GB"/>
        </w:rPr>
        <w:t>on medicines efficacy and the good support received from ADDO’s dispensers</w:t>
      </w:r>
      <w:r w:rsidR="007D7103" w:rsidRPr="005E5B49">
        <w:rPr>
          <w:rFonts w:cs="IBM-HelveticaLight"/>
          <w:sz w:val="24"/>
          <w:szCs w:val="24"/>
          <w:lang w:val="en-GB"/>
        </w:rPr>
        <w:t>.</w:t>
      </w:r>
    </w:p>
    <w:p w:rsidR="00A60046" w:rsidRPr="005E5B49" w:rsidRDefault="007D013C"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KIs </w:t>
      </w:r>
      <w:r w:rsidR="00814CBF" w:rsidRPr="005E5B49">
        <w:rPr>
          <w:rFonts w:cs="Times New Roman"/>
          <w:sz w:val="24"/>
          <w:szCs w:val="24"/>
          <w:lang w:val="en-GB"/>
        </w:rPr>
        <w:t>were asked on their knowledge o</w:t>
      </w:r>
      <w:r w:rsidR="0013454A" w:rsidRPr="005E5B49">
        <w:rPr>
          <w:rFonts w:cs="Times New Roman"/>
          <w:sz w:val="24"/>
          <w:szCs w:val="24"/>
          <w:lang w:val="en-GB"/>
        </w:rPr>
        <w:t>n the</w:t>
      </w:r>
      <w:r w:rsidR="00814CBF" w:rsidRPr="005E5B49">
        <w:rPr>
          <w:rFonts w:cs="Times New Roman"/>
          <w:sz w:val="24"/>
          <w:szCs w:val="24"/>
          <w:lang w:val="en-GB"/>
        </w:rPr>
        <w:t xml:space="preserve"> types of the medicines and diseases </w:t>
      </w:r>
      <w:r w:rsidR="009F21B4" w:rsidRPr="005E5B49">
        <w:rPr>
          <w:rFonts w:cs="Times New Roman"/>
          <w:sz w:val="24"/>
          <w:szCs w:val="24"/>
          <w:lang w:val="en-GB"/>
        </w:rPr>
        <w:t xml:space="preserve">these medicines </w:t>
      </w:r>
      <w:r w:rsidR="00814CBF" w:rsidRPr="005E5B49">
        <w:rPr>
          <w:rFonts w:cs="Times New Roman"/>
          <w:sz w:val="24"/>
          <w:szCs w:val="24"/>
          <w:lang w:val="en-GB"/>
        </w:rPr>
        <w:t>cure</w:t>
      </w:r>
      <w:r w:rsidR="000D684A" w:rsidRPr="005E5B49">
        <w:rPr>
          <w:rFonts w:cs="Times New Roman"/>
          <w:sz w:val="24"/>
          <w:szCs w:val="24"/>
          <w:lang w:val="en-GB"/>
        </w:rPr>
        <w:t>,</w:t>
      </w:r>
      <w:r w:rsidR="009F21B4" w:rsidRPr="005E5B49">
        <w:rPr>
          <w:rFonts w:cs="Times New Roman"/>
          <w:sz w:val="24"/>
          <w:szCs w:val="24"/>
          <w:lang w:val="en-GB"/>
        </w:rPr>
        <w:t xml:space="preserve"> prevent </w:t>
      </w:r>
      <w:r w:rsidR="000D684A" w:rsidRPr="005E5B49">
        <w:rPr>
          <w:rFonts w:cs="Times New Roman"/>
          <w:sz w:val="24"/>
          <w:szCs w:val="24"/>
          <w:lang w:val="en-GB"/>
        </w:rPr>
        <w:t>pain</w:t>
      </w:r>
      <w:r w:rsidR="00814CBF" w:rsidRPr="005E5B49">
        <w:rPr>
          <w:rFonts w:cs="Times New Roman"/>
          <w:sz w:val="24"/>
          <w:szCs w:val="24"/>
          <w:lang w:val="en-GB"/>
        </w:rPr>
        <w:t xml:space="preserve">. The following common diseases were mentioned; </w:t>
      </w:r>
      <w:r w:rsidR="000D684A" w:rsidRPr="005E5B49">
        <w:rPr>
          <w:rFonts w:cs="Times New Roman"/>
          <w:sz w:val="24"/>
          <w:szCs w:val="24"/>
          <w:lang w:val="en-GB"/>
        </w:rPr>
        <w:t>pain killer</w:t>
      </w:r>
      <w:r w:rsidR="001D55EC" w:rsidRPr="005E5B49">
        <w:rPr>
          <w:rFonts w:cs="Times New Roman"/>
          <w:sz w:val="24"/>
          <w:szCs w:val="24"/>
          <w:lang w:val="en-GB"/>
        </w:rPr>
        <w:t xml:space="preserve">s, </w:t>
      </w:r>
      <w:r w:rsidR="00814CBF" w:rsidRPr="005E5B49">
        <w:rPr>
          <w:rFonts w:cs="Times New Roman"/>
          <w:sz w:val="24"/>
          <w:szCs w:val="24"/>
          <w:lang w:val="en-GB"/>
        </w:rPr>
        <w:t xml:space="preserve">malaria, typhoid, dysentery, </w:t>
      </w:r>
      <w:r w:rsidR="00EF5B8B" w:rsidRPr="005E5B49">
        <w:rPr>
          <w:rFonts w:cs="Times New Roman"/>
          <w:sz w:val="24"/>
          <w:szCs w:val="24"/>
          <w:lang w:val="en-GB"/>
        </w:rPr>
        <w:t xml:space="preserve">and </w:t>
      </w:r>
      <w:r w:rsidR="005E5B49" w:rsidRPr="005E5B49">
        <w:rPr>
          <w:rFonts w:cs="Times New Roman"/>
          <w:sz w:val="24"/>
          <w:szCs w:val="24"/>
          <w:lang w:val="en-GB"/>
        </w:rPr>
        <w:t>diarrhoea</w:t>
      </w:r>
      <w:r w:rsidR="00814CBF" w:rsidRPr="005E5B49">
        <w:rPr>
          <w:rFonts w:cs="Times New Roman"/>
          <w:sz w:val="24"/>
          <w:szCs w:val="24"/>
          <w:lang w:val="en-GB"/>
        </w:rPr>
        <w:t>, STDs, coughing, flue, pneumonia, skin diseases, BP, pains</w:t>
      </w:r>
      <w:r w:rsidRPr="005E5B49">
        <w:rPr>
          <w:rFonts w:cs="Times New Roman"/>
          <w:sz w:val="24"/>
          <w:szCs w:val="24"/>
          <w:lang w:val="en-GB"/>
        </w:rPr>
        <w:t xml:space="preserve"> killers</w:t>
      </w:r>
      <w:r w:rsidR="00814CBF" w:rsidRPr="005E5B49">
        <w:rPr>
          <w:rFonts w:cs="Times New Roman"/>
          <w:sz w:val="24"/>
          <w:szCs w:val="24"/>
          <w:lang w:val="en-GB"/>
        </w:rPr>
        <w:t xml:space="preserve"> and the like. </w:t>
      </w:r>
    </w:p>
    <w:p w:rsidR="003507E1" w:rsidRPr="005E5B49" w:rsidRDefault="00814CBF" w:rsidP="0017103D">
      <w:pPr>
        <w:pStyle w:val="Heading3"/>
        <w:spacing w:before="240"/>
        <w:rPr>
          <w:rFonts w:asciiTheme="minorHAnsi" w:hAnsiTheme="minorHAnsi"/>
          <w:color w:val="00B0F0"/>
          <w:sz w:val="28"/>
          <w:szCs w:val="28"/>
          <w:lang w:val="en-GB"/>
        </w:rPr>
      </w:pPr>
      <w:bookmarkStart w:id="44" w:name="_Toc412027290"/>
      <w:r w:rsidRPr="005E5B49">
        <w:rPr>
          <w:rFonts w:asciiTheme="minorHAnsi" w:hAnsiTheme="minorHAnsi"/>
          <w:color w:val="00B0F0"/>
          <w:sz w:val="28"/>
          <w:szCs w:val="28"/>
          <w:lang w:val="en-GB"/>
        </w:rPr>
        <w:t>4.3.1 Knowledge on the list of medicines for OTC and those requir</w:t>
      </w:r>
      <w:r w:rsidR="0013454A" w:rsidRPr="005E5B49">
        <w:rPr>
          <w:rFonts w:asciiTheme="minorHAnsi" w:hAnsiTheme="minorHAnsi"/>
          <w:color w:val="00B0F0"/>
          <w:sz w:val="28"/>
          <w:szCs w:val="28"/>
          <w:lang w:val="en-GB"/>
        </w:rPr>
        <w:t xml:space="preserve">ing </w:t>
      </w:r>
      <w:r w:rsidRPr="005E5B49">
        <w:rPr>
          <w:rFonts w:asciiTheme="minorHAnsi" w:hAnsiTheme="minorHAnsi"/>
          <w:color w:val="00B0F0"/>
          <w:sz w:val="28"/>
          <w:szCs w:val="28"/>
          <w:lang w:val="en-GB"/>
        </w:rPr>
        <w:t>prescriptions</w:t>
      </w:r>
      <w:bookmarkEnd w:id="44"/>
    </w:p>
    <w:p w:rsidR="00A60046" w:rsidRPr="005E5B49" w:rsidRDefault="00814CBF" w:rsidP="005E5B49">
      <w:pPr>
        <w:spacing w:before="240" w:line="360" w:lineRule="auto"/>
        <w:rPr>
          <w:rFonts w:cs="Times New Roman"/>
          <w:sz w:val="24"/>
          <w:szCs w:val="24"/>
          <w:lang w:val="en-GB"/>
        </w:rPr>
      </w:pPr>
      <w:r w:rsidRPr="005E5B49">
        <w:rPr>
          <w:rFonts w:cs="Times New Roman"/>
          <w:sz w:val="24"/>
          <w:szCs w:val="24"/>
          <w:lang w:val="en-GB"/>
        </w:rPr>
        <w:t>ADDOs’ medicines fall into two categories; over-the-counter-medicines</w:t>
      </w:r>
      <w:r w:rsidRPr="005E5B49">
        <w:rPr>
          <w:rStyle w:val="FootnoteReference"/>
          <w:rFonts w:cs="Times New Roman"/>
          <w:sz w:val="24"/>
          <w:szCs w:val="24"/>
          <w:lang w:val="en-GB"/>
        </w:rPr>
        <w:footnoteReference w:id="26"/>
      </w:r>
      <w:r w:rsidRPr="005E5B49">
        <w:rPr>
          <w:rFonts w:cs="Times New Roman"/>
          <w:sz w:val="24"/>
          <w:szCs w:val="24"/>
          <w:lang w:val="en-GB"/>
        </w:rPr>
        <w:t xml:space="preserve"> (OTC) and prescription medicines </w:t>
      </w:r>
      <w:r w:rsidRPr="005E5B49">
        <w:rPr>
          <w:rStyle w:val="FootnoteReference"/>
          <w:rFonts w:cs="Times New Roman"/>
          <w:sz w:val="24"/>
          <w:szCs w:val="24"/>
          <w:lang w:val="en-GB"/>
        </w:rPr>
        <w:footnoteReference w:id="27"/>
      </w:r>
      <w:sdt>
        <w:sdtPr>
          <w:rPr>
            <w:rFonts w:cs="Times New Roman"/>
            <w:sz w:val="24"/>
            <w:szCs w:val="24"/>
            <w:vertAlign w:val="superscript"/>
            <w:lang w:val="en-GB"/>
          </w:rPr>
          <w:id w:val="63103008"/>
          <w:citation/>
        </w:sdtPr>
        <w:sdtContent>
          <w:r w:rsidR="001622C9" w:rsidRPr="005E5B49">
            <w:rPr>
              <w:rFonts w:cs="Times New Roman"/>
              <w:sz w:val="24"/>
              <w:szCs w:val="24"/>
              <w:lang w:val="en-GB"/>
            </w:rPr>
            <w:fldChar w:fldCharType="begin"/>
          </w:r>
          <w:r w:rsidRPr="005E5B49">
            <w:rPr>
              <w:rFonts w:cs="Times New Roman"/>
              <w:sz w:val="24"/>
              <w:szCs w:val="24"/>
              <w:lang w:val="en-GB"/>
            </w:rPr>
            <w:instrText xml:space="preserve"> CITATION WHO94 \l 1033 </w:instrText>
          </w:r>
          <w:r w:rsidR="001622C9" w:rsidRPr="005E5B49">
            <w:rPr>
              <w:rFonts w:cs="Times New Roman"/>
              <w:sz w:val="24"/>
              <w:szCs w:val="24"/>
              <w:lang w:val="en-GB"/>
            </w:rPr>
            <w:fldChar w:fldCharType="separate"/>
          </w:r>
          <w:r w:rsidR="00E676C0" w:rsidRPr="005E5B49">
            <w:rPr>
              <w:rFonts w:cs="Times New Roman"/>
              <w:noProof/>
              <w:sz w:val="24"/>
              <w:szCs w:val="24"/>
              <w:lang w:val="en-GB"/>
            </w:rPr>
            <w:t>(WHO, 1994)</w:t>
          </w:r>
          <w:r w:rsidR="001622C9" w:rsidRPr="005E5B49">
            <w:rPr>
              <w:rFonts w:cs="Times New Roman"/>
              <w:sz w:val="24"/>
              <w:szCs w:val="24"/>
              <w:lang w:val="en-GB"/>
            </w:rPr>
            <w:fldChar w:fldCharType="end"/>
          </w:r>
        </w:sdtContent>
      </w:sdt>
      <w:r w:rsidRPr="005E5B49">
        <w:rPr>
          <w:rFonts w:cs="Times New Roman"/>
          <w:sz w:val="24"/>
          <w:szCs w:val="24"/>
          <w:lang w:val="en-GB"/>
        </w:rPr>
        <w:t xml:space="preserve">. OTC medicines are </w:t>
      </w:r>
      <w:r w:rsidR="006D0BDC" w:rsidRPr="005E5B49">
        <w:rPr>
          <w:rFonts w:cs="Times New Roman"/>
          <w:sz w:val="24"/>
          <w:szCs w:val="24"/>
          <w:lang w:val="en-GB"/>
        </w:rPr>
        <w:t xml:space="preserve">those </w:t>
      </w:r>
      <w:r w:rsidRPr="005E5B49">
        <w:rPr>
          <w:rFonts w:cs="Times New Roman"/>
          <w:sz w:val="24"/>
          <w:szCs w:val="24"/>
          <w:lang w:val="en-GB"/>
        </w:rPr>
        <w:t>that may be sold directly to consumers without a prescription while ‘</w:t>
      </w:r>
      <w:r w:rsidRPr="005E5B49">
        <w:rPr>
          <w:rFonts w:cs="Times New Roman"/>
          <w:i/>
          <w:sz w:val="24"/>
          <w:szCs w:val="24"/>
          <w:lang w:val="en-GB"/>
        </w:rPr>
        <w:t>’prescription medicine’’</w:t>
      </w:r>
      <w:r w:rsidRPr="005E5B49">
        <w:rPr>
          <w:rFonts w:cs="Times New Roman"/>
          <w:sz w:val="24"/>
          <w:szCs w:val="24"/>
          <w:lang w:val="en-GB"/>
        </w:rPr>
        <w:t xml:space="preserve"> – may be sold only to consumers possessing a valid prescription. On this regards, discussants in FGDs revealed that they don’t know the list of OTCs and those under prescription medicines </w:t>
      </w:r>
    </w:p>
    <w:p w:rsidR="002535E4" w:rsidRPr="005E5B49" w:rsidRDefault="00814CBF" w:rsidP="005E5B49">
      <w:pPr>
        <w:spacing w:before="240" w:line="360" w:lineRule="auto"/>
        <w:rPr>
          <w:rFonts w:cs="Times New Roman"/>
          <w:sz w:val="24"/>
          <w:szCs w:val="24"/>
          <w:lang w:val="en-GB"/>
        </w:rPr>
      </w:pPr>
      <w:r w:rsidRPr="005E5B49">
        <w:rPr>
          <w:rFonts w:cs="Times New Roman"/>
          <w:sz w:val="24"/>
          <w:szCs w:val="24"/>
          <w:lang w:val="en-GB"/>
        </w:rPr>
        <w:t>Also the dispensers revealed that they always turn down many consumers coming to buy medicines such as diclofenac sod, erythromycin tablets, quinine tablets and injection, dextrose and many others without prescriptions while FGDs with members of the households revealed that they push to get their medicines without doctors’ prescriptions.</w:t>
      </w:r>
    </w:p>
    <w:p w:rsidR="00B828E8" w:rsidRPr="005E5B49" w:rsidRDefault="00B828E8" w:rsidP="005E5B49">
      <w:pPr>
        <w:rPr>
          <w:rFonts w:cs="Times New Roman"/>
          <w:b/>
          <w:sz w:val="24"/>
          <w:szCs w:val="24"/>
          <w:lang w:val="en-GB"/>
        </w:rPr>
      </w:pPr>
    </w:p>
    <w:p w:rsidR="00AA68D5" w:rsidRDefault="00814CBF" w:rsidP="005E5B49">
      <w:pPr>
        <w:pStyle w:val="Heading3"/>
        <w:rPr>
          <w:rFonts w:asciiTheme="minorHAnsi" w:hAnsiTheme="minorHAnsi"/>
          <w:color w:val="00B0F0"/>
          <w:sz w:val="28"/>
          <w:szCs w:val="28"/>
          <w:lang w:val="en-GB"/>
        </w:rPr>
      </w:pPr>
      <w:bookmarkStart w:id="45" w:name="_Toc412027291"/>
      <w:r w:rsidRPr="005E5B49">
        <w:rPr>
          <w:rFonts w:asciiTheme="minorHAnsi" w:hAnsiTheme="minorHAnsi"/>
          <w:color w:val="00B0F0"/>
          <w:sz w:val="28"/>
          <w:szCs w:val="28"/>
          <w:lang w:val="en-GB"/>
        </w:rPr>
        <w:t>4.3.2 Knowledge on what are ADDOs’ allowed services</w:t>
      </w:r>
      <w:bookmarkEnd w:id="45"/>
    </w:p>
    <w:p w:rsidR="0017103D" w:rsidRPr="0017103D" w:rsidRDefault="0017103D" w:rsidP="0017103D">
      <w:pPr>
        <w:rPr>
          <w:lang w:val="en-GB"/>
        </w:rPr>
      </w:pPr>
    </w:p>
    <w:p w:rsidR="00C64CD6" w:rsidRPr="005E5B49" w:rsidRDefault="00814CBF" w:rsidP="005E5B49">
      <w:pPr>
        <w:spacing w:line="360" w:lineRule="auto"/>
        <w:rPr>
          <w:rFonts w:cs="Times New Roman"/>
          <w:sz w:val="24"/>
          <w:szCs w:val="24"/>
          <w:lang w:val="en-GB"/>
        </w:rPr>
      </w:pPr>
      <w:r w:rsidRPr="005E5B49">
        <w:rPr>
          <w:rFonts w:cs="Times New Roman"/>
          <w:sz w:val="24"/>
          <w:szCs w:val="24"/>
          <w:lang w:val="en-GB"/>
        </w:rPr>
        <w:t>FDGs discussants revealed that ‘</w:t>
      </w:r>
      <w:r w:rsidRPr="005E5B49">
        <w:rPr>
          <w:rFonts w:cs="Times New Roman"/>
          <w:i/>
          <w:sz w:val="24"/>
          <w:szCs w:val="24"/>
          <w:lang w:val="en-GB"/>
        </w:rPr>
        <w:t xml:space="preserve">’patients </w:t>
      </w:r>
      <w:r w:rsidRPr="005E5B49">
        <w:rPr>
          <w:rFonts w:eastAsia="Times New Roman" w:cs="Times New Roman"/>
          <w:i/>
          <w:sz w:val="24"/>
          <w:szCs w:val="24"/>
          <w:lang w:val="en-GB"/>
        </w:rPr>
        <w:t>face several difficulties to</w:t>
      </w:r>
      <w:r w:rsidRPr="005E5B49">
        <w:rPr>
          <w:rFonts w:cs="Times New Roman"/>
          <w:i/>
          <w:sz w:val="24"/>
          <w:szCs w:val="24"/>
          <w:lang w:val="en-GB"/>
        </w:rPr>
        <w:t xml:space="preserve"> access public health facilities including; long queues, lack of medicines, lack of money to pay for consultations fee, red-tape and bureaucratic procedures at PHFs, as a result they prefer ADDO-quick-services’’</w:t>
      </w:r>
      <w:r w:rsidRPr="005E5B49">
        <w:rPr>
          <w:rFonts w:cs="Times New Roman"/>
          <w:sz w:val="24"/>
          <w:szCs w:val="24"/>
          <w:lang w:val="en-GB"/>
        </w:rPr>
        <w:t xml:space="preserve">. </w:t>
      </w:r>
      <w:r w:rsidRPr="005E5B49">
        <w:rPr>
          <w:rFonts w:eastAsiaTheme="minorHAnsi" w:cs="Times New Roman"/>
          <w:sz w:val="24"/>
          <w:szCs w:val="24"/>
          <w:lang w:val="en-GB"/>
        </w:rPr>
        <w:t>For instance some discussants revealed that ‘’</w:t>
      </w:r>
      <w:r w:rsidRPr="005E5B49">
        <w:rPr>
          <w:rFonts w:cs="Times New Roman"/>
          <w:i/>
          <w:sz w:val="24"/>
          <w:szCs w:val="24"/>
          <w:lang w:val="en-GB"/>
        </w:rPr>
        <w:t>ADDOs’ dispensers being nurses and clinical offices, they are skilled enough to treat us with minor diseases’’</w:t>
      </w:r>
      <w:r w:rsidRPr="005E5B49">
        <w:rPr>
          <w:rFonts w:cs="Times New Roman"/>
          <w:sz w:val="24"/>
          <w:szCs w:val="24"/>
          <w:lang w:val="en-GB"/>
        </w:rPr>
        <w:t>.</w:t>
      </w:r>
    </w:p>
    <w:p w:rsidR="00920868" w:rsidRPr="005E5B49" w:rsidRDefault="00920868" w:rsidP="005E5B49">
      <w:pPr>
        <w:spacing w:before="240" w:line="360" w:lineRule="auto"/>
        <w:rPr>
          <w:rFonts w:eastAsiaTheme="minorHAnsi" w:cs="Times New Roman"/>
          <w:i/>
          <w:sz w:val="24"/>
          <w:szCs w:val="24"/>
          <w:lang w:val="en-GB"/>
        </w:rPr>
      </w:pPr>
      <w:r w:rsidRPr="005E5B49">
        <w:rPr>
          <w:rFonts w:eastAsiaTheme="minorHAnsi" w:cs="Times New Roman"/>
          <w:sz w:val="24"/>
          <w:szCs w:val="24"/>
          <w:lang w:val="en-GB"/>
        </w:rPr>
        <w:t xml:space="preserve">Some </w:t>
      </w:r>
      <w:r w:rsidR="00814CBF" w:rsidRPr="005E5B49">
        <w:rPr>
          <w:rFonts w:eastAsiaTheme="minorHAnsi" w:cs="Times New Roman"/>
          <w:sz w:val="24"/>
          <w:szCs w:val="24"/>
          <w:lang w:val="en-GB"/>
        </w:rPr>
        <w:t>of the discussant</w:t>
      </w:r>
      <w:r w:rsidRPr="005E5B49">
        <w:rPr>
          <w:rFonts w:eastAsiaTheme="minorHAnsi" w:cs="Times New Roman"/>
          <w:sz w:val="24"/>
          <w:szCs w:val="24"/>
          <w:lang w:val="en-GB"/>
        </w:rPr>
        <w:t>s</w:t>
      </w:r>
      <w:r w:rsidR="00814CBF" w:rsidRPr="005E5B49">
        <w:rPr>
          <w:rFonts w:eastAsiaTheme="minorHAnsi" w:cs="Times New Roman"/>
          <w:sz w:val="24"/>
          <w:szCs w:val="24"/>
          <w:lang w:val="en-GB"/>
        </w:rPr>
        <w:t xml:space="preserve"> at Bombambili</w:t>
      </w:r>
      <w:r w:rsidR="00B249FC" w:rsidRPr="005E5B49">
        <w:rPr>
          <w:rFonts w:eastAsiaTheme="minorHAnsi" w:cs="Times New Roman"/>
          <w:sz w:val="24"/>
          <w:szCs w:val="24"/>
          <w:lang w:val="en-GB"/>
        </w:rPr>
        <w:t xml:space="preserve"> </w:t>
      </w:r>
      <w:r w:rsidR="00814CBF" w:rsidRPr="005E5B49">
        <w:rPr>
          <w:rFonts w:eastAsiaTheme="minorHAnsi" w:cs="Times New Roman"/>
          <w:sz w:val="24"/>
          <w:szCs w:val="24"/>
          <w:lang w:val="en-GB"/>
        </w:rPr>
        <w:t xml:space="preserve">Songea Urban said </w:t>
      </w:r>
      <w:r w:rsidRPr="005E5B49">
        <w:rPr>
          <w:rFonts w:eastAsiaTheme="minorHAnsi" w:cs="Times New Roman"/>
          <w:sz w:val="24"/>
          <w:szCs w:val="24"/>
          <w:lang w:val="en-GB"/>
        </w:rPr>
        <w:t>‘’</w:t>
      </w:r>
      <w:r w:rsidR="00814CBF" w:rsidRPr="005E5B49">
        <w:rPr>
          <w:rFonts w:eastAsiaTheme="minorHAnsi" w:cs="Times New Roman"/>
          <w:i/>
          <w:sz w:val="24"/>
          <w:szCs w:val="24"/>
          <w:lang w:val="en-GB"/>
        </w:rPr>
        <w:t>in our society there are many people who don’t go to hospitals for diagnosis or doctor prescription, we just go to ADDO/pharmacy where we get the medicines we want for our various sicknesses</w:t>
      </w:r>
      <w:r w:rsidRPr="005E5B49">
        <w:rPr>
          <w:rFonts w:eastAsiaTheme="minorHAnsi" w:cs="Times New Roman"/>
          <w:i/>
          <w:sz w:val="24"/>
          <w:szCs w:val="24"/>
          <w:lang w:val="en-GB"/>
        </w:rPr>
        <w:t>’’</w:t>
      </w:r>
    </w:p>
    <w:p w:rsidR="00716A2F" w:rsidRPr="005E5B49" w:rsidRDefault="00814CBF" w:rsidP="005E5B49">
      <w:pPr>
        <w:spacing w:before="240" w:line="360" w:lineRule="auto"/>
        <w:rPr>
          <w:rFonts w:cs="Times New Roman"/>
          <w:sz w:val="24"/>
          <w:szCs w:val="24"/>
          <w:lang w:val="en-GB"/>
        </w:rPr>
      </w:pPr>
      <w:r w:rsidRPr="005E5B49">
        <w:rPr>
          <w:rFonts w:eastAsia="Times New Roman" w:cs="Times New Roman"/>
          <w:sz w:val="24"/>
          <w:szCs w:val="24"/>
          <w:lang w:val="en-GB" w:bidi="th-TH"/>
        </w:rPr>
        <w:t>Some respondents at Dumila and Msowe</w:t>
      </w:r>
      <w:r w:rsidR="006D0BDC" w:rsidRPr="005E5B49">
        <w:rPr>
          <w:rFonts w:eastAsia="Times New Roman" w:cs="Times New Roman"/>
          <w:sz w:val="24"/>
          <w:szCs w:val="24"/>
          <w:lang w:val="en-GB" w:bidi="th-TH"/>
        </w:rPr>
        <w:t>r</w:t>
      </w:r>
      <w:r w:rsidRPr="005E5B49">
        <w:rPr>
          <w:rFonts w:eastAsia="Times New Roman" w:cs="Times New Roman"/>
          <w:sz w:val="24"/>
          <w:szCs w:val="24"/>
          <w:lang w:val="en-GB" w:bidi="th-TH"/>
        </w:rPr>
        <w:t>o wards ‘</w:t>
      </w:r>
      <w:r w:rsidRPr="005E5B49">
        <w:rPr>
          <w:rFonts w:eastAsia="Times New Roman" w:cs="Times New Roman"/>
          <w:i/>
          <w:sz w:val="24"/>
          <w:szCs w:val="24"/>
          <w:lang w:val="en-GB" w:bidi="th-TH"/>
        </w:rPr>
        <w:t>’perceives ADDO as a place one can get dispensary services such as; consultation, diagnosis, treatment including; - injection, dressing wounds and the like</w:t>
      </w:r>
      <w:r w:rsidRPr="005E5B49">
        <w:rPr>
          <w:rFonts w:eastAsia="Times New Roman" w:cs="Times New Roman"/>
          <w:sz w:val="24"/>
          <w:szCs w:val="24"/>
          <w:lang w:val="en-GB" w:bidi="th-TH"/>
        </w:rPr>
        <w:t>’’</w:t>
      </w:r>
      <w:r w:rsidRPr="005E5B49">
        <w:rPr>
          <w:rStyle w:val="FootnoteReference"/>
          <w:rFonts w:eastAsia="Times New Roman" w:cs="Times New Roman"/>
          <w:sz w:val="24"/>
          <w:szCs w:val="24"/>
          <w:lang w:val="en-GB" w:bidi="th-TH"/>
        </w:rPr>
        <w:footnoteReference w:id="28"/>
      </w:r>
      <w:r w:rsidRPr="005E5B49">
        <w:rPr>
          <w:rFonts w:eastAsia="Times New Roman" w:cs="Times New Roman"/>
          <w:sz w:val="24"/>
          <w:szCs w:val="24"/>
          <w:lang w:val="en-GB" w:bidi="th-TH"/>
        </w:rPr>
        <w:t>.</w:t>
      </w:r>
      <w:r w:rsidRPr="005E5B49">
        <w:rPr>
          <w:rFonts w:cs="Times New Roman"/>
          <w:sz w:val="24"/>
          <w:szCs w:val="24"/>
          <w:lang w:val="en-GB"/>
        </w:rPr>
        <w:t xml:space="preserve">Some discussants suggested that, doctors and lab-technicians need to be allowed to work for ADDOs so to improve ADDOs’ services. </w:t>
      </w:r>
    </w:p>
    <w:p w:rsidR="00A11E93" w:rsidRPr="005E5B49" w:rsidRDefault="00A11E93" w:rsidP="005E5B49">
      <w:pPr>
        <w:rPr>
          <w:rFonts w:cs="Times New Roman"/>
          <w:sz w:val="24"/>
          <w:szCs w:val="24"/>
          <w:lang w:val="en-GB"/>
        </w:rPr>
      </w:pPr>
    </w:p>
    <w:tbl>
      <w:tblPr>
        <w:tblStyle w:val="TableGrid"/>
        <w:tblW w:w="0" w:type="auto"/>
        <w:tblLook w:val="04A0" w:firstRow="1" w:lastRow="0" w:firstColumn="1" w:lastColumn="0" w:noHBand="0" w:noVBand="1"/>
      </w:tblPr>
      <w:tblGrid>
        <w:gridCol w:w="9576"/>
      </w:tblGrid>
      <w:tr w:rsidR="00A11E93" w:rsidRPr="005E5B49" w:rsidTr="002753B1">
        <w:tc>
          <w:tcPr>
            <w:tcW w:w="9576" w:type="dxa"/>
            <w:shd w:val="clear" w:color="auto" w:fill="00B050"/>
          </w:tcPr>
          <w:p w:rsidR="00A11E93" w:rsidRPr="005E5B49" w:rsidRDefault="00814CBF" w:rsidP="005E5B49">
            <w:pPr>
              <w:spacing w:before="120" w:after="120"/>
              <w:rPr>
                <w:rFonts w:cs="Times New Roman"/>
                <w:b/>
                <w:color w:val="FFFFFF" w:themeColor="background1"/>
                <w:sz w:val="24"/>
                <w:szCs w:val="24"/>
                <w:lang w:val="en-GB"/>
              </w:rPr>
            </w:pPr>
            <w:r w:rsidRPr="005E5B49">
              <w:rPr>
                <w:rFonts w:cs="Times New Roman"/>
                <w:b/>
                <w:color w:val="FFFFFF" w:themeColor="background1"/>
                <w:sz w:val="24"/>
                <w:szCs w:val="24"/>
                <w:lang w:val="en-GB"/>
              </w:rPr>
              <w:t>Facts Box 4: Consumers’ Knowledge on ADDOs’ services and products</w:t>
            </w:r>
          </w:p>
        </w:tc>
      </w:tr>
      <w:tr w:rsidR="00A11E93" w:rsidRPr="005E5B49" w:rsidTr="00716A2F">
        <w:trPr>
          <w:trHeight w:val="3716"/>
        </w:trPr>
        <w:tc>
          <w:tcPr>
            <w:tcW w:w="9576" w:type="dxa"/>
            <w:shd w:val="clear" w:color="auto" w:fill="002060"/>
          </w:tcPr>
          <w:p w:rsidR="00F25C5E" w:rsidRPr="005E5B49" w:rsidRDefault="00814CBF" w:rsidP="005E5B49">
            <w:pPr>
              <w:pStyle w:val="ListParagraph"/>
              <w:numPr>
                <w:ilvl w:val="0"/>
                <w:numId w:val="18"/>
              </w:numPr>
              <w:spacing w:before="120" w:after="120" w:line="360" w:lineRule="auto"/>
              <w:ind w:left="446"/>
              <w:rPr>
                <w:rFonts w:cs="Times New Roman"/>
                <w:i/>
                <w:sz w:val="24"/>
                <w:szCs w:val="24"/>
                <w:lang w:val="en-GB"/>
              </w:rPr>
            </w:pPr>
            <w:r w:rsidRPr="005E5B49">
              <w:rPr>
                <w:rFonts w:cs="Times New Roman"/>
                <w:i/>
                <w:sz w:val="24"/>
                <w:szCs w:val="24"/>
                <w:lang w:val="en-GB"/>
              </w:rPr>
              <w:t>Consumers portrayed that there is acute shortage of medicines in public PHFs hence provide a window of opportunity to ADDOs</w:t>
            </w:r>
          </w:p>
          <w:p w:rsidR="00A11E93" w:rsidRPr="005E5B49" w:rsidRDefault="00814CBF" w:rsidP="005E5B49">
            <w:pPr>
              <w:pStyle w:val="ListParagraph"/>
              <w:numPr>
                <w:ilvl w:val="0"/>
                <w:numId w:val="18"/>
              </w:numPr>
              <w:spacing w:before="120" w:after="120" w:line="360" w:lineRule="auto"/>
              <w:ind w:left="446"/>
              <w:rPr>
                <w:rFonts w:cs="Times New Roman"/>
                <w:i/>
                <w:sz w:val="24"/>
                <w:szCs w:val="24"/>
                <w:lang w:val="en-GB"/>
              </w:rPr>
            </w:pPr>
            <w:r w:rsidRPr="005E5B49">
              <w:rPr>
                <w:rFonts w:cs="Times New Roman"/>
                <w:i/>
                <w:sz w:val="24"/>
                <w:szCs w:val="24"/>
                <w:lang w:val="en-GB"/>
              </w:rPr>
              <w:t>Consumer are regarding ADDOs as reliable referral points for  medicines availability</w:t>
            </w:r>
          </w:p>
          <w:p w:rsidR="00F25C5E" w:rsidRPr="005E5B49" w:rsidRDefault="00814CBF" w:rsidP="005E5B49">
            <w:pPr>
              <w:pStyle w:val="ListParagraph"/>
              <w:numPr>
                <w:ilvl w:val="0"/>
                <w:numId w:val="18"/>
              </w:numPr>
              <w:spacing w:before="120" w:after="120" w:line="360" w:lineRule="auto"/>
              <w:ind w:left="446"/>
              <w:rPr>
                <w:rFonts w:cs="Times New Roman"/>
                <w:i/>
                <w:sz w:val="24"/>
                <w:szCs w:val="24"/>
                <w:lang w:val="en-GB"/>
              </w:rPr>
            </w:pPr>
            <w:r w:rsidRPr="005E5B49">
              <w:rPr>
                <w:rFonts w:cs="Times New Roman"/>
                <w:i/>
                <w:sz w:val="24"/>
                <w:szCs w:val="24"/>
                <w:lang w:val="en-GB"/>
              </w:rPr>
              <w:t>Consumers don’t know the list of medicines allowed for OTC and these require prescriptions</w:t>
            </w:r>
          </w:p>
          <w:p w:rsidR="00F25C5E" w:rsidRPr="005E5B49" w:rsidRDefault="00814CBF" w:rsidP="005E5B49">
            <w:pPr>
              <w:pStyle w:val="ListParagraph"/>
              <w:numPr>
                <w:ilvl w:val="0"/>
                <w:numId w:val="18"/>
              </w:numPr>
              <w:spacing w:before="120" w:after="120" w:line="360" w:lineRule="auto"/>
              <w:ind w:left="446"/>
              <w:rPr>
                <w:rFonts w:cs="Times New Roman"/>
                <w:i/>
                <w:sz w:val="24"/>
                <w:szCs w:val="24"/>
                <w:lang w:val="en-GB"/>
              </w:rPr>
            </w:pPr>
            <w:r w:rsidRPr="005E5B49">
              <w:rPr>
                <w:rFonts w:cs="Times New Roman"/>
                <w:i/>
                <w:sz w:val="24"/>
                <w:szCs w:val="24"/>
                <w:lang w:val="en-GB"/>
              </w:rPr>
              <w:t>Consumers know that ADDOs dispensers are trained medical professional</w:t>
            </w:r>
          </w:p>
          <w:p w:rsidR="00716A2F" w:rsidRPr="005E5B49" w:rsidRDefault="00814CBF" w:rsidP="005E5B49">
            <w:pPr>
              <w:pStyle w:val="ListParagraph"/>
              <w:numPr>
                <w:ilvl w:val="0"/>
                <w:numId w:val="18"/>
              </w:numPr>
              <w:spacing w:before="120" w:after="120" w:line="360" w:lineRule="auto"/>
              <w:ind w:left="446"/>
              <w:rPr>
                <w:rFonts w:cs="Times New Roman"/>
                <w:i/>
                <w:sz w:val="24"/>
                <w:szCs w:val="24"/>
                <w:lang w:val="en-GB"/>
              </w:rPr>
            </w:pPr>
            <w:r w:rsidRPr="005E5B49">
              <w:rPr>
                <w:rFonts w:cs="Times New Roman"/>
                <w:i/>
                <w:sz w:val="24"/>
                <w:szCs w:val="24"/>
                <w:lang w:val="en-GB"/>
              </w:rPr>
              <w:t>Consumers urge for extra services at ADDOs like dispensary</w:t>
            </w:r>
          </w:p>
          <w:p w:rsidR="00A11E93" w:rsidRPr="005E5B49" w:rsidRDefault="00814CBF" w:rsidP="005E5B49">
            <w:pPr>
              <w:pStyle w:val="ListParagraph"/>
              <w:numPr>
                <w:ilvl w:val="0"/>
                <w:numId w:val="18"/>
              </w:numPr>
              <w:spacing w:before="120" w:after="120" w:line="360" w:lineRule="auto"/>
              <w:ind w:left="446"/>
              <w:rPr>
                <w:rFonts w:cs="Times New Roman"/>
                <w:i/>
                <w:sz w:val="24"/>
                <w:szCs w:val="24"/>
                <w:lang w:val="en-GB"/>
              </w:rPr>
            </w:pPr>
            <w:r w:rsidRPr="005E5B49">
              <w:rPr>
                <w:rFonts w:cs="Times New Roman"/>
                <w:i/>
                <w:sz w:val="24"/>
                <w:szCs w:val="24"/>
                <w:lang w:val="en-GB"/>
              </w:rPr>
              <w:t>Some consumers fail to differentiate between ADDO and pharmacy</w:t>
            </w:r>
          </w:p>
          <w:p w:rsidR="00A11E93" w:rsidRPr="005E5B49" w:rsidRDefault="00A11E93" w:rsidP="005E5B49">
            <w:pPr>
              <w:rPr>
                <w:rFonts w:cs="Times New Roman"/>
                <w:sz w:val="24"/>
                <w:szCs w:val="24"/>
                <w:lang w:val="en-GB"/>
              </w:rPr>
            </w:pPr>
          </w:p>
        </w:tc>
      </w:tr>
    </w:tbl>
    <w:p w:rsidR="00AE075B" w:rsidRPr="005E5B49" w:rsidRDefault="00AE075B" w:rsidP="005E5B49">
      <w:pPr>
        <w:rPr>
          <w:rFonts w:eastAsia="Times New Roman" w:cstheme="majorBidi"/>
          <w:b/>
          <w:bCs/>
          <w:color w:val="4F81BD" w:themeColor="accent1"/>
          <w:sz w:val="28"/>
          <w:szCs w:val="28"/>
          <w:lang w:val="en-GB"/>
        </w:rPr>
      </w:pPr>
    </w:p>
    <w:p w:rsidR="00B9206D" w:rsidRPr="0017103D" w:rsidRDefault="0017103D" w:rsidP="005E5B49">
      <w:pPr>
        <w:pStyle w:val="Heading2"/>
        <w:rPr>
          <w:rFonts w:asciiTheme="minorHAnsi" w:hAnsiTheme="minorHAnsi"/>
          <w:color w:val="00B0F0"/>
          <w:sz w:val="28"/>
          <w:szCs w:val="28"/>
          <w:lang w:val="en-GB"/>
        </w:rPr>
      </w:pPr>
      <w:bookmarkStart w:id="46" w:name="_Toc412027292"/>
      <w:r>
        <w:rPr>
          <w:rFonts w:asciiTheme="minorHAnsi" w:hAnsiTheme="minorHAnsi"/>
          <w:color w:val="00B0F0"/>
          <w:sz w:val="28"/>
          <w:szCs w:val="28"/>
          <w:lang w:val="en-GB"/>
        </w:rPr>
        <w:t>4.3 Local leadership’s k</w:t>
      </w:r>
      <w:r w:rsidR="00814CBF" w:rsidRPr="0017103D">
        <w:rPr>
          <w:rFonts w:asciiTheme="minorHAnsi" w:hAnsiTheme="minorHAnsi"/>
          <w:color w:val="00B0F0"/>
          <w:sz w:val="28"/>
          <w:szCs w:val="28"/>
          <w:lang w:val="en-GB"/>
        </w:rPr>
        <w:t>nowledge on ADDOs’ products and services</w:t>
      </w:r>
      <w:bookmarkEnd w:id="46"/>
    </w:p>
    <w:p w:rsidR="00A133DE" w:rsidRPr="005E5B49" w:rsidRDefault="00A133DE" w:rsidP="005E5B49">
      <w:pPr>
        <w:rPr>
          <w:rFonts w:cs="Times New Roman"/>
          <w:sz w:val="24"/>
          <w:szCs w:val="24"/>
          <w:lang w:val="en-GB"/>
        </w:rPr>
      </w:pPr>
    </w:p>
    <w:p w:rsidR="00885EB1" w:rsidRPr="005E5B49" w:rsidRDefault="00814CBF" w:rsidP="005E5B49">
      <w:pPr>
        <w:spacing w:line="360" w:lineRule="auto"/>
        <w:rPr>
          <w:rFonts w:cs="Times New Roman"/>
          <w:sz w:val="24"/>
          <w:szCs w:val="24"/>
          <w:lang w:val="en-GB"/>
        </w:rPr>
      </w:pPr>
      <w:r w:rsidRPr="005E5B49">
        <w:rPr>
          <w:rFonts w:cs="Times New Roman"/>
          <w:bCs/>
          <w:sz w:val="24"/>
          <w:szCs w:val="24"/>
          <w:lang w:val="en-GB"/>
        </w:rPr>
        <w:t xml:space="preserve">All the twenty three local leaders most specifically VEOs and WEOs interviewed </w:t>
      </w:r>
      <w:r w:rsidR="00A56281" w:rsidRPr="005E5B49">
        <w:rPr>
          <w:rFonts w:cs="Times New Roman"/>
          <w:bCs/>
          <w:sz w:val="24"/>
          <w:szCs w:val="24"/>
          <w:lang w:val="en-GB"/>
        </w:rPr>
        <w:t>applaud</w:t>
      </w:r>
      <w:r w:rsidR="00704867" w:rsidRPr="005E5B49">
        <w:rPr>
          <w:rFonts w:cs="Times New Roman"/>
          <w:bCs/>
          <w:sz w:val="24"/>
          <w:szCs w:val="24"/>
          <w:lang w:val="en-GB"/>
        </w:rPr>
        <w:t xml:space="preserve"> </w:t>
      </w:r>
      <w:r w:rsidRPr="005E5B49">
        <w:rPr>
          <w:rFonts w:cs="Times New Roman"/>
          <w:bCs/>
          <w:sz w:val="24"/>
          <w:szCs w:val="24"/>
          <w:lang w:val="en-GB"/>
        </w:rPr>
        <w:t>the good work done by ADDOs, since the initiative started</w:t>
      </w:r>
      <w:r w:rsidRPr="005E5B49">
        <w:rPr>
          <w:rFonts w:cs="Times New Roman"/>
          <w:sz w:val="24"/>
          <w:szCs w:val="24"/>
          <w:lang w:val="en-GB"/>
        </w:rPr>
        <w:t xml:space="preserve">. </w:t>
      </w:r>
    </w:p>
    <w:p w:rsidR="00C53351" w:rsidRPr="005E5B49" w:rsidRDefault="00814CBF" w:rsidP="0017103D">
      <w:pPr>
        <w:spacing w:before="240" w:line="360" w:lineRule="auto"/>
        <w:rPr>
          <w:rFonts w:cs="Times New Roman"/>
          <w:sz w:val="24"/>
          <w:szCs w:val="24"/>
          <w:lang w:val="en-GB"/>
        </w:rPr>
      </w:pPr>
      <w:r w:rsidRPr="005E5B49">
        <w:rPr>
          <w:rFonts w:cs="Times New Roman"/>
          <w:sz w:val="24"/>
          <w:szCs w:val="24"/>
          <w:lang w:val="en-GB"/>
        </w:rPr>
        <w:t xml:space="preserve">The five WEO’s at Songea Urban </w:t>
      </w:r>
      <w:r w:rsidR="00A56281" w:rsidRPr="005E5B49">
        <w:rPr>
          <w:rFonts w:cs="Times New Roman"/>
          <w:sz w:val="24"/>
          <w:szCs w:val="24"/>
          <w:lang w:val="en-GB"/>
        </w:rPr>
        <w:t xml:space="preserve">pointed </w:t>
      </w:r>
      <w:r w:rsidRPr="005E5B49">
        <w:rPr>
          <w:rFonts w:cs="Times New Roman"/>
          <w:sz w:val="24"/>
          <w:szCs w:val="24"/>
          <w:lang w:val="en-GB"/>
        </w:rPr>
        <w:t xml:space="preserve">out that; </w:t>
      </w:r>
      <w:r w:rsidRPr="005E5B49">
        <w:rPr>
          <w:rFonts w:cs="Times New Roman"/>
          <w:i/>
          <w:sz w:val="24"/>
          <w:szCs w:val="24"/>
          <w:lang w:val="en-GB"/>
        </w:rPr>
        <w:t xml:space="preserve">‘’During the first three years 2004-2007 of ADDO establishment here in Songea, local leadership was fully involved on approving new ADDO applications and inspection through ADDO-Village/Ward </w:t>
      </w:r>
      <w:r w:rsidR="00F738A7" w:rsidRPr="005E5B49">
        <w:rPr>
          <w:rFonts w:cs="Times New Roman"/>
          <w:i/>
          <w:sz w:val="24"/>
          <w:szCs w:val="24"/>
          <w:lang w:val="en-GB"/>
        </w:rPr>
        <w:t>CDFC</w:t>
      </w:r>
      <w:r w:rsidRPr="005E5B49">
        <w:rPr>
          <w:rStyle w:val="FootnoteReference"/>
          <w:rFonts w:cs="Times New Roman"/>
          <w:i/>
          <w:sz w:val="24"/>
          <w:szCs w:val="24"/>
          <w:lang w:val="en-GB"/>
        </w:rPr>
        <w:footnoteReference w:id="29"/>
      </w:r>
      <w:r w:rsidRPr="005E5B49">
        <w:rPr>
          <w:rFonts w:cs="Times New Roman"/>
          <w:i/>
          <w:sz w:val="24"/>
          <w:szCs w:val="24"/>
          <w:lang w:val="en-GB"/>
        </w:rPr>
        <w:t>’’</w:t>
      </w:r>
      <w:r w:rsidRPr="005E5B49">
        <w:rPr>
          <w:rFonts w:cs="Times New Roman"/>
          <w:sz w:val="24"/>
          <w:szCs w:val="24"/>
          <w:lang w:val="en-GB"/>
        </w:rPr>
        <w:t xml:space="preserve">, </w:t>
      </w:r>
      <w:r w:rsidRPr="005E5B49">
        <w:rPr>
          <w:rFonts w:cs="Times New Roman"/>
          <w:i/>
          <w:sz w:val="24"/>
          <w:szCs w:val="24"/>
          <w:lang w:val="en-GB"/>
        </w:rPr>
        <w:t>but in the cause of time we are still approving new application but there had been less and less involvement on inspecting ADDOs, we no longer know what to do here at the grassroots!</w:t>
      </w:r>
      <w:r w:rsidRPr="005E5B49">
        <w:rPr>
          <w:rFonts w:cs="Times New Roman"/>
          <w:sz w:val="24"/>
          <w:szCs w:val="24"/>
          <w:lang w:val="en-GB"/>
        </w:rPr>
        <w:t>.</w:t>
      </w:r>
      <w:r w:rsidR="00F46527" w:rsidRPr="005E5B49">
        <w:rPr>
          <w:rStyle w:val="FootnoteReference"/>
          <w:rFonts w:cs="Times New Roman"/>
          <w:sz w:val="24"/>
          <w:szCs w:val="24"/>
          <w:lang w:val="en-GB"/>
        </w:rPr>
        <w:footnoteReference w:id="30"/>
      </w:r>
    </w:p>
    <w:p w:rsidR="00037E78" w:rsidRPr="0017103D" w:rsidRDefault="00814CBF" w:rsidP="00386754">
      <w:pPr>
        <w:spacing w:before="240"/>
        <w:rPr>
          <w:rFonts w:eastAsiaTheme="majorEastAsia" w:cstheme="majorBidi"/>
          <w:b/>
          <w:bCs/>
          <w:color w:val="00B0F0"/>
          <w:sz w:val="28"/>
          <w:szCs w:val="28"/>
          <w:lang w:val="en-GB"/>
        </w:rPr>
      </w:pPr>
      <w:r w:rsidRPr="0017103D">
        <w:rPr>
          <w:rFonts w:eastAsiaTheme="majorEastAsia" w:cstheme="majorBidi"/>
          <w:b/>
          <w:bCs/>
          <w:color w:val="00B0F0"/>
          <w:sz w:val="28"/>
          <w:szCs w:val="28"/>
          <w:lang w:val="en-GB"/>
        </w:rPr>
        <w:t xml:space="preserve">4.3.1 Local leaders’ roles </w:t>
      </w:r>
    </w:p>
    <w:p w:rsidR="003944FA" w:rsidRPr="005E5B49" w:rsidRDefault="003944FA" w:rsidP="00386754">
      <w:pPr>
        <w:spacing w:before="240" w:line="360" w:lineRule="auto"/>
        <w:rPr>
          <w:rFonts w:cs="Times New Roman"/>
          <w:sz w:val="24"/>
          <w:szCs w:val="24"/>
          <w:lang w:val="en-GB"/>
        </w:rPr>
      </w:pPr>
      <w:r w:rsidRPr="005E5B49">
        <w:rPr>
          <w:rFonts w:cs="Times New Roman"/>
          <w:sz w:val="24"/>
          <w:szCs w:val="24"/>
          <w:lang w:val="en-GB"/>
        </w:rPr>
        <w:t xml:space="preserve">Inspection and supervision of the ADDOs at grassroots’ level is vital for the sustainability of ADDO program including adherence to law, regulations and guidelines governing ADDO operations hence improving the quality of </w:t>
      </w:r>
      <w:r w:rsidR="00722682" w:rsidRPr="005E5B49">
        <w:rPr>
          <w:rFonts w:cs="Times New Roman"/>
          <w:sz w:val="24"/>
          <w:szCs w:val="24"/>
          <w:lang w:val="en-GB"/>
        </w:rPr>
        <w:t xml:space="preserve">products and </w:t>
      </w:r>
      <w:r w:rsidRPr="005E5B49">
        <w:rPr>
          <w:rFonts w:cs="Times New Roman"/>
          <w:sz w:val="24"/>
          <w:szCs w:val="24"/>
          <w:lang w:val="en-GB"/>
        </w:rPr>
        <w:t>services provided</w:t>
      </w:r>
      <w:r w:rsidR="00F738A7" w:rsidRPr="005E5B49">
        <w:rPr>
          <w:rFonts w:cs="Times New Roman"/>
          <w:sz w:val="24"/>
          <w:szCs w:val="24"/>
          <w:lang w:val="en-GB"/>
        </w:rPr>
        <w:t xml:space="preserve"> to consumers</w:t>
      </w:r>
      <w:r w:rsidRPr="005E5B49">
        <w:rPr>
          <w:rFonts w:cs="Times New Roman"/>
          <w:sz w:val="24"/>
          <w:szCs w:val="24"/>
          <w:lang w:val="en-GB"/>
        </w:rPr>
        <w:t>.</w:t>
      </w:r>
    </w:p>
    <w:p w:rsidR="00AF78A9" w:rsidRPr="005E5B49" w:rsidRDefault="00CA0E49" w:rsidP="005E5B49">
      <w:pPr>
        <w:spacing w:before="240" w:line="360" w:lineRule="auto"/>
        <w:rPr>
          <w:rFonts w:cs="Times New Roman"/>
          <w:sz w:val="24"/>
          <w:szCs w:val="24"/>
          <w:lang w:val="en-GB"/>
        </w:rPr>
      </w:pPr>
      <w:r w:rsidRPr="005E5B49">
        <w:rPr>
          <w:rFonts w:cs="Times New Roman"/>
          <w:sz w:val="24"/>
          <w:szCs w:val="24"/>
          <w:lang w:val="en-GB"/>
        </w:rPr>
        <w:t>L</w:t>
      </w:r>
      <w:r w:rsidR="00814CBF" w:rsidRPr="005E5B49">
        <w:rPr>
          <w:rFonts w:cs="Times New Roman"/>
          <w:sz w:val="24"/>
          <w:szCs w:val="24"/>
          <w:lang w:val="en-GB"/>
        </w:rPr>
        <w:t xml:space="preserve">ocal leaders were asked </w:t>
      </w:r>
      <w:r w:rsidRPr="005E5B49">
        <w:rPr>
          <w:rFonts w:cs="Times New Roman"/>
          <w:sz w:val="24"/>
          <w:szCs w:val="24"/>
          <w:lang w:val="en-GB"/>
        </w:rPr>
        <w:t xml:space="preserve">on </w:t>
      </w:r>
      <w:r w:rsidR="00814CBF" w:rsidRPr="005E5B49">
        <w:rPr>
          <w:rFonts w:cs="Times New Roman"/>
          <w:sz w:val="24"/>
          <w:szCs w:val="24"/>
          <w:lang w:val="en-GB"/>
        </w:rPr>
        <w:t>what could be their roles relating to ADDOs</w:t>
      </w:r>
      <w:r w:rsidR="006A391D" w:rsidRPr="005E5B49">
        <w:rPr>
          <w:rFonts w:cs="Times New Roman"/>
          <w:sz w:val="24"/>
          <w:szCs w:val="24"/>
          <w:lang w:val="en-GB"/>
        </w:rPr>
        <w:t>.</w:t>
      </w:r>
      <w:r w:rsidR="00704867" w:rsidRPr="005E5B49">
        <w:rPr>
          <w:rFonts w:cs="Times New Roman"/>
          <w:sz w:val="24"/>
          <w:szCs w:val="24"/>
          <w:lang w:val="en-GB"/>
        </w:rPr>
        <w:t xml:space="preserve"> </w:t>
      </w:r>
      <w:r w:rsidR="006A391D" w:rsidRPr="005E5B49">
        <w:rPr>
          <w:rFonts w:cs="Times New Roman"/>
          <w:sz w:val="24"/>
          <w:szCs w:val="24"/>
          <w:lang w:val="en-GB"/>
        </w:rPr>
        <w:t xml:space="preserve">Astonishingly </w:t>
      </w:r>
      <w:r w:rsidR="00814CBF" w:rsidRPr="005E5B49">
        <w:rPr>
          <w:rFonts w:cs="Times New Roman"/>
          <w:sz w:val="24"/>
          <w:szCs w:val="24"/>
          <w:lang w:val="en-GB"/>
        </w:rPr>
        <w:t>no one out of the twenty three involved in this research happen to li</w:t>
      </w:r>
      <w:r w:rsidR="00A10902" w:rsidRPr="005E5B49">
        <w:rPr>
          <w:rFonts w:cs="Times New Roman"/>
          <w:sz w:val="24"/>
          <w:szCs w:val="24"/>
          <w:lang w:val="en-GB"/>
        </w:rPr>
        <w:t xml:space="preserve">nk </w:t>
      </w:r>
      <w:r w:rsidR="00814CBF" w:rsidRPr="005E5B49">
        <w:rPr>
          <w:rFonts w:cs="Times New Roman"/>
          <w:sz w:val="24"/>
          <w:szCs w:val="24"/>
          <w:lang w:val="en-GB"/>
        </w:rPr>
        <w:t xml:space="preserve"> his/her roles with the following;-</w:t>
      </w:r>
    </w:p>
    <w:p w:rsidR="00AF78A9" w:rsidRPr="005E5B49" w:rsidRDefault="00AF78A9" w:rsidP="005E5B49">
      <w:pPr>
        <w:rPr>
          <w:rFonts w:cs="Times New Roman"/>
          <w:sz w:val="24"/>
          <w:szCs w:val="24"/>
          <w:lang w:val="en-GB"/>
        </w:rPr>
      </w:pPr>
    </w:p>
    <w:tbl>
      <w:tblPr>
        <w:tblStyle w:val="TableGrid"/>
        <w:tblW w:w="0" w:type="auto"/>
        <w:tblLook w:val="04A0" w:firstRow="1" w:lastRow="0" w:firstColumn="1" w:lastColumn="0" w:noHBand="0" w:noVBand="1"/>
      </w:tblPr>
      <w:tblGrid>
        <w:gridCol w:w="9576"/>
      </w:tblGrid>
      <w:tr w:rsidR="00AF78A9" w:rsidRPr="005E5B49" w:rsidTr="00166FFD">
        <w:tc>
          <w:tcPr>
            <w:tcW w:w="9576" w:type="dxa"/>
            <w:shd w:val="clear" w:color="auto" w:fill="00B050"/>
          </w:tcPr>
          <w:p w:rsidR="00AF78A9" w:rsidRPr="005E5B49" w:rsidRDefault="00814CBF" w:rsidP="005E5B49">
            <w:pPr>
              <w:spacing w:before="240" w:after="240"/>
              <w:rPr>
                <w:rFonts w:cs="Times New Roman"/>
                <w:b/>
                <w:color w:val="FFFFFF" w:themeColor="background1"/>
                <w:sz w:val="24"/>
                <w:szCs w:val="24"/>
                <w:lang w:val="en-GB"/>
              </w:rPr>
            </w:pPr>
            <w:r w:rsidRPr="005E5B49">
              <w:rPr>
                <w:rFonts w:cs="Times New Roman"/>
                <w:b/>
                <w:color w:val="FFFFFF" w:themeColor="background1"/>
                <w:sz w:val="24"/>
                <w:szCs w:val="24"/>
                <w:lang w:val="en-GB"/>
              </w:rPr>
              <w:t>Facts Box  5: No VEO/WEO link</w:t>
            </w:r>
            <w:r w:rsidR="0017103D">
              <w:rPr>
                <w:rFonts w:cs="Times New Roman"/>
                <w:b/>
                <w:color w:val="FFFFFF" w:themeColor="background1"/>
                <w:sz w:val="24"/>
                <w:szCs w:val="24"/>
                <w:lang w:val="en-GB"/>
              </w:rPr>
              <w:t>ed his/her roles with ADDOs</w:t>
            </w:r>
            <w:r w:rsidRPr="005E5B49">
              <w:rPr>
                <w:rFonts w:cs="Times New Roman"/>
                <w:b/>
                <w:color w:val="FFFFFF" w:themeColor="background1"/>
                <w:sz w:val="24"/>
                <w:szCs w:val="24"/>
                <w:lang w:val="en-GB"/>
              </w:rPr>
              <w:t xml:space="preserve"> </w:t>
            </w:r>
          </w:p>
        </w:tc>
      </w:tr>
      <w:tr w:rsidR="00AF78A9" w:rsidRPr="005E5B49" w:rsidTr="00166FFD">
        <w:tc>
          <w:tcPr>
            <w:tcW w:w="9576" w:type="dxa"/>
            <w:shd w:val="clear" w:color="auto" w:fill="002060"/>
          </w:tcPr>
          <w:p w:rsidR="00CA0E49" w:rsidRPr="005E5B49" w:rsidRDefault="00CA0E49" w:rsidP="005E5B49">
            <w:pPr>
              <w:pStyle w:val="ListParagraph"/>
              <w:numPr>
                <w:ilvl w:val="0"/>
                <w:numId w:val="25"/>
              </w:numPr>
              <w:spacing w:before="120" w:after="120" w:line="360" w:lineRule="auto"/>
              <w:rPr>
                <w:rFonts w:cs="Times New Roman"/>
                <w:i/>
                <w:lang w:val="en-GB"/>
              </w:rPr>
            </w:pPr>
            <w:r w:rsidRPr="005E5B49">
              <w:rPr>
                <w:rFonts w:cs="Times New Roman"/>
                <w:i/>
                <w:lang w:val="en-GB"/>
              </w:rPr>
              <w:t>Inspect and supervise ADDOs at grass root level</w:t>
            </w:r>
          </w:p>
          <w:p w:rsidR="00EE295F" w:rsidRPr="005E5B49" w:rsidRDefault="00814CBF" w:rsidP="005E5B49">
            <w:pPr>
              <w:pStyle w:val="ListParagraph"/>
              <w:numPr>
                <w:ilvl w:val="0"/>
                <w:numId w:val="25"/>
              </w:numPr>
              <w:spacing w:before="120" w:after="120" w:line="360" w:lineRule="auto"/>
              <w:rPr>
                <w:rFonts w:cs="Times New Roman"/>
                <w:i/>
                <w:lang w:val="en-GB"/>
              </w:rPr>
            </w:pPr>
            <w:r w:rsidRPr="005E5B49">
              <w:rPr>
                <w:rFonts w:cs="Times New Roman"/>
                <w:i/>
                <w:lang w:val="en-GB"/>
              </w:rPr>
              <w:t>Work closely with inspectors from higher level i.e. district, and regional, TFDA or PC</w:t>
            </w:r>
          </w:p>
          <w:p w:rsidR="00EE295F" w:rsidRPr="005E5B49" w:rsidRDefault="00814CBF" w:rsidP="005E5B49">
            <w:pPr>
              <w:pStyle w:val="ListParagraph"/>
              <w:numPr>
                <w:ilvl w:val="0"/>
                <w:numId w:val="25"/>
              </w:numPr>
              <w:spacing w:before="120" w:after="120" w:line="360" w:lineRule="auto"/>
              <w:rPr>
                <w:rFonts w:cs="Times New Roman"/>
                <w:i/>
                <w:lang w:val="en-GB"/>
              </w:rPr>
            </w:pPr>
            <w:r w:rsidRPr="005E5B49">
              <w:rPr>
                <w:rFonts w:cs="Times New Roman"/>
                <w:i/>
                <w:lang w:val="en-GB"/>
              </w:rPr>
              <w:t>Prevent relationships that may lead to a conflict of interest like that of ADDOs’ owners and public health facilities employees</w:t>
            </w:r>
          </w:p>
          <w:p w:rsidR="00EE295F" w:rsidRPr="005E5B49" w:rsidRDefault="00814CBF" w:rsidP="005E5B49">
            <w:pPr>
              <w:pStyle w:val="ListParagraph"/>
              <w:numPr>
                <w:ilvl w:val="0"/>
                <w:numId w:val="25"/>
              </w:numPr>
              <w:spacing w:before="120" w:after="120" w:line="360" w:lineRule="auto"/>
              <w:rPr>
                <w:rFonts w:cs="Times New Roman"/>
                <w:i/>
                <w:lang w:val="en-GB"/>
              </w:rPr>
            </w:pPr>
            <w:r w:rsidRPr="005E5B49">
              <w:rPr>
                <w:rFonts w:cs="Times New Roman"/>
                <w:i/>
                <w:lang w:val="en-GB"/>
              </w:rPr>
              <w:t>Prevent stolen medicines from public facilities being sold through ADDOs;</w:t>
            </w:r>
          </w:p>
          <w:p w:rsidR="00EE295F" w:rsidRPr="005E5B49" w:rsidRDefault="00814CBF" w:rsidP="005E5B49">
            <w:pPr>
              <w:pStyle w:val="ListParagraph"/>
              <w:numPr>
                <w:ilvl w:val="0"/>
                <w:numId w:val="25"/>
              </w:numPr>
              <w:spacing w:before="120" w:after="120" w:line="360" w:lineRule="auto"/>
              <w:rPr>
                <w:rFonts w:cs="Times New Roman"/>
                <w:i/>
                <w:lang w:val="en-GB"/>
              </w:rPr>
            </w:pPr>
            <w:r w:rsidRPr="005E5B49">
              <w:rPr>
                <w:rFonts w:cs="Times New Roman"/>
                <w:i/>
                <w:lang w:val="en-GB"/>
              </w:rPr>
              <w:t xml:space="preserve">Report immediately any operational violation of law and regulation to </w:t>
            </w:r>
            <w:r w:rsidR="000141F2" w:rsidRPr="005E5B49">
              <w:rPr>
                <w:rFonts w:cs="Times New Roman"/>
                <w:i/>
                <w:lang w:val="en-GB"/>
              </w:rPr>
              <w:t>CDFC/RDFC/NDFC</w:t>
            </w:r>
          </w:p>
          <w:p w:rsidR="00AF78A9" w:rsidRPr="005E5B49" w:rsidRDefault="00814CBF" w:rsidP="005E5B49">
            <w:pPr>
              <w:pStyle w:val="ListParagraph"/>
              <w:numPr>
                <w:ilvl w:val="0"/>
                <w:numId w:val="25"/>
              </w:numPr>
              <w:spacing w:before="120" w:after="120" w:line="360" w:lineRule="auto"/>
              <w:rPr>
                <w:rFonts w:cs="Times New Roman"/>
                <w:sz w:val="24"/>
                <w:szCs w:val="24"/>
                <w:lang w:val="en-GB"/>
              </w:rPr>
            </w:pPr>
            <w:r w:rsidRPr="005E5B49">
              <w:rPr>
                <w:rFonts w:cs="Times New Roman"/>
                <w:i/>
                <w:lang w:val="en-GB"/>
              </w:rPr>
              <w:t xml:space="preserve">Mobilization of the community on rational medicines use. </w:t>
            </w:r>
          </w:p>
        </w:tc>
      </w:tr>
    </w:tbl>
    <w:p w:rsidR="00AF78A9" w:rsidRPr="005E5B49" w:rsidRDefault="00AF78A9" w:rsidP="005E5B49">
      <w:pPr>
        <w:rPr>
          <w:rFonts w:cs="Times New Roman"/>
          <w:sz w:val="24"/>
          <w:szCs w:val="24"/>
          <w:lang w:val="en-GB"/>
        </w:rPr>
      </w:pPr>
    </w:p>
    <w:p w:rsidR="00C33C79" w:rsidRPr="005E5B49" w:rsidRDefault="00C33C79" w:rsidP="005E5B49">
      <w:pPr>
        <w:pStyle w:val="ListParagraph"/>
        <w:numPr>
          <w:ilvl w:val="0"/>
          <w:numId w:val="8"/>
        </w:num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Local leaders are complaining to be </w:t>
      </w:r>
      <w:r w:rsidR="005E5B49" w:rsidRPr="005E5B49">
        <w:rPr>
          <w:rFonts w:cs="Times New Roman"/>
          <w:sz w:val="24"/>
          <w:szCs w:val="24"/>
          <w:lang w:val="en-GB"/>
        </w:rPr>
        <w:t>side-lined</w:t>
      </w:r>
      <w:r w:rsidRPr="005E5B49">
        <w:rPr>
          <w:rFonts w:cs="Times New Roman"/>
          <w:sz w:val="24"/>
          <w:szCs w:val="24"/>
          <w:lang w:val="en-GB"/>
        </w:rPr>
        <w:t xml:space="preserve"> on inspecting ADDOs; the move has more negative impacts on the issue of ADDOs’ compliance at grassroots level. </w:t>
      </w:r>
    </w:p>
    <w:p w:rsidR="00C33C79" w:rsidRPr="005E5B49" w:rsidRDefault="00C33C79" w:rsidP="005E5B49">
      <w:pPr>
        <w:pStyle w:val="ListParagraph"/>
        <w:numPr>
          <w:ilvl w:val="0"/>
          <w:numId w:val="8"/>
        </w:num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The team has observed that local leaders’ moral on doing ADDO related works is down. </w:t>
      </w:r>
    </w:p>
    <w:p w:rsidR="00C33C79" w:rsidRPr="0017103D" w:rsidRDefault="00C33C79" w:rsidP="005E5B49">
      <w:pPr>
        <w:pStyle w:val="ListParagraph"/>
        <w:numPr>
          <w:ilvl w:val="0"/>
          <w:numId w:val="8"/>
        </w:num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VEO and WEO have key and important roles to play to ensure a successful implementation of ADDOs program country wide.</w:t>
      </w:r>
    </w:p>
    <w:p w:rsidR="0081440D" w:rsidRPr="005E5B49" w:rsidRDefault="00814CBF" w:rsidP="005E5B49">
      <w:pPr>
        <w:spacing w:before="240" w:after="240"/>
        <w:rPr>
          <w:rFonts w:cs="Times New Roman"/>
          <w:b/>
          <w:color w:val="00B0F0"/>
          <w:sz w:val="28"/>
          <w:szCs w:val="28"/>
          <w:lang w:val="en-GB"/>
        </w:rPr>
      </w:pPr>
      <w:r w:rsidRPr="005E5B49">
        <w:rPr>
          <w:rFonts w:cs="Times New Roman"/>
          <w:b/>
          <w:color w:val="00B0F0"/>
          <w:sz w:val="28"/>
          <w:szCs w:val="28"/>
          <w:lang w:val="en-GB"/>
        </w:rPr>
        <w:t xml:space="preserve">4.3.2 Conflict of interest </w:t>
      </w:r>
    </w:p>
    <w:p w:rsidR="00611D08" w:rsidRPr="005E5B49" w:rsidRDefault="00814CBF" w:rsidP="005E5B49">
      <w:pPr>
        <w:spacing w:line="360" w:lineRule="auto"/>
        <w:rPr>
          <w:rFonts w:cs="Times New Roman"/>
          <w:sz w:val="24"/>
          <w:szCs w:val="24"/>
          <w:lang w:val="en-GB"/>
        </w:rPr>
      </w:pPr>
      <w:r w:rsidRPr="005E5B49">
        <w:rPr>
          <w:rFonts w:cs="Times New Roman"/>
          <w:sz w:val="24"/>
          <w:szCs w:val="24"/>
          <w:lang w:val="en-GB"/>
        </w:rPr>
        <w:t>It was through FGDs, most of the discussant revealed that some ADDOs’ owners are also PHFs personnel “</w:t>
      </w:r>
      <w:r w:rsidRPr="005E5B49">
        <w:rPr>
          <w:rFonts w:cs="Times New Roman"/>
          <w:i/>
          <w:sz w:val="24"/>
          <w:szCs w:val="24"/>
          <w:lang w:val="en-GB"/>
        </w:rPr>
        <w:t xml:space="preserve">Our nurse/s or doctor/s for village dispensary or HC, or DH or RH owns ADDOs close to where </w:t>
      </w:r>
      <w:r w:rsidR="00646970" w:rsidRPr="005E5B49">
        <w:rPr>
          <w:rFonts w:cs="Times New Roman"/>
          <w:i/>
          <w:sz w:val="24"/>
          <w:szCs w:val="24"/>
          <w:lang w:val="en-GB"/>
        </w:rPr>
        <w:t xml:space="preserve">they </w:t>
      </w:r>
      <w:r w:rsidRPr="005E5B49">
        <w:rPr>
          <w:rFonts w:cs="Times New Roman"/>
          <w:i/>
          <w:sz w:val="24"/>
          <w:szCs w:val="24"/>
          <w:lang w:val="en-GB"/>
        </w:rPr>
        <w:t xml:space="preserve"> work and</w:t>
      </w:r>
      <w:r w:rsidR="00646970" w:rsidRPr="005E5B49">
        <w:rPr>
          <w:rFonts w:cs="Times New Roman"/>
          <w:i/>
          <w:sz w:val="24"/>
          <w:szCs w:val="24"/>
          <w:lang w:val="en-GB"/>
        </w:rPr>
        <w:t xml:space="preserve"> they</w:t>
      </w:r>
      <w:r w:rsidRPr="005E5B49">
        <w:rPr>
          <w:rFonts w:cs="Times New Roman"/>
          <w:i/>
          <w:sz w:val="24"/>
          <w:szCs w:val="24"/>
          <w:lang w:val="en-GB"/>
        </w:rPr>
        <w:t xml:space="preserve"> refer  the patients to </w:t>
      </w:r>
      <w:r w:rsidR="00611D08" w:rsidRPr="005E5B49">
        <w:rPr>
          <w:rFonts w:cs="Times New Roman"/>
          <w:i/>
          <w:sz w:val="24"/>
          <w:szCs w:val="24"/>
          <w:lang w:val="en-GB"/>
        </w:rPr>
        <w:t xml:space="preserve">their </w:t>
      </w:r>
      <w:r w:rsidRPr="005E5B49">
        <w:rPr>
          <w:rFonts w:cs="Times New Roman"/>
          <w:i/>
          <w:sz w:val="24"/>
          <w:szCs w:val="24"/>
          <w:lang w:val="en-GB"/>
        </w:rPr>
        <w:t xml:space="preserve"> ADDO</w:t>
      </w:r>
      <w:r w:rsidR="00611D08" w:rsidRPr="005E5B49">
        <w:rPr>
          <w:rFonts w:cs="Times New Roman"/>
          <w:i/>
          <w:sz w:val="24"/>
          <w:szCs w:val="24"/>
          <w:lang w:val="en-GB"/>
        </w:rPr>
        <w:t>s; o</w:t>
      </w:r>
      <w:r w:rsidRPr="005E5B49">
        <w:rPr>
          <w:rFonts w:cs="Times New Roman"/>
          <w:i/>
          <w:sz w:val="24"/>
          <w:szCs w:val="24"/>
          <w:lang w:val="en-GB"/>
        </w:rPr>
        <w:t>ne can see the prevailing conflicts of interest!.</w:t>
      </w:r>
    </w:p>
    <w:p w:rsidR="00611D08" w:rsidRPr="005E5B49" w:rsidRDefault="00814CBF" w:rsidP="005E5B49">
      <w:pPr>
        <w:spacing w:before="240" w:line="360" w:lineRule="auto"/>
        <w:rPr>
          <w:rFonts w:cs="Times New Roman"/>
          <w:sz w:val="24"/>
          <w:szCs w:val="24"/>
          <w:lang w:val="en-GB"/>
        </w:rPr>
      </w:pPr>
      <w:r w:rsidRPr="005E5B49">
        <w:rPr>
          <w:rFonts w:cs="Times New Roman"/>
          <w:sz w:val="24"/>
          <w:szCs w:val="24"/>
          <w:lang w:val="en-GB"/>
        </w:rPr>
        <w:t>The common sense tells that when the same person owns ADDO, at the same time s/he is expected to do inspection and monitor the government’s medicines’ stock</w:t>
      </w:r>
      <w:r w:rsidR="00611D08" w:rsidRPr="005E5B49">
        <w:rPr>
          <w:rFonts w:cs="Times New Roman"/>
          <w:sz w:val="24"/>
          <w:szCs w:val="24"/>
          <w:lang w:val="en-GB"/>
        </w:rPr>
        <w:t xml:space="preserve"> there is wide chance of conflict of interest</w:t>
      </w:r>
      <w:r w:rsidR="00EB509C" w:rsidRPr="005E5B49">
        <w:rPr>
          <w:rFonts w:cs="Times New Roman"/>
          <w:sz w:val="24"/>
          <w:szCs w:val="24"/>
          <w:lang w:val="en-GB"/>
        </w:rPr>
        <w:t>s</w:t>
      </w:r>
      <w:r w:rsidR="00611D08" w:rsidRPr="005E5B49">
        <w:rPr>
          <w:rFonts w:cs="Times New Roman"/>
          <w:sz w:val="24"/>
          <w:szCs w:val="24"/>
          <w:lang w:val="en-GB"/>
        </w:rPr>
        <w:t>.</w:t>
      </w:r>
    </w:p>
    <w:p w:rsidR="006B1E0A" w:rsidRPr="005E5B49" w:rsidRDefault="00814CBF" w:rsidP="00386754">
      <w:pPr>
        <w:keepNext/>
        <w:spacing w:before="240" w:line="360" w:lineRule="auto"/>
        <w:rPr>
          <w:rFonts w:cs="Times New Roman"/>
          <w:color w:val="00B0F0"/>
          <w:sz w:val="28"/>
          <w:szCs w:val="28"/>
          <w:lang w:val="en-GB"/>
        </w:rPr>
      </w:pPr>
      <w:r w:rsidRPr="005E5B49">
        <w:rPr>
          <w:rFonts w:cs="Times New Roman"/>
          <w:b/>
          <w:color w:val="00B0F0"/>
          <w:sz w:val="28"/>
          <w:szCs w:val="28"/>
          <w:lang w:val="en-GB"/>
        </w:rPr>
        <w:t>4.3.3 Presence of deteriorated premises and wrong set-up</w:t>
      </w:r>
    </w:p>
    <w:p w:rsidR="00911FA6" w:rsidRPr="005E5B49" w:rsidRDefault="00840B94" w:rsidP="00386754">
      <w:pPr>
        <w:keepNext/>
        <w:spacing w:line="360" w:lineRule="auto"/>
        <w:rPr>
          <w:rFonts w:cs="Times New Roman"/>
          <w:sz w:val="24"/>
          <w:szCs w:val="24"/>
          <w:u w:val="single"/>
          <w:lang w:val="en-GB"/>
        </w:rPr>
      </w:pPr>
      <w:r w:rsidRPr="005E5B49">
        <w:rPr>
          <w:rFonts w:cs="Times New Roman"/>
          <w:sz w:val="24"/>
          <w:szCs w:val="24"/>
          <w:lang w:val="en-GB"/>
        </w:rPr>
        <w:t>T</w:t>
      </w:r>
      <w:r w:rsidR="00814CBF" w:rsidRPr="005E5B49">
        <w:rPr>
          <w:rFonts w:cs="Times New Roman"/>
          <w:sz w:val="24"/>
          <w:szCs w:val="24"/>
          <w:lang w:val="en-GB"/>
        </w:rPr>
        <w:t xml:space="preserve">he team </w:t>
      </w:r>
      <w:r w:rsidRPr="005E5B49">
        <w:rPr>
          <w:rFonts w:cs="Times New Roman"/>
          <w:sz w:val="24"/>
          <w:szCs w:val="24"/>
          <w:lang w:val="en-GB"/>
        </w:rPr>
        <w:t xml:space="preserve">while in the field </w:t>
      </w:r>
      <w:r w:rsidR="00814CBF" w:rsidRPr="005E5B49">
        <w:rPr>
          <w:rFonts w:cs="Times New Roman"/>
          <w:sz w:val="24"/>
          <w:szCs w:val="24"/>
          <w:lang w:val="en-GB"/>
        </w:rPr>
        <w:t xml:space="preserve">observed </w:t>
      </w:r>
      <w:r w:rsidR="00EB509C" w:rsidRPr="005E5B49">
        <w:rPr>
          <w:rFonts w:cs="Times New Roman"/>
          <w:sz w:val="24"/>
          <w:szCs w:val="24"/>
          <w:lang w:val="en-GB"/>
        </w:rPr>
        <w:t xml:space="preserve">conditions for </w:t>
      </w:r>
      <w:r w:rsidR="00814CBF" w:rsidRPr="005E5B49">
        <w:rPr>
          <w:rFonts w:cs="Times New Roman"/>
          <w:sz w:val="24"/>
          <w:szCs w:val="24"/>
          <w:lang w:val="en-GB"/>
        </w:rPr>
        <w:t>some ADDOs premises deteriorat</w:t>
      </w:r>
      <w:r w:rsidR="00AE2EDD" w:rsidRPr="005E5B49">
        <w:rPr>
          <w:rFonts w:cs="Times New Roman"/>
          <w:sz w:val="24"/>
          <w:szCs w:val="24"/>
          <w:lang w:val="en-GB"/>
        </w:rPr>
        <w:t xml:space="preserve">ing </w:t>
      </w:r>
      <w:r w:rsidR="00814CBF" w:rsidRPr="005E5B49">
        <w:rPr>
          <w:rFonts w:cs="Times New Roman"/>
          <w:sz w:val="24"/>
          <w:szCs w:val="24"/>
          <w:lang w:val="en-GB"/>
        </w:rPr>
        <w:t>since accreditation, some are located very close to bar, hair cutting and beauty salons</w:t>
      </w:r>
      <w:r w:rsidR="00814CBF" w:rsidRPr="005E5B49">
        <w:rPr>
          <w:rStyle w:val="FootnoteReference"/>
          <w:rFonts w:cs="Times New Roman"/>
          <w:sz w:val="24"/>
          <w:szCs w:val="24"/>
          <w:lang w:val="en-GB"/>
        </w:rPr>
        <w:footnoteReference w:id="31"/>
      </w:r>
      <w:r w:rsidR="00814CBF" w:rsidRPr="005E5B49">
        <w:rPr>
          <w:rFonts w:cs="Times New Roman"/>
          <w:sz w:val="24"/>
          <w:szCs w:val="24"/>
          <w:lang w:val="en-GB"/>
        </w:rPr>
        <w:t>. One village chairman happened to say in FGDs ‘</w:t>
      </w:r>
      <w:r w:rsidR="00814CBF" w:rsidRPr="005E5B49">
        <w:rPr>
          <w:rFonts w:cs="Times New Roman"/>
          <w:i/>
          <w:sz w:val="24"/>
          <w:szCs w:val="24"/>
          <w:lang w:val="en-GB"/>
        </w:rPr>
        <w:t xml:space="preserve">’the most difficult aspect of maintaining good quality ADDOs’ services and products is </w:t>
      </w:r>
      <w:r w:rsidR="00611D08" w:rsidRPr="005E5B49">
        <w:rPr>
          <w:rFonts w:cs="Times New Roman"/>
          <w:i/>
          <w:sz w:val="24"/>
          <w:szCs w:val="24"/>
          <w:lang w:val="en-GB"/>
        </w:rPr>
        <w:t xml:space="preserve">maintaining frequent </w:t>
      </w:r>
      <w:r w:rsidR="00814CBF" w:rsidRPr="005E5B49">
        <w:rPr>
          <w:rFonts w:cs="Times New Roman"/>
          <w:i/>
          <w:sz w:val="24"/>
          <w:szCs w:val="24"/>
          <w:lang w:val="en-GB"/>
        </w:rPr>
        <w:t>inspection</w:t>
      </w:r>
      <w:r w:rsidR="00611D08" w:rsidRPr="005E5B49">
        <w:rPr>
          <w:rFonts w:cs="Times New Roman"/>
          <w:i/>
          <w:sz w:val="24"/>
          <w:szCs w:val="24"/>
          <w:lang w:val="en-GB"/>
        </w:rPr>
        <w:t>s</w:t>
      </w:r>
      <w:r w:rsidR="00814CBF" w:rsidRPr="005E5B49">
        <w:rPr>
          <w:rFonts w:cs="Times New Roman"/>
          <w:i/>
          <w:sz w:val="24"/>
          <w:szCs w:val="24"/>
          <w:lang w:val="en-GB"/>
        </w:rPr>
        <w:t>’’</w:t>
      </w:r>
    </w:p>
    <w:p w:rsidR="00911FA6" w:rsidRPr="005E5B49" w:rsidRDefault="00911FA6" w:rsidP="005E5B49">
      <w:pPr>
        <w:rPr>
          <w:rFonts w:cs="Times New Roman"/>
          <w:sz w:val="24"/>
          <w:szCs w:val="24"/>
          <w:lang w:val="en-GB"/>
        </w:rPr>
      </w:pPr>
    </w:p>
    <w:p w:rsidR="00D27EF3" w:rsidRPr="005E5B49" w:rsidRDefault="00D27EF3" w:rsidP="005E5B49">
      <w:pPr>
        <w:spacing w:line="360" w:lineRule="auto"/>
        <w:rPr>
          <w:rFonts w:cs="Times New Roman"/>
          <w:b/>
          <w:sz w:val="24"/>
          <w:szCs w:val="24"/>
          <w:lang w:val="en-GB"/>
        </w:rPr>
      </w:pPr>
    </w:p>
    <w:p w:rsidR="0070262F" w:rsidRPr="005E5B49" w:rsidRDefault="00814CBF" w:rsidP="005E5B49">
      <w:pPr>
        <w:rPr>
          <w:rFonts w:cs="Times New Roman"/>
          <w:b/>
          <w:sz w:val="36"/>
          <w:szCs w:val="36"/>
          <w:lang w:val="en-GB"/>
        </w:rPr>
      </w:pPr>
      <w:r w:rsidRPr="005E5B49">
        <w:rPr>
          <w:rFonts w:cs="Times New Roman"/>
          <w:b/>
          <w:sz w:val="36"/>
          <w:szCs w:val="36"/>
          <w:lang w:val="en-GB"/>
        </w:rPr>
        <w:br w:type="page"/>
      </w:r>
    </w:p>
    <w:p w:rsidR="006F50A6" w:rsidRPr="005E5B49" w:rsidRDefault="00814CBF" w:rsidP="00386754">
      <w:pPr>
        <w:pStyle w:val="Heading1"/>
      </w:pPr>
      <w:bookmarkStart w:id="47" w:name="_Toc412027293"/>
      <w:r w:rsidRPr="005E5B49">
        <w:t xml:space="preserve">Part 5: </w:t>
      </w:r>
      <w:r w:rsidR="00E21AE3" w:rsidRPr="005E5B49">
        <w:t>Knowledge related</w:t>
      </w:r>
      <w:r w:rsidRPr="005E5B49">
        <w:t xml:space="preserve"> to rational medicine use</w:t>
      </w:r>
      <w:bookmarkEnd w:id="47"/>
    </w:p>
    <w:p w:rsidR="00CD2022" w:rsidRPr="0017103D" w:rsidRDefault="00814CBF" w:rsidP="005E5B49">
      <w:pPr>
        <w:pStyle w:val="Heading2"/>
        <w:spacing w:before="240"/>
        <w:rPr>
          <w:rFonts w:asciiTheme="minorHAnsi" w:eastAsiaTheme="minorEastAsia" w:hAnsiTheme="minorHAnsi" w:cs="Times New Roman"/>
          <w:bCs w:val="0"/>
          <w:color w:val="00B0F0"/>
          <w:sz w:val="28"/>
          <w:szCs w:val="28"/>
          <w:lang w:val="en-GB"/>
        </w:rPr>
      </w:pPr>
      <w:bookmarkStart w:id="48" w:name="_Toc412027294"/>
      <w:r w:rsidRPr="0017103D">
        <w:rPr>
          <w:rFonts w:asciiTheme="minorHAnsi" w:eastAsiaTheme="minorEastAsia" w:hAnsiTheme="minorHAnsi" w:cs="Times New Roman"/>
          <w:bCs w:val="0"/>
          <w:color w:val="00B0F0"/>
          <w:sz w:val="28"/>
          <w:szCs w:val="28"/>
          <w:lang w:val="en-GB"/>
        </w:rPr>
        <w:t>5.1 Consumers’ knowledge on rational medicines use</w:t>
      </w:r>
      <w:bookmarkEnd w:id="48"/>
    </w:p>
    <w:p w:rsidR="00951450" w:rsidRPr="005E5B49" w:rsidRDefault="00814CBF" w:rsidP="005E5B49">
      <w:pPr>
        <w:autoSpaceDE w:val="0"/>
        <w:autoSpaceDN w:val="0"/>
        <w:adjustRightInd w:val="0"/>
        <w:spacing w:before="240" w:line="360" w:lineRule="auto"/>
        <w:rPr>
          <w:rFonts w:cs="Times New Roman"/>
          <w:sz w:val="24"/>
          <w:szCs w:val="24"/>
          <w:lang w:val="en-GB"/>
        </w:rPr>
      </w:pPr>
      <w:r w:rsidRPr="005E5B49">
        <w:rPr>
          <w:rFonts w:cs="Times New Roman"/>
          <w:sz w:val="24"/>
          <w:szCs w:val="24"/>
          <w:lang w:val="en-GB"/>
        </w:rPr>
        <w:t>The key informants to this research seem to understand what is ‘’</w:t>
      </w:r>
      <w:r w:rsidRPr="005E5B49">
        <w:rPr>
          <w:rFonts w:cs="Times New Roman"/>
          <w:i/>
          <w:sz w:val="24"/>
          <w:szCs w:val="24"/>
          <w:lang w:val="en-GB"/>
        </w:rPr>
        <w:t>medicine</w:t>
      </w:r>
      <w:r w:rsidRPr="005E5B49">
        <w:rPr>
          <w:rFonts w:cs="Times New Roman"/>
          <w:sz w:val="24"/>
          <w:szCs w:val="24"/>
          <w:lang w:val="en-GB"/>
        </w:rPr>
        <w:t xml:space="preserve">’ and what is it for, but there is a knowledge gap between medicines and rational use of medicines. For instance during </w:t>
      </w:r>
      <w:r w:rsidR="005F0112" w:rsidRPr="005E5B49">
        <w:rPr>
          <w:rFonts w:cs="Times New Roman"/>
          <w:sz w:val="24"/>
          <w:szCs w:val="24"/>
          <w:lang w:val="en-GB"/>
        </w:rPr>
        <w:t>F2FIs</w:t>
      </w:r>
      <w:r w:rsidRPr="005E5B49">
        <w:rPr>
          <w:rFonts w:cs="Times New Roman"/>
          <w:sz w:val="24"/>
          <w:szCs w:val="24"/>
          <w:lang w:val="en-GB"/>
        </w:rPr>
        <w:t xml:space="preserve">with consumers, respondents were probed on whether ADDOs’ dispensers direct them on how to take their medication; 68% of respondents (equivalent to 155) said </w:t>
      </w:r>
      <w:r w:rsidR="00951450" w:rsidRPr="005E5B49">
        <w:rPr>
          <w:rFonts w:cs="Times New Roman"/>
          <w:sz w:val="24"/>
          <w:szCs w:val="24"/>
          <w:lang w:val="en-GB"/>
        </w:rPr>
        <w:t>‘’</w:t>
      </w:r>
      <w:r w:rsidRPr="005E5B49">
        <w:rPr>
          <w:rFonts w:cs="Times New Roman"/>
          <w:sz w:val="24"/>
          <w:szCs w:val="24"/>
          <w:lang w:val="en-GB"/>
        </w:rPr>
        <w:t>yes</w:t>
      </w:r>
      <w:r w:rsidR="00951450" w:rsidRPr="005E5B49">
        <w:rPr>
          <w:rFonts w:cs="Times New Roman"/>
          <w:sz w:val="24"/>
          <w:szCs w:val="24"/>
          <w:lang w:val="en-GB"/>
        </w:rPr>
        <w:t>’’</w:t>
      </w:r>
      <w:r w:rsidRPr="005E5B49">
        <w:rPr>
          <w:rFonts w:cs="Times New Roman"/>
          <w:sz w:val="24"/>
          <w:szCs w:val="24"/>
          <w:lang w:val="en-GB"/>
        </w:rPr>
        <w:t xml:space="preserve"> that they are getting directives on dos</w:t>
      </w:r>
      <w:r w:rsidR="00951450" w:rsidRPr="005E5B49">
        <w:rPr>
          <w:rFonts w:cs="Times New Roman"/>
          <w:sz w:val="24"/>
          <w:szCs w:val="24"/>
          <w:lang w:val="en-GB"/>
        </w:rPr>
        <w:t>age</w:t>
      </w:r>
      <w:r w:rsidRPr="005E5B49">
        <w:rPr>
          <w:rFonts w:cs="Times New Roman"/>
          <w:sz w:val="24"/>
          <w:szCs w:val="24"/>
          <w:lang w:val="en-GB"/>
        </w:rPr>
        <w:t xml:space="preserve"> regime.</w:t>
      </w:r>
    </w:p>
    <w:p w:rsidR="009B2125" w:rsidRPr="005E5B49" w:rsidRDefault="00814CBF" w:rsidP="005E5B49">
      <w:pPr>
        <w:autoSpaceDE w:val="0"/>
        <w:autoSpaceDN w:val="0"/>
        <w:adjustRightInd w:val="0"/>
        <w:spacing w:before="240" w:line="360" w:lineRule="auto"/>
        <w:rPr>
          <w:rFonts w:cs="Times New Roman"/>
          <w:sz w:val="24"/>
          <w:szCs w:val="24"/>
          <w:lang w:val="en-GB"/>
        </w:rPr>
      </w:pPr>
      <w:r w:rsidRPr="005E5B49">
        <w:rPr>
          <w:rFonts w:cs="Times New Roman"/>
          <w:sz w:val="24"/>
          <w:szCs w:val="24"/>
          <w:lang w:val="en-GB"/>
        </w:rPr>
        <w:t xml:space="preserve">The dispensers have the perception that consumers </w:t>
      </w:r>
      <w:r w:rsidR="005E5B49" w:rsidRPr="005E5B49">
        <w:rPr>
          <w:rFonts w:cs="Times New Roman"/>
          <w:sz w:val="24"/>
          <w:szCs w:val="24"/>
          <w:lang w:val="en-GB"/>
        </w:rPr>
        <w:t>counselling</w:t>
      </w:r>
      <w:r w:rsidRPr="005E5B49">
        <w:rPr>
          <w:rFonts w:cs="Times New Roman"/>
          <w:sz w:val="24"/>
          <w:szCs w:val="24"/>
          <w:lang w:val="en-GB"/>
        </w:rPr>
        <w:t xml:space="preserve"> is mandatory</w:t>
      </w:r>
      <w:r w:rsidR="009B2125" w:rsidRPr="005E5B49">
        <w:rPr>
          <w:rFonts w:cs="Times New Roman"/>
          <w:sz w:val="24"/>
          <w:szCs w:val="24"/>
          <w:lang w:val="en-GB"/>
        </w:rPr>
        <w:t xml:space="preserve"> as they believe that </w:t>
      </w:r>
      <w:r w:rsidR="009B2125" w:rsidRPr="005E5B49">
        <w:rPr>
          <w:rFonts w:cs="TimesNewRoman"/>
          <w:sz w:val="24"/>
          <w:szCs w:val="24"/>
          <w:lang w:val="en-GB"/>
        </w:rPr>
        <w:t xml:space="preserve">consumer must be informed about safety precautions while using the </w:t>
      </w:r>
      <w:r w:rsidR="00AC6D63" w:rsidRPr="005E5B49">
        <w:rPr>
          <w:rFonts w:cs="TimesNewRoman"/>
          <w:sz w:val="24"/>
          <w:szCs w:val="24"/>
          <w:lang w:val="en-GB"/>
        </w:rPr>
        <w:t xml:space="preserve">medicines </w:t>
      </w:r>
      <w:r w:rsidR="009B2125" w:rsidRPr="005E5B49">
        <w:rPr>
          <w:rFonts w:cs="TimesNewRoman"/>
          <w:sz w:val="24"/>
          <w:szCs w:val="24"/>
          <w:lang w:val="en-GB"/>
        </w:rPr>
        <w:t>to avoid injury or adverse effects.</w:t>
      </w:r>
    </w:p>
    <w:p w:rsidR="00145DD6"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49" w:name="_Toc412027295"/>
      <w:r w:rsidRPr="0017103D">
        <w:rPr>
          <w:rFonts w:asciiTheme="minorHAnsi" w:eastAsiaTheme="minorEastAsia" w:hAnsiTheme="minorHAnsi" w:cs="Times New Roman"/>
          <w:bCs w:val="0"/>
          <w:color w:val="00B0F0"/>
          <w:sz w:val="28"/>
          <w:szCs w:val="28"/>
          <w:lang w:val="en-GB"/>
        </w:rPr>
        <w:t xml:space="preserve">5.1.1 Knowledge on timing the </w:t>
      </w:r>
      <w:r w:rsidR="00386754" w:rsidRPr="0017103D">
        <w:rPr>
          <w:rFonts w:asciiTheme="minorHAnsi" w:eastAsiaTheme="minorEastAsia" w:hAnsiTheme="minorHAnsi" w:cs="Times New Roman"/>
          <w:bCs w:val="0"/>
          <w:color w:val="00B0F0"/>
          <w:sz w:val="28"/>
          <w:szCs w:val="28"/>
          <w:lang w:val="en-GB"/>
        </w:rPr>
        <w:t>daily d</w:t>
      </w:r>
      <w:r w:rsidRPr="0017103D">
        <w:rPr>
          <w:rFonts w:asciiTheme="minorHAnsi" w:eastAsiaTheme="minorEastAsia" w:hAnsiTheme="minorHAnsi" w:cs="Times New Roman"/>
          <w:bCs w:val="0"/>
          <w:color w:val="00B0F0"/>
          <w:sz w:val="28"/>
          <w:szCs w:val="28"/>
          <w:lang w:val="en-GB"/>
        </w:rPr>
        <w:t>ose</w:t>
      </w:r>
      <w:bookmarkEnd w:id="49"/>
    </w:p>
    <w:p w:rsidR="00386754" w:rsidRPr="00386754" w:rsidRDefault="00386754" w:rsidP="00386754">
      <w:pPr>
        <w:rPr>
          <w:lang w:val="en-GB"/>
        </w:rPr>
      </w:pPr>
    </w:p>
    <w:p w:rsidR="00A70487" w:rsidRPr="005E5B49" w:rsidRDefault="00814CBF" w:rsidP="005E5B49">
      <w:pPr>
        <w:autoSpaceDE w:val="0"/>
        <w:autoSpaceDN w:val="0"/>
        <w:adjustRightInd w:val="0"/>
        <w:spacing w:line="360" w:lineRule="auto"/>
        <w:rPr>
          <w:rFonts w:cs="Times New Roman"/>
          <w:sz w:val="24"/>
          <w:szCs w:val="24"/>
          <w:lang w:val="en-GB"/>
        </w:rPr>
      </w:pPr>
      <w:r w:rsidRPr="005E5B49">
        <w:rPr>
          <w:rFonts w:cs="Times New Roman"/>
          <w:sz w:val="24"/>
          <w:szCs w:val="24"/>
          <w:lang w:val="en-GB"/>
        </w:rPr>
        <w:t xml:space="preserve">There is </w:t>
      </w:r>
      <w:r w:rsidR="00951450" w:rsidRPr="005E5B49">
        <w:rPr>
          <w:rFonts w:cs="Times New Roman"/>
          <w:sz w:val="24"/>
          <w:szCs w:val="24"/>
          <w:lang w:val="en-GB"/>
        </w:rPr>
        <w:t xml:space="preserve">a </w:t>
      </w:r>
      <w:r w:rsidRPr="005E5B49">
        <w:rPr>
          <w:rFonts w:cs="Times New Roman"/>
          <w:sz w:val="24"/>
          <w:szCs w:val="24"/>
          <w:lang w:val="en-GB"/>
        </w:rPr>
        <w:t>perception by many discussants that medicines need to be consumed</w:t>
      </w:r>
      <w:r w:rsidR="00951450" w:rsidRPr="005E5B49">
        <w:rPr>
          <w:rFonts w:cs="Times New Roman"/>
          <w:sz w:val="24"/>
          <w:szCs w:val="24"/>
          <w:lang w:val="en-GB"/>
        </w:rPr>
        <w:t xml:space="preserve"> only during </w:t>
      </w:r>
      <w:r w:rsidRPr="005E5B49">
        <w:rPr>
          <w:rFonts w:cs="Times New Roman"/>
          <w:sz w:val="24"/>
          <w:szCs w:val="24"/>
          <w:lang w:val="en-GB"/>
        </w:rPr>
        <w:t>daytime between 06.00am to 7.00pm the latest and during night hours one is required to sleep. The reason behind this</w:t>
      </w:r>
      <w:r w:rsidR="00EA462E" w:rsidRPr="005E5B49">
        <w:rPr>
          <w:rFonts w:cs="Times New Roman"/>
          <w:sz w:val="24"/>
          <w:szCs w:val="24"/>
          <w:lang w:val="en-GB"/>
        </w:rPr>
        <w:t xml:space="preserve">, </w:t>
      </w:r>
      <w:r w:rsidRPr="005E5B49">
        <w:rPr>
          <w:rFonts w:cs="Times New Roman"/>
          <w:sz w:val="24"/>
          <w:szCs w:val="24"/>
          <w:lang w:val="en-GB"/>
        </w:rPr>
        <w:t xml:space="preserve">may be, most of the rural areas lack electricity and people do </w:t>
      </w:r>
      <w:r w:rsidR="00C12636" w:rsidRPr="005E5B49">
        <w:rPr>
          <w:rFonts w:cs="Times New Roman"/>
          <w:sz w:val="24"/>
          <w:szCs w:val="24"/>
          <w:lang w:val="en-GB"/>
        </w:rPr>
        <w:t xml:space="preserve">hesitate </w:t>
      </w:r>
      <w:r w:rsidRPr="005E5B49">
        <w:rPr>
          <w:rFonts w:cs="Times New Roman"/>
          <w:sz w:val="24"/>
          <w:szCs w:val="24"/>
          <w:lang w:val="en-GB"/>
        </w:rPr>
        <w:t>to take their dose during night hour and hence mixing them or they are directed so by the dispensers.</w:t>
      </w:r>
    </w:p>
    <w:p w:rsidR="00E73391"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Also few discussants said the</w:t>
      </w:r>
      <w:r w:rsidR="00EA462E" w:rsidRPr="005E5B49">
        <w:rPr>
          <w:rFonts w:cs="Times New Roman"/>
          <w:sz w:val="24"/>
          <w:szCs w:val="24"/>
          <w:lang w:val="en-GB"/>
        </w:rPr>
        <w:t xml:space="preserve">y take their medication within </w:t>
      </w:r>
      <w:r w:rsidRPr="005E5B49">
        <w:rPr>
          <w:rFonts w:cs="Times New Roman"/>
          <w:sz w:val="24"/>
          <w:szCs w:val="24"/>
          <w:lang w:val="en-GB"/>
        </w:rPr>
        <w:t xml:space="preserve">24 hours, in the interval of eight hours i.e. first intake to start at 06.00 am, second intake at 14.00and the third intake at 22.00. </w:t>
      </w:r>
    </w:p>
    <w:p w:rsidR="00866805" w:rsidRPr="005E5B49" w:rsidRDefault="00EA462E" w:rsidP="005E5B49">
      <w:pPr>
        <w:spacing w:line="360" w:lineRule="auto"/>
        <w:rPr>
          <w:rFonts w:cs="Times New Roman"/>
          <w:sz w:val="24"/>
          <w:szCs w:val="24"/>
          <w:u w:val="single"/>
          <w:lang w:val="en-GB"/>
        </w:rPr>
      </w:pPr>
      <w:r w:rsidRPr="005E5B49">
        <w:rPr>
          <w:rFonts w:cs="Times New Roman"/>
          <w:sz w:val="24"/>
          <w:szCs w:val="24"/>
          <w:lang w:val="en-GB"/>
        </w:rPr>
        <w:t>Also t</w:t>
      </w:r>
      <w:r w:rsidR="00814CBF" w:rsidRPr="005E5B49">
        <w:rPr>
          <w:rFonts w:cs="Times New Roman"/>
          <w:sz w:val="24"/>
          <w:szCs w:val="24"/>
          <w:lang w:val="en-GB"/>
        </w:rPr>
        <w:t xml:space="preserve">he team observed the way ADDOs’ dispensers were directing their clients on  daily dose management in Swahili </w:t>
      </w:r>
      <w:r w:rsidR="00F521D4" w:rsidRPr="005E5B49">
        <w:rPr>
          <w:rFonts w:cs="Times New Roman"/>
          <w:sz w:val="24"/>
          <w:szCs w:val="24"/>
          <w:lang w:val="en-GB"/>
        </w:rPr>
        <w:t>as</w:t>
      </w:r>
      <w:r w:rsidRPr="005E5B49">
        <w:rPr>
          <w:rFonts w:cs="Times New Roman"/>
          <w:sz w:val="24"/>
          <w:szCs w:val="24"/>
          <w:lang w:val="en-GB"/>
        </w:rPr>
        <w:t xml:space="preserve">; </w:t>
      </w:r>
      <w:r w:rsidR="00814CBF" w:rsidRPr="005E5B49">
        <w:rPr>
          <w:rFonts w:cs="Times New Roman"/>
          <w:i/>
          <w:sz w:val="24"/>
          <w:szCs w:val="24"/>
          <w:lang w:val="en-GB"/>
        </w:rPr>
        <w:t>‘’tumia</w:t>
      </w:r>
      <w:r w:rsidR="00704867" w:rsidRPr="005E5B49">
        <w:rPr>
          <w:rFonts w:cs="Times New Roman"/>
          <w:i/>
          <w:sz w:val="24"/>
          <w:szCs w:val="24"/>
          <w:lang w:val="en-GB"/>
        </w:rPr>
        <w:t xml:space="preserve"> </w:t>
      </w:r>
      <w:r w:rsidR="00814CBF" w:rsidRPr="005E5B49">
        <w:rPr>
          <w:rFonts w:cs="Times New Roman"/>
          <w:i/>
          <w:sz w:val="24"/>
          <w:szCs w:val="24"/>
          <w:lang w:val="en-GB"/>
        </w:rPr>
        <w:t>hizi</w:t>
      </w:r>
      <w:r w:rsidR="00704867" w:rsidRPr="005E5B49">
        <w:rPr>
          <w:rFonts w:cs="Times New Roman"/>
          <w:i/>
          <w:sz w:val="24"/>
          <w:szCs w:val="24"/>
          <w:lang w:val="en-GB"/>
        </w:rPr>
        <w:t xml:space="preserve"> </w:t>
      </w:r>
      <w:r w:rsidR="00814CBF" w:rsidRPr="005E5B49">
        <w:rPr>
          <w:rFonts w:cs="Times New Roman"/>
          <w:i/>
          <w:sz w:val="24"/>
          <w:szCs w:val="24"/>
          <w:lang w:val="en-GB"/>
        </w:rPr>
        <w:t>dawa</w:t>
      </w:r>
      <w:r w:rsidR="00704867" w:rsidRPr="005E5B49">
        <w:rPr>
          <w:rFonts w:cs="Times New Roman"/>
          <w:i/>
          <w:sz w:val="24"/>
          <w:szCs w:val="24"/>
          <w:lang w:val="en-GB"/>
        </w:rPr>
        <w:t xml:space="preserve"> </w:t>
      </w:r>
      <w:r w:rsidR="00814CBF" w:rsidRPr="005E5B49">
        <w:rPr>
          <w:rFonts w:cs="Times New Roman"/>
          <w:i/>
          <w:sz w:val="24"/>
          <w:szCs w:val="24"/>
          <w:lang w:val="en-GB"/>
        </w:rPr>
        <w:t>tembe</w:t>
      </w:r>
      <w:r w:rsidR="00704867" w:rsidRPr="005E5B49">
        <w:rPr>
          <w:rFonts w:cs="Times New Roman"/>
          <w:i/>
          <w:sz w:val="24"/>
          <w:szCs w:val="24"/>
          <w:lang w:val="en-GB"/>
        </w:rPr>
        <w:t xml:space="preserve"> </w:t>
      </w:r>
      <w:r w:rsidR="00814CBF" w:rsidRPr="005E5B49">
        <w:rPr>
          <w:rFonts w:cs="Times New Roman"/>
          <w:i/>
          <w:sz w:val="24"/>
          <w:szCs w:val="24"/>
          <w:lang w:val="en-GB"/>
        </w:rPr>
        <w:t>mbili, kutwa</w:t>
      </w:r>
      <w:r w:rsidR="00704867" w:rsidRPr="005E5B49">
        <w:rPr>
          <w:rFonts w:cs="Times New Roman"/>
          <w:i/>
          <w:sz w:val="24"/>
          <w:szCs w:val="24"/>
          <w:lang w:val="en-GB"/>
        </w:rPr>
        <w:t xml:space="preserve"> </w:t>
      </w:r>
      <w:r w:rsidR="00814CBF" w:rsidRPr="005E5B49">
        <w:rPr>
          <w:rFonts w:cs="Times New Roman"/>
          <w:i/>
          <w:sz w:val="24"/>
          <w:szCs w:val="24"/>
          <w:lang w:val="en-GB"/>
        </w:rPr>
        <w:t>mara</w:t>
      </w:r>
      <w:r w:rsidR="00704867" w:rsidRPr="005E5B49">
        <w:rPr>
          <w:rFonts w:cs="Times New Roman"/>
          <w:i/>
          <w:sz w:val="24"/>
          <w:szCs w:val="24"/>
          <w:lang w:val="en-GB"/>
        </w:rPr>
        <w:t xml:space="preserve"> </w:t>
      </w:r>
      <w:r w:rsidR="00814CBF" w:rsidRPr="005E5B49">
        <w:rPr>
          <w:rFonts w:cs="Times New Roman"/>
          <w:i/>
          <w:sz w:val="24"/>
          <w:szCs w:val="24"/>
          <w:lang w:val="en-GB"/>
        </w:rPr>
        <w:t>tatu, kwa</w:t>
      </w:r>
      <w:r w:rsidR="00704867" w:rsidRPr="005E5B49">
        <w:rPr>
          <w:rFonts w:cs="Times New Roman"/>
          <w:i/>
          <w:sz w:val="24"/>
          <w:szCs w:val="24"/>
          <w:lang w:val="en-GB"/>
        </w:rPr>
        <w:t xml:space="preserve"> </w:t>
      </w:r>
      <w:r w:rsidR="00814CBF" w:rsidRPr="005E5B49">
        <w:rPr>
          <w:rFonts w:cs="Times New Roman"/>
          <w:i/>
          <w:sz w:val="24"/>
          <w:szCs w:val="24"/>
          <w:lang w:val="en-GB"/>
        </w:rPr>
        <w:t>siku</w:t>
      </w:r>
      <w:r w:rsidR="00704867" w:rsidRPr="005E5B49">
        <w:rPr>
          <w:rFonts w:cs="Times New Roman"/>
          <w:i/>
          <w:sz w:val="24"/>
          <w:szCs w:val="24"/>
          <w:lang w:val="en-GB"/>
        </w:rPr>
        <w:t xml:space="preserve"> </w:t>
      </w:r>
      <w:r w:rsidR="00814CBF" w:rsidRPr="005E5B49">
        <w:rPr>
          <w:rFonts w:cs="Times New Roman"/>
          <w:i/>
          <w:sz w:val="24"/>
          <w:szCs w:val="24"/>
          <w:lang w:val="en-GB"/>
        </w:rPr>
        <w:t>saba</w:t>
      </w:r>
      <w:r w:rsidR="00704867" w:rsidRPr="005E5B49">
        <w:rPr>
          <w:rFonts w:cs="Times New Roman"/>
          <w:i/>
          <w:sz w:val="24"/>
          <w:szCs w:val="24"/>
          <w:lang w:val="en-GB"/>
        </w:rPr>
        <w:t xml:space="preserve"> </w:t>
      </w:r>
      <w:r w:rsidR="00814CBF" w:rsidRPr="005E5B49">
        <w:rPr>
          <w:rFonts w:cs="Times New Roman"/>
          <w:i/>
          <w:sz w:val="24"/>
          <w:szCs w:val="24"/>
          <w:lang w:val="en-GB"/>
        </w:rPr>
        <w:t>mfululizo’’</w:t>
      </w:r>
      <w:r w:rsidR="00814CBF" w:rsidRPr="005E5B49">
        <w:rPr>
          <w:rFonts w:cs="Times New Roman"/>
          <w:sz w:val="24"/>
          <w:szCs w:val="24"/>
          <w:lang w:val="en-GB"/>
        </w:rPr>
        <w:t xml:space="preserve"> and the translation by consumers is </w:t>
      </w:r>
      <w:r w:rsidR="00814CBF" w:rsidRPr="005E5B49">
        <w:rPr>
          <w:rFonts w:cs="Times New Roman"/>
          <w:i/>
          <w:sz w:val="24"/>
          <w:szCs w:val="24"/>
          <w:lang w:val="en-GB"/>
        </w:rPr>
        <w:t>‘’use these medicines,  two tablets, three times during daytime for seven  days consecutively</w:t>
      </w:r>
      <w:r w:rsidR="00814CBF" w:rsidRPr="005E5B49">
        <w:rPr>
          <w:rFonts w:cs="Times New Roman"/>
          <w:sz w:val="24"/>
          <w:szCs w:val="24"/>
          <w:lang w:val="en-GB"/>
        </w:rPr>
        <w:t>’’. Could this statement complement the perception by consumers to use their dose during daytime?</w:t>
      </w:r>
    </w:p>
    <w:p w:rsidR="00E43E4F"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For those who prefer the daytime approach, </w:t>
      </w:r>
      <w:r w:rsidR="00704867" w:rsidRPr="005E5B49">
        <w:rPr>
          <w:rFonts w:cs="Times New Roman"/>
          <w:sz w:val="24"/>
          <w:szCs w:val="24"/>
          <w:lang w:val="en-GB"/>
        </w:rPr>
        <w:t xml:space="preserve">some of </w:t>
      </w:r>
      <w:r w:rsidRPr="005E5B49">
        <w:rPr>
          <w:rFonts w:cs="Times New Roman"/>
          <w:sz w:val="24"/>
          <w:szCs w:val="24"/>
          <w:lang w:val="en-GB"/>
        </w:rPr>
        <w:t>them are complaining to experience difficulties when using their medication for instance; feeling dizziness, headache, vomiting, tiredness and the like; this habit of over-</w:t>
      </w:r>
      <w:r w:rsidR="00DE28CD" w:rsidRPr="005E5B49">
        <w:rPr>
          <w:rFonts w:cs="Times New Roman"/>
          <w:sz w:val="24"/>
          <w:szCs w:val="24"/>
          <w:lang w:val="en-GB"/>
        </w:rPr>
        <w:t xml:space="preserve">ingesting </w:t>
      </w:r>
      <w:r w:rsidRPr="005E5B49">
        <w:rPr>
          <w:rFonts w:cs="Times New Roman"/>
          <w:sz w:val="24"/>
          <w:szCs w:val="24"/>
          <w:lang w:val="en-GB"/>
        </w:rPr>
        <w:t xml:space="preserve">medicines within twelve hour </w:t>
      </w:r>
      <w:r w:rsidR="00704867" w:rsidRPr="005E5B49">
        <w:rPr>
          <w:rFonts w:cs="Times New Roman"/>
          <w:sz w:val="24"/>
          <w:szCs w:val="24"/>
          <w:lang w:val="en-GB"/>
        </w:rPr>
        <w:t xml:space="preserve">assumption </w:t>
      </w:r>
      <w:r w:rsidRPr="005E5B49">
        <w:rPr>
          <w:rFonts w:cs="Times New Roman"/>
          <w:sz w:val="24"/>
          <w:szCs w:val="24"/>
          <w:lang w:val="en-GB"/>
        </w:rPr>
        <w:t xml:space="preserve">might be one of </w:t>
      </w:r>
      <w:r w:rsidR="002E686E" w:rsidRPr="005E5B49">
        <w:rPr>
          <w:rFonts w:cs="Times New Roman"/>
          <w:sz w:val="24"/>
          <w:szCs w:val="24"/>
          <w:lang w:val="en-GB"/>
        </w:rPr>
        <w:t xml:space="preserve">contributing fact for </w:t>
      </w:r>
      <w:r w:rsidRPr="005E5B49">
        <w:rPr>
          <w:rFonts w:cs="Times New Roman"/>
          <w:sz w:val="24"/>
          <w:szCs w:val="24"/>
          <w:lang w:val="en-GB"/>
        </w:rPr>
        <w:t xml:space="preserve">the implication of 48% of consumers aren’t finishing their doses, also in </w:t>
      </w:r>
      <w:sdt>
        <w:sdtPr>
          <w:rPr>
            <w:rFonts w:cs="Times New Roman"/>
            <w:sz w:val="24"/>
            <w:szCs w:val="24"/>
            <w:lang w:val="en-GB"/>
          </w:rPr>
          <w:id w:val="6647994"/>
          <w:citation/>
        </w:sdtPr>
        <w:sdtContent>
          <w:r w:rsidR="001622C9" w:rsidRPr="005E5B49">
            <w:rPr>
              <w:rFonts w:cs="Times New Roman"/>
              <w:sz w:val="24"/>
              <w:szCs w:val="24"/>
              <w:lang w:val="en-GB"/>
            </w:rPr>
            <w:fldChar w:fldCharType="begin"/>
          </w:r>
          <w:r w:rsidRPr="005E5B49">
            <w:rPr>
              <w:rFonts w:cs="Times New Roman"/>
              <w:sz w:val="24"/>
              <w:szCs w:val="24"/>
              <w:lang w:val="en-GB"/>
            </w:rPr>
            <w:instrText xml:space="preserve"> CITATION Eff01 \l 1033 </w:instrText>
          </w:r>
          <w:r w:rsidR="001622C9" w:rsidRPr="005E5B49">
            <w:rPr>
              <w:rFonts w:cs="Times New Roman"/>
              <w:sz w:val="24"/>
              <w:szCs w:val="24"/>
              <w:lang w:val="en-GB"/>
            </w:rPr>
            <w:fldChar w:fldCharType="separate"/>
          </w:r>
          <w:r w:rsidR="00E676C0" w:rsidRPr="005E5B49">
            <w:rPr>
              <w:rFonts w:cs="Times New Roman"/>
              <w:noProof/>
              <w:sz w:val="24"/>
              <w:szCs w:val="24"/>
              <w:lang w:val="en-GB"/>
            </w:rPr>
            <w:t>(Ofori-Adjei, 2001)</w:t>
          </w:r>
          <w:r w:rsidR="001622C9" w:rsidRPr="005E5B49">
            <w:rPr>
              <w:rFonts w:cs="Times New Roman"/>
              <w:sz w:val="24"/>
              <w:szCs w:val="24"/>
              <w:lang w:val="en-GB"/>
            </w:rPr>
            <w:fldChar w:fldCharType="end"/>
          </w:r>
        </w:sdtContent>
      </w:sdt>
      <w:r w:rsidRPr="005E5B49">
        <w:rPr>
          <w:rFonts w:cs="Times New Roman"/>
          <w:sz w:val="24"/>
          <w:szCs w:val="24"/>
          <w:lang w:val="en-GB"/>
        </w:rPr>
        <w:t>.This is to say majority of people don’t know appropriate timing to take their medicines.</w:t>
      </w:r>
    </w:p>
    <w:p w:rsidR="008E17BA" w:rsidRPr="0017103D" w:rsidRDefault="00386754" w:rsidP="0017103D">
      <w:pPr>
        <w:pStyle w:val="Heading2"/>
        <w:spacing w:before="240"/>
        <w:rPr>
          <w:rFonts w:asciiTheme="minorHAnsi" w:eastAsiaTheme="minorEastAsia" w:hAnsiTheme="minorHAnsi" w:cs="Times New Roman"/>
          <w:bCs w:val="0"/>
          <w:color w:val="00B0F0"/>
          <w:sz w:val="28"/>
          <w:szCs w:val="28"/>
          <w:lang w:val="en-GB"/>
        </w:rPr>
      </w:pPr>
      <w:bookmarkStart w:id="50" w:name="_Toc412027296"/>
      <w:r>
        <w:rPr>
          <w:rFonts w:asciiTheme="minorHAnsi" w:eastAsiaTheme="minorEastAsia" w:hAnsiTheme="minorHAnsi" w:cs="Times New Roman"/>
          <w:bCs w:val="0"/>
          <w:color w:val="00B0F0"/>
          <w:sz w:val="28"/>
          <w:szCs w:val="28"/>
          <w:lang w:val="en-GB"/>
        </w:rPr>
        <w:t>5.1.2 The concept of buying a partial</w:t>
      </w:r>
      <w:r w:rsidR="00814CBF" w:rsidRPr="0017103D">
        <w:rPr>
          <w:rFonts w:asciiTheme="minorHAnsi" w:eastAsiaTheme="minorEastAsia" w:hAnsiTheme="minorHAnsi" w:cs="Times New Roman"/>
          <w:bCs w:val="0"/>
          <w:color w:val="00B0F0"/>
          <w:sz w:val="28"/>
          <w:szCs w:val="28"/>
          <w:lang w:val="en-GB"/>
        </w:rPr>
        <w:t xml:space="preserve"> dose</w:t>
      </w:r>
      <w:bookmarkEnd w:id="50"/>
    </w:p>
    <w:p w:rsidR="005C60F2"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ADDOs’ dispensers revealed that some of the clients fail to buy full doses</w:t>
      </w:r>
      <w:r w:rsidR="00EA462E" w:rsidRPr="005E5B49">
        <w:rPr>
          <w:rFonts w:cs="Times New Roman"/>
          <w:sz w:val="24"/>
          <w:szCs w:val="24"/>
          <w:lang w:val="en-GB"/>
        </w:rPr>
        <w:t xml:space="preserve"> due to poverty</w:t>
      </w:r>
      <w:r w:rsidRPr="005E5B49">
        <w:rPr>
          <w:rFonts w:cs="Times New Roman"/>
          <w:sz w:val="24"/>
          <w:szCs w:val="24"/>
          <w:lang w:val="en-GB"/>
        </w:rPr>
        <w:t xml:space="preserve">; instead of they allow for a dose to be bought </w:t>
      </w:r>
      <w:r w:rsidR="00EA462E" w:rsidRPr="005E5B49">
        <w:rPr>
          <w:rFonts w:cs="Times New Roman"/>
          <w:sz w:val="24"/>
          <w:szCs w:val="24"/>
          <w:lang w:val="en-GB"/>
        </w:rPr>
        <w:t xml:space="preserve">on </w:t>
      </w:r>
      <w:r w:rsidR="005E5B49" w:rsidRPr="005E5B49">
        <w:rPr>
          <w:rFonts w:cs="Times New Roman"/>
          <w:sz w:val="24"/>
          <w:szCs w:val="24"/>
          <w:lang w:val="en-GB"/>
        </w:rPr>
        <w:t>instalment</w:t>
      </w:r>
      <w:r w:rsidR="00EA462E" w:rsidRPr="005E5B49">
        <w:rPr>
          <w:rFonts w:cs="Times New Roman"/>
          <w:sz w:val="24"/>
          <w:szCs w:val="24"/>
          <w:lang w:val="en-GB"/>
        </w:rPr>
        <w:t xml:space="preserve"> </w:t>
      </w:r>
      <w:r w:rsidRPr="005E5B49">
        <w:rPr>
          <w:rFonts w:cs="Times New Roman"/>
          <w:sz w:val="24"/>
          <w:szCs w:val="24"/>
          <w:lang w:val="en-GB"/>
        </w:rPr>
        <w:t>i.e. in ¼ or ½ a dose so one can come to buy the other part of the dose later.</w:t>
      </w:r>
    </w:p>
    <w:p w:rsidR="00EB509C" w:rsidRPr="005E5B49" w:rsidRDefault="005C60F2"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According to what had been revealed by ADDOs’ dispensers some of the customers who are buying ¼ or ½ doses don’t return to buy the remaining part of the dose.</w:t>
      </w:r>
    </w:p>
    <w:p w:rsidR="008E17BA" w:rsidRPr="005E5B49" w:rsidRDefault="00814CBF" w:rsidP="005E5B49">
      <w:pPr>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And for those who don’t have money,</w:t>
      </w:r>
      <w:r w:rsidR="00EA462E" w:rsidRPr="005E5B49">
        <w:rPr>
          <w:rFonts w:cs="Times New Roman"/>
          <w:sz w:val="24"/>
          <w:szCs w:val="24"/>
          <w:lang w:val="en-GB"/>
        </w:rPr>
        <w:t xml:space="preserve"> sometime</w:t>
      </w:r>
      <w:r w:rsidR="002E686E" w:rsidRPr="005E5B49">
        <w:rPr>
          <w:rFonts w:cs="Times New Roman"/>
          <w:sz w:val="24"/>
          <w:szCs w:val="24"/>
          <w:lang w:val="en-GB"/>
        </w:rPr>
        <w:t xml:space="preserve"> </w:t>
      </w:r>
      <w:r w:rsidR="00EB509C" w:rsidRPr="005E5B49">
        <w:rPr>
          <w:rFonts w:cs="Times New Roman"/>
          <w:sz w:val="24"/>
          <w:szCs w:val="24"/>
          <w:lang w:val="en-GB"/>
        </w:rPr>
        <w:t>barter trade prevail</w:t>
      </w:r>
      <w:r w:rsidR="005C60F2" w:rsidRPr="005E5B49">
        <w:rPr>
          <w:rFonts w:cs="Times New Roman"/>
          <w:sz w:val="24"/>
          <w:szCs w:val="24"/>
          <w:lang w:val="en-GB"/>
        </w:rPr>
        <w:t>s</w:t>
      </w:r>
      <w:r w:rsidR="00EB509C" w:rsidRPr="005E5B49">
        <w:rPr>
          <w:rFonts w:cs="Times New Roman"/>
          <w:sz w:val="24"/>
          <w:szCs w:val="24"/>
          <w:lang w:val="en-GB"/>
        </w:rPr>
        <w:t xml:space="preserve"> like exchange of chicken</w:t>
      </w:r>
      <w:r w:rsidR="005C60F2" w:rsidRPr="005E5B49">
        <w:rPr>
          <w:rFonts w:cs="Times New Roman"/>
          <w:sz w:val="24"/>
          <w:szCs w:val="24"/>
          <w:lang w:val="en-GB"/>
        </w:rPr>
        <w:t>/maize/beans</w:t>
      </w:r>
      <w:r w:rsidR="00704867" w:rsidRPr="005E5B49">
        <w:rPr>
          <w:rFonts w:cs="Times New Roman"/>
          <w:sz w:val="24"/>
          <w:szCs w:val="24"/>
          <w:lang w:val="en-GB"/>
        </w:rPr>
        <w:t xml:space="preserve"> and even </w:t>
      </w:r>
      <w:r w:rsidR="005C60F2" w:rsidRPr="005E5B49">
        <w:rPr>
          <w:rFonts w:cs="Times New Roman"/>
          <w:sz w:val="24"/>
          <w:szCs w:val="24"/>
          <w:lang w:val="en-GB"/>
        </w:rPr>
        <w:t>goat</w:t>
      </w:r>
      <w:r w:rsidR="002E686E" w:rsidRPr="005E5B49">
        <w:rPr>
          <w:rFonts w:cs="Times New Roman"/>
          <w:sz w:val="24"/>
          <w:szCs w:val="24"/>
          <w:lang w:val="en-GB"/>
        </w:rPr>
        <w:t xml:space="preserve"> </w:t>
      </w:r>
      <w:r w:rsidR="00704867" w:rsidRPr="005E5B49">
        <w:rPr>
          <w:rFonts w:cs="Times New Roman"/>
          <w:sz w:val="24"/>
          <w:szCs w:val="24"/>
          <w:lang w:val="en-GB"/>
        </w:rPr>
        <w:t xml:space="preserve">when it comes for long illness which requires </w:t>
      </w:r>
      <w:r w:rsidR="005C60F2" w:rsidRPr="005E5B49">
        <w:rPr>
          <w:rFonts w:cs="Times New Roman"/>
          <w:sz w:val="24"/>
          <w:szCs w:val="24"/>
          <w:lang w:val="en-GB"/>
        </w:rPr>
        <w:t xml:space="preserve"> </w:t>
      </w:r>
      <w:r w:rsidR="00EB509C" w:rsidRPr="005E5B49">
        <w:rPr>
          <w:rFonts w:cs="Times New Roman"/>
          <w:sz w:val="24"/>
          <w:szCs w:val="24"/>
          <w:lang w:val="en-GB"/>
        </w:rPr>
        <w:t xml:space="preserve">medicines </w:t>
      </w:r>
      <w:r w:rsidR="00704867" w:rsidRPr="005E5B49">
        <w:rPr>
          <w:rFonts w:cs="Times New Roman"/>
          <w:sz w:val="24"/>
          <w:szCs w:val="24"/>
          <w:lang w:val="en-GB"/>
        </w:rPr>
        <w:t xml:space="preserve">and </w:t>
      </w:r>
      <w:r w:rsidR="00EB509C" w:rsidRPr="005E5B49">
        <w:rPr>
          <w:rFonts w:cs="Times New Roman"/>
          <w:sz w:val="24"/>
          <w:szCs w:val="24"/>
          <w:lang w:val="en-GB"/>
        </w:rPr>
        <w:t xml:space="preserve">for those who are </w:t>
      </w:r>
      <w:r w:rsidRPr="005E5B49">
        <w:rPr>
          <w:rFonts w:cs="Times New Roman"/>
          <w:sz w:val="24"/>
          <w:szCs w:val="24"/>
          <w:lang w:val="en-GB"/>
        </w:rPr>
        <w:t xml:space="preserve">well known to ADDOs’ dispensers are given medicines by credit. </w:t>
      </w:r>
    </w:p>
    <w:p w:rsidR="00145DD6" w:rsidRPr="0017103D"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51" w:name="_Toc412027297"/>
      <w:r w:rsidRPr="0017103D">
        <w:rPr>
          <w:rFonts w:asciiTheme="minorHAnsi" w:eastAsiaTheme="minorEastAsia" w:hAnsiTheme="minorHAnsi" w:cs="Times New Roman"/>
          <w:bCs w:val="0"/>
          <w:color w:val="00B0F0"/>
          <w:sz w:val="28"/>
          <w:szCs w:val="28"/>
          <w:lang w:val="en-GB"/>
        </w:rPr>
        <w:t>5.1.3 Consumers’ habits of not finishing their doses</w:t>
      </w:r>
      <w:bookmarkEnd w:id="51"/>
    </w:p>
    <w:p w:rsidR="00283D43" w:rsidRPr="005E5B49" w:rsidRDefault="00814CBF" w:rsidP="005E5B49">
      <w:pPr>
        <w:tabs>
          <w:tab w:val="left" w:pos="7470"/>
        </w:tabs>
        <w:autoSpaceDE w:val="0"/>
        <w:autoSpaceDN w:val="0"/>
        <w:adjustRightInd w:val="0"/>
        <w:spacing w:before="240" w:line="360" w:lineRule="auto"/>
        <w:rPr>
          <w:rFonts w:cs="Times New Roman"/>
          <w:sz w:val="24"/>
          <w:szCs w:val="24"/>
          <w:lang w:val="en-GB"/>
        </w:rPr>
      </w:pPr>
      <w:r w:rsidRPr="005E5B49">
        <w:rPr>
          <w:rFonts w:cs="Times New Roman"/>
          <w:sz w:val="24"/>
          <w:szCs w:val="24"/>
          <w:lang w:val="en-GB"/>
        </w:rPr>
        <w:t>The discussant revealed that in most case they stop taking their medicines based on the knowledge tha</w:t>
      </w:r>
      <w:r w:rsidR="006C20E8" w:rsidRPr="005E5B49">
        <w:rPr>
          <w:rFonts w:cs="Times New Roman"/>
          <w:sz w:val="24"/>
          <w:szCs w:val="24"/>
          <w:lang w:val="en-GB"/>
        </w:rPr>
        <w:t>t;</w:t>
      </w:r>
      <w:r w:rsidRPr="005E5B49">
        <w:rPr>
          <w:rFonts w:cs="Times New Roman"/>
          <w:sz w:val="24"/>
          <w:szCs w:val="24"/>
          <w:lang w:val="en-GB"/>
        </w:rPr>
        <w:t xml:space="preserve"> if symptom submerges one is cured. Also due to such knowledge some do stop their medicines soon after seeing disease’s complications aren’t felt. </w:t>
      </w:r>
    </w:p>
    <w:p w:rsidR="00283D43" w:rsidRPr="005E5B49" w:rsidRDefault="00814CBF" w:rsidP="005E5B49">
      <w:pPr>
        <w:autoSpaceDE w:val="0"/>
        <w:autoSpaceDN w:val="0"/>
        <w:adjustRightInd w:val="0"/>
        <w:spacing w:before="240" w:line="360" w:lineRule="auto"/>
        <w:rPr>
          <w:rFonts w:cs="Times New Roman"/>
          <w:sz w:val="24"/>
          <w:szCs w:val="24"/>
          <w:lang w:val="en-GB"/>
        </w:rPr>
      </w:pPr>
      <w:r w:rsidRPr="005E5B49">
        <w:rPr>
          <w:rFonts w:cs="Times New Roman"/>
          <w:sz w:val="24"/>
          <w:szCs w:val="24"/>
          <w:lang w:val="en-GB"/>
        </w:rPr>
        <w:t>The team also probed on what do people do with the remaining doses? The discussants revealed that the remaining dose</w:t>
      </w:r>
      <w:r w:rsidR="00F53140" w:rsidRPr="005E5B49">
        <w:rPr>
          <w:rFonts w:cs="Times New Roman"/>
          <w:sz w:val="24"/>
          <w:szCs w:val="24"/>
          <w:lang w:val="en-GB"/>
        </w:rPr>
        <w:t xml:space="preserve">s are </w:t>
      </w:r>
      <w:r w:rsidRPr="005E5B49">
        <w:rPr>
          <w:rFonts w:cs="Times New Roman"/>
          <w:sz w:val="24"/>
          <w:szCs w:val="24"/>
          <w:lang w:val="en-GB"/>
        </w:rPr>
        <w:t>stored for future use or</w:t>
      </w:r>
      <w:r w:rsidR="005C60F2" w:rsidRPr="005E5B49">
        <w:rPr>
          <w:rFonts w:cs="Times New Roman"/>
          <w:sz w:val="24"/>
          <w:szCs w:val="24"/>
          <w:lang w:val="en-GB"/>
        </w:rPr>
        <w:t xml:space="preserve"> are </w:t>
      </w:r>
      <w:r w:rsidRPr="005E5B49">
        <w:rPr>
          <w:rFonts w:cs="Times New Roman"/>
          <w:sz w:val="24"/>
          <w:szCs w:val="24"/>
          <w:lang w:val="en-GB"/>
        </w:rPr>
        <w:t xml:space="preserve">used </w:t>
      </w:r>
      <w:r w:rsidR="005C60F2" w:rsidRPr="005E5B49">
        <w:rPr>
          <w:rFonts w:cs="Times New Roman"/>
          <w:sz w:val="24"/>
          <w:szCs w:val="24"/>
          <w:lang w:val="en-GB"/>
        </w:rPr>
        <w:t xml:space="preserve">by </w:t>
      </w:r>
      <w:r w:rsidRPr="005E5B49">
        <w:rPr>
          <w:rFonts w:cs="Times New Roman"/>
          <w:sz w:val="24"/>
          <w:szCs w:val="24"/>
          <w:lang w:val="en-GB"/>
        </w:rPr>
        <w:t xml:space="preserve">other member of the family or </w:t>
      </w:r>
      <w:r w:rsidR="005E5B49" w:rsidRPr="005E5B49">
        <w:rPr>
          <w:rFonts w:cs="Times New Roman"/>
          <w:sz w:val="24"/>
          <w:szCs w:val="24"/>
          <w:lang w:val="en-GB"/>
        </w:rPr>
        <w:t>neighbour</w:t>
      </w:r>
      <w:r w:rsidRPr="005E5B49">
        <w:rPr>
          <w:rFonts w:cs="Times New Roman"/>
          <w:sz w:val="24"/>
          <w:szCs w:val="24"/>
          <w:lang w:val="en-GB"/>
        </w:rPr>
        <w:t xml:space="preserve"> when fall sick.</w:t>
      </w:r>
    </w:p>
    <w:p w:rsidR="00983B0E" w:rsidRPr="005E5B49" w:rsidRDefault="00283D43" w:rsidP="005E5B49">
      <w:pPr>
        <w:autoSpaceDE w:val="0"/>
        <w:autoSpaceDN w:val="0"/>
        <w:adjustRightInd w:val="0"/>
        <w:spacing w:before="240" w:line="360" w:lineRule="auto"/>
        <w:rPr>
          <w:rFonts w:cs="Times New Roman"/>
          <w:sz w:val="24"/>
          <w:szCs w:val="24"/>
          <w:lang w:val="en-GB"/>
        </w:rPr>
      </w:pPr>
      <w:r w:rsidRPr="005E5B49">
        <w:rPr>
          <w:rFonts w:cs="Times New Roman"/>
          <w:sz w:val="24"/>
          <w:szCs w:val="24"/>
          <w:lang w:val="en-GB"/>
        </w:rPr>
        <w:t xml:space="preserve">Patients </w:t>
      </w:r>
      <w:r w:rsidR="00814CBF" w:rsidRPr="005E5B49">
        <w:rPr>
          <w:rFonts w:cs="Times New Roman"/>
          <w:sz w:val="24"/>
          <w:szCs w:val="24"/>
          <w:lang w:val="en-GB"/>
        </w:rPr>
        <w:t>are stopping to take their medicines without going back to see the medical practitioners. Several reasons might be given some are summarized in table 5 below.</w:t>
      </w:r>
    </w:p>
    <w:p w:rsidR="008E17BA" w:rsidRPr="005E5B49" w:rsidRDefault="008E17BA" w:rsidP="005E5B49">
      <w:pPr>
        <w:autoSpaceDE w:val="0"/>
        <w:autoSpaceDN w:val="0"/>
        <w:adjustRightInd w:val="0"/>
        <w:spacing w:line="360" w:lineRule="auto"/>
        <w:rPr>
          <w:rFonts w:cs="Times New Roman"/>
          <w:sz w:val="24"/>
          <w:szCs w:val="24"/>
          <w:lang w:val="en-GB"/>
        </w:rPr>
      </w:pPr>
    </w:p>
    <w:p w:rsidR="002D47B7" w:rsidRPr="005E5B49" w:rsidRDefault="002D47B7" w:rsidP="005E5B49">
      <w:pPr>
        <w:autoSpaceDE w:val="0"/>
        <w:autoSpaceDN w:val="0"/>
        <w:adjustRightInd w:val="0"/>
        <w:spacing w:line="360" w:lineRule="auto"/>
        <w:rPr>
          <w:rFonts w:cs="Times New Roman"/>
          <w:sz w:val="24"/>
          <w:szCs w:val="24"/>
          <w:lang w:val="en-GB"/>
        </w:rPr>
      </w:pPr>
    </w:p>
    <w:p w:rsidR="002D47B7" w:rsidRPr="005E5B49" w:rsidRDefault="002D47B7" w:rsidP="005E5B49">
      <w:pPr>
        <w:autoSpaceDE w:val="0"/>
        <w:autoSpaceDN w:val="0"/>
        <w:adjustRightInd w:val="0"/>
        <w:spacing w:line="360" w:lineRule="auto"/>
        <w:rPr>
          <w:rFonts w:cs="Times New Roman"/>
          <w:sz w:val="24"/>
          <w:szCs w:val="24"/>
          <w:lang w:val="en-GB"/>
        </w:rPr>
      </w:pPr>
    </w:p>
    <w:p w:rsidR="002D47B7" w:rsidRPr="005E5B49" w:rsidRDefault="002D47B7" w:rsidP="005E5B49">
      <w:pPr>
        <w:autoSpaceDE w:val="0"/>
        <w:autoSpaceDN w:val="0"/>
        <w:adjustRightInd w:val="0"/>
        <w:spacing w:line="360" w:lineRule="auto"/>
        <w:rPr>
          <w:rFonts w:cs="Times New Roman"/>
          <w:sz w:val="24"/>
          <w:szCs w:val="24"/>
          <w:lang w:val="en-GB"/>
        </w:rPr>
      </w:pPr>
    </w:p>
    <w:p w:rsidR="002D47B7" w:rsidRPr="005E5B49" w:rsidRDefault="002D47B7" w:rsidP="005E5B49">
      <w:pPr>
        <w:autoSpaceDE w:val="0"/>
        <w:autoSpaceDN w:val="0"/>
        <w:adjustRightInd w:val="0"/>
        <w:spacing w:line="360" w:lineRule="auto"/>
        <w:rPr>
          <w:rFonts w:cs="Times New Roman"/>
          <w:sz w:val="24"/>
          <w:szCs w:val="24"/>
          <w:lang w:val="en-GB"/>
        </w:rPr>
      </w:pPr>
    </w:p>
    <w:p w:rsidR="002D47B7" w:rsidRPr="005E5B49" w:rsidRDefault="002D47B7" w:rsidP="005E5B49">
      <w:pPr>
        <w:autoSpaceDE w:val="0"/>
        <w:autoSpaceDN w:val="0"/>
        <w:adjustRightInd w:val="0"/>
        <w:spacing w:line="360" w:lineRule="auto"/>
        <w:rPr>
          <w:rFonts w:cs="Times New Roman"/>
          <w:sz w:val="24"/>
          <w:szCs w:val="24"/>
          <w:lang w:val="en-GB"/>
        </w:rPr>
      </w:pPr>
    </w:p>
    <w:tbl>
      <w:tblPr>
        <w:tblStyle w:val="TableGrid"/>
        <w:tblW w:w="0" w:type="auto"/>
        <w:tblLook w:val="04A0" w:firstRow="1" w:lastRow="0" w:firstColumn="1" w:lastColumn="0" w:noHBand="0" w:noVBand="1"/>
      </w:tblPr>
      <w:tblGrid>
        <w:gridCol w:w="9576"/>
      </w:tblGrid>
      <w:tr w:rsidR="00F504AE" w:rsidRPr="005E5B49" w:rsidTr="00C234F7">
        <w:tc>
          <w:tcPr>
            <w:tcW w:w="9576" w:type="dxa"/>
            <w:shd w:val="clear" w:color="auto" w:fill="943634" w:themeFill="accent2" w:themeFillShade="BF"/>
          </w:tcPr>
          <w:p w:rsidR="00F504AE" w:rsidRPr="005E5B49" w:rsidRDefault="00814CBF" w:rsidP="005E5B49">
            <w:pPr>
              <w:autoSpaceDE w:val="0"/>
              <w:autoSpaceDN w:val="0"/>
              <w:adjustRightInd w:val="0"/>
              <w:spacing w:before="240" w:after="240"/>
              <w:rPr>
                <w:rFonts w:cs="Times New Roman"/>
                <w:strike/>
                <w:color w:val="FFFFFF" w:themeColor="background1"/>
                <w:sz w:val="28"/>
                <w:szCs w:val="28"/>
                <w:lang w:val="en-GB"/>
              </w:rPr>
            </w:pPr>
            <w:r w:rsidRPr="005E5B49">
              <w:rPr>
                <w:rFonts w:cs="Times New Roman"/>
                <w:b/>
                <w:color w:val="FFFFFF" w:themeColor="background1"/>
                <w:sz w:val="28"/>
                <w:szCs w:val="28"/>
                <w:lang w:val="en-GB"/>
              </w:rPr>
              <w:t>Table 5:  Consumers’ Reasons for not finishing their doses</w:t>
            </w:r>
          </w:p>
        </w:tc>
      </w:tr>
      <w:tr w:rsidR="00F504AE" w:rsidRPr="005E5B49" w:rsidTr="00580015">
        <w:tc>
          <w:tcPr>
            <w:tcW w:w="9576" w:type="dxa"/>
            <w:shd w:val="clear" w:color="auto" w:fill="002060"/>
          </w:tcPr>
          <w:p w:rsidR="003B21E3" w:rsidRPr="005E5B49" w:rsidRDefault="00814CBF" w:rsidP="005E5B49">
            <w:pPr>
              <w:pStyle w:val="ListParagraph"/>
              <w:numPr>
                <w:ilvl w:val="0"/>
                <w:numId w:val="7"/>
              </w:numPr>
              <w:autoSpaceDE w:val="0"/>
              <w:autoSpaceDN w:val="0"/>
              <w:adjustRightInd w:val="0"/>
              <w:spacing w:before="120" w:after="120" w:line="360" w:lineRule="auto"/>
              <w:rPr>
                <w:rFonts w:cs="Times New Roman"/>
                <w:strike/>
                <w:color w:val="FFFFFF" w:themeColor="background1"/>
                <w:lang w:val="en-GB"/>
              </w:rPr>
            </w:pPr>
            <w:r w:rsidRPr="005E5B49">
              <w:rPr>
                <w:rFonts w:cs="Times New Roman"/>
                <w:i/>
                <w:color w:val="FFFFFF" w:themeColor="background1"/>
                <w:lang w:val="en-GB"/>
              </w:rPr>
              <w:t>Tablets are too many to complete the dose cycle i.e. quinine dose has about 42 tablets while ALU has 24 tablets</w:t>
            </w:r>
          </w:p>
          <w:p w:rsidR="003B21E3" w:rsidRPr="005E5B49" w:rsidRDefault="00814CBF" w:rsidP="005E5B49">
            <w:pPr>
              <w:pStyle w:val="ListParagraph"/>
              <w:numPr>
                <w:ilvl w:val="0"/>
                <w:numId w:val="7"/>
              </w:numPr>
              <w:autoSpaceDE w:val="0"/>
              <w:autoSpaceDN w:val="0"/>
              <w:adjustRightInd w:val="0"/>
              <w:spacing w:before="120" w:after="120" w:line="360" w:lineRule="auto"/>
              <w:rPr>
                <w:rFonts w:cs="Times New Roman"/>
                <w:strike/>
                <w:color w:val="FFFFFF" w:themeColor="background1"/>
                <w:lang w:val="en-GB"/>
              </w:rPr>
            </w:pPr>
            <w:r w:rsidRPr="005E5B49">
              <w:rPr>
                <w:rFonts w:cs="Times New Roman"/>
                <w:i/>
                <w:color w:val="FFFFFF" w:themeColor="background1"/>
                <w:lang w:val="en-GB"/>
              </w:rPr>
              <w:t xml:space="preserve">In the course of using the dose, we are getting much better at the middle of using the dose, and then stop the dose </w:t>
            </w:r>
          </w:p>
          <w:p w:rsidR="003B21E3" w:rsidRPr="005E5B49" w:rsidRDefault="00814CBF" w:rsidP="005E5B49">
            <w:pPr>
              <w:pStyle w:val="ListParagraph"/>
              <w:numPr>
                <w:ilvl w:val="0"/>
                <w:numId w:val="7"/>
              </w:numPr>
              <w:autoSpaceDE w:val="0"/>
              <w:autoSpaceDN w:val="0"/>
              <w:adjustRightInd w:val="0"/>
              <w:spacing w:before="120" w:after="120" w:line="360" w:lineRule="auto"/>
              <w:rPr>
                <w:rFonts w:cs="Times New Roman"/>
                <w:strike/>
                <w:color w:val="FFFFFF" w:themeColor="background1"/>
                <w:lang w:val="en-GB"/>
              </w:rPr>
            </w:pPr>
            <w:r w:rsidRPr="005E5B49">
              <w:rPr>
                <w:rFonts w:cs="Times New Roman"/>
                <w:i/>
                <w:color w:val="FFFFFF" w:themeColor="background1"/>
                <w:lang w:val="en-GB"/>
              </w:rPr>
              <w:t xml:space="preserve">We are buying ¼ or ½ a dose; the moment we don’t get money to buy the remaining dose; we just stop there </w:t>
            </w:r>
          </w:p>
          <w:p w:rsidR="003B21E3" w:rsidRPr="005E5B49" w:rsidRDefault="00814CBF" w:rsidP="005E5B49">
            <w:pPr>
              <w:pStyle w:val="ListParagraph"/>
              <w:numPr>
                <w:ilvl w:val="0"/>
                <w:numId w:val="7"/>
              </w:numPr>
              <w:autoSpaceDE w:val="0"/>
              <w:autoSpaceDN w:val="0"/>
              <w:adjustRightInd w:val="0"/>
              <w:spacing w:before="120" w:after="120" w:line="360" w:lineRule="auto"/>
              <w:rPr>
                <w:rFonts w:cs="Times New Roman"/>
                <w:strike/>
                <w:color w:val="FFFFFF" w:themeColor="background1"/>
                <w:lang w:val="en-GB"/>
              </w:rPr>
            </w:pPr>
            <w:r w:rsidRPr="005E5B49">
              <w:rPr>
                <w:rFonts w:cs="Times New Roman"/>
                <w:i/>
                <w:color w:val="FFFFFF" w:themeColor="background1"/>
                <w:lang w:val="en-GB"/>
              </w:rPr>
              <w:t>Medicines are too strong and we are getting dizzy and other complications</w:t>
            </w:r>
          </w:p>
          <w:p w:rsidR="00F504AE" w:rsidRPr="005E5B49" w:rsidRDefault="00814CBF" w:rsidP="005E5B49">
            <w:pPr>
              <w:pStyle w:val="ListParagraph"/>
              <w:numPr>
                <w:ilvl w:val="0"/>
                <w:numId w:val="7"/>
              </w:numPr>
              <w:autoSpaceDE w:val="0"/>
              <w:autoSpaceDN w:val="0"/>
              <w:adjustRightInd w:val="0"/>
              <w:spacing w:before="120" w:after="120" w:line="360" w:lineRule="auto"/>
              <w:rPr>
                <w:rFonts w:cs="Times New Roman"/>
                <w:strike/>
                <w:color w:val="FFFFFF" w:themeColor="background1"/>
                <w:lang w:val="en-GB"/>
              </w:rPr>
            </w:pPr>
            <w:r w:rsidRPr="005E5B49">
              <w:rPr>
                <w:rFonts w:cs="Times New Roman"/>
                <w:i/>
                <w:color w:val="FFFFFF" w:themeColor="background1"/>
                <w:lang w:val="en-GB"/>
              </w:rPr>
              <w:t xml:space="preserve"> The moment we are getting a bit better we are saving the little we have (medicines) for future uses.</w:t>
            </w:r>
          </w:p>
          <w:p w:rsidR="00CF358D" w:rsidRPr="005E5B49" w:rsidRDefault="00814CBF" w:rsidP="005E5B49">
            <w:pPr>
              <w:pStyle w:val="ListParagraph"/>
              <w:numPr>
                <w:ilvl w:val="0"/>
                <w:numId w:val="7"/>
              </w:numPr>
              <w:autoSpaceDE w:val="0"/>
              <w:autoSpaceDN w:val="0"/>
              <w:adjustRightInd w:val="0"/>
              <w:spacing w:before="120" w:after="120" w:line="360" w:lineRule="auto"/>
              <w:rPr>
                <w:rFonts w:cs="Times New Roman"/>
                <w:strike/>
                <w:color w:val="FFFFFF" w:themeColor="background1"/>
                <w:sz w:val="20"/>
                <w:szCs w:val="20"/>
                <w:lang w:val="en-GB"/>
              </w:rPr>
            </w:pPr>
            <w:r w:rsidRPr="005E5B49">
              <w:rPr>
                <w:rFonts w:cs="Times New Roman"/>
                <w:i/>
                <w:color w:val="FFFFFF" w:themeColor="background1"/>
                <w:lang w:val="en-GB"/>
              </w:rPr>
              <w:t xml:space="preserve">The habit of  </w:t>
            </w:r>
            <w:r w:rsidR="005E5B49" w:rsidRPr="005E5B49">
              <w:rPr>
                <w:rFonts w:cs="Times New Roman"/>
                <w:i/>
                <w:color w:val="FFFFFF" w:themeColor="background1"/>
                <w:lang w:val="en-GB"/>
              </w:rPr>
              <w:t>self-treatment</w:t>
            </w:r>
            <w:r w:rsidRPr="005E5B49">
              <w:rPr>
                <w:rFonts w:cs="Times New Roman"/>
                <w:i/>
                <w:color w:val="FFFFFF" w:themeColor="background1"/>
                <w:lang w:val="en-GB"/>
              </w:rPr>
              <w:t xml:space="preserve"> by consumers</w:t>
            </w:r>
          </w:p>
        </w:tc>
      </w:tr>
    </w:tbl>
    <w:p w:rsidR="0051060E" w:rsidRDefault="00F07C78" w:rsidP="0017103D">
      <w:pPr>
        <w:pStyle w:val="Heading2"/>
        <w:spacing w:before="240"/>
        <w:rPr>
          <w:rFonts w:asciiTheme="minorHAnsi" w:eastAsiaTheme="minorEastAsia" w:hAnsiTheme="minorHAnsi" w:cs="Times New Roman"/>
          <w:bCs w:val="0"/>
          <w:color w:val="00B0F0"/>
          <w:sz w:val="28"/>
          <w:szCs w:val="28"/>
          <w:lang w:val="en-GB"/>
        </w:rPr>
      </w:pPr>
      <w:bookmarkStart w:id="52" w:name="_Toc412027298"/>
      <w:r w:rsidRPr="0017103D">
        <w:rPr>
          <w:rFonts w:asciiTheme="minorHAnsi" w:eastAsiaTheme="minorEastAsia" w:hAnsiTheme="minorHAnsi" w:cs="Times New Roman"/>
          <w:bCs w:val="0"/>
          <w:color w:val="00B0F0"/>
          <w:sz w:val="28"/>
          <w:szCs w:val="28"/>
          <w:lang w:val="en-GB"/>
        </w:rPr>
        <w:t>5.1.4 The habit of using pain killers to cure diseases</w:t>
      </w:r>
      <w:bookmarkEnd w:id="52"/>
    </w:p>
    <w:p w:rsidR="00386754" w:rsidRPr="00386754" w:rsidRDefault="00386754" w:rsidP="00386754">
      <w:pPr>
        <w:rPr>
          <w:lang w:val="en-GB"/>
        </w:rPr>
      </w:pPr>
    </w:p>
    <w:p w:rsidR="00F07C78" w:rsidRPr="005E5B49" w:rsidRDefault="00F07C78" w:rsidP="005E5B49">
      <w:pPr>
        <w:spacing w:line="360" w:lineRule="auto"/>
        <w:rPr>
          <w:sz w:val="24"/>
          <w:szCs w:val="24"/>
          <w:lang w:val="en-GB"/>
        </w:rPr>
      </w:pPr>
      <w:r w:rsidRPr="005E5B49">
        <w:rPr>
          <w:sz w:val="24"/>
          <w:szCs w:val="24"/>
          <w:lang w:val="en-GB"/>
        </w:rPr>
        <w:t>The FGDs d</w:t>
      </w:r>
      <w:r w:rsidR="00E04A22" w:rsidRPr="005E5B49">
        <w:rPr>
          <w:sz w:val="24"/>
          <w:szCs w:val="24"/>
          <w:lang w:val="en-GB"/>
        </w:rPr>
        <w:t xml:space="preserve">iscussants revealed that when consumers </w:t>
      </w:r>
      <w:r w:rsidRPr="005E5B49">
        <w:rPr>
          <w:sz w:val="24"/>
          <w:szCs w:val="24"/>
          <w:lang w:val="en-GB"/>
        </w:rPr>
        <w:t xml:space="preserve">feel </w:t>
      </w:r>
      <w:r w:rsidR="00882BA1" w:rsidRPr="005E5B49">
        <w:rPr>
          <w:sz w:val="24"/>
          <w:szCs w:val="24"/>
          <w:lang w:val="en-GB"/>
        </w:rPr>
        <w:t>symptoms of diseases such as malaria</w:t>
      </w:r>
      <w:r w:rsidR="004A3BBF" w:rsidRPr="005E5B49">
        <w:rPr>
          <w:sz w:val="24"/>
          <w:szCs w:val="24"/>
          <w:lang w:val="en-GB"/>
        </w:rPr>
        <w:t xml:space="preserve">, headache, </w:t>
      </w:r>
      <w:r w:rsidR="005E5B49" w:rsidRPr="005E5B49">
        <w:rPr>
          <w:sz w:val="24"/>
          <w:szCs w:val="24"/>
          <w:lang w:val="en-GB"/>
        </w:rPr>
        <w:t>stomach ache</w:t>
      </w:r>
      <w:r w:rsidR="004A3BBF" w:rsidRPr="005E5B49">
        <w:rPr>
          <w:sz w:val="24"/>
          <w:szCs w:val="24"/>
          <w:lang w:val="en-GB"/>
        </w:rPr>
        <w:t xml:space="preserve">, and fever </w:t>
      </w:r>
      <w:r w:rsidRPr="005E5B49">
        <w:rPr>
          <w:sz w:val="24"/>
          <w:szCs w:val="24"/>
          <w:lang w:val="en-GB"/>
        </w:rPr>
        <w:t xml:space="preserve">they </w:t>
      </w:r>
      <w:r w:rsidR="004A3BBF" w:rsidRPr="005E5B49">
        <w:rPr>
          <w:sz w:val="24"/>
          <w:szCs w:val="24"/>
          <w:lang w:val="en-GB"/>
        </w:rPr>
        <w:t>are</w:t>
      </w:r>
      <w:r w:rsidRPr="005E5B49">
        <w:rPr>
          <w:sz w:val="24"/>
          <w:szCs w:val="24"/>
          <w:lang w:val="en-GB"/>
        </w:rPr>
        <w:t xml:space="preserve"> using pain killers instead of using </w:t>
      </w:r>
      <w:r w:rsidR="00882BA1" w:rsidRPr="005E5B49">
        <w:rPr>
          <w:sz w:val="24"/>
          <w:szCs w:val="24"/>
          <w:lang w:val="en-GB"/>
        </w:rPr>
        <w:t>the right medicines for the same</w:t>
      </w:r>
      <w:r w:rsidR="003B65B1" w:rsidRPr="005E5B49">
        <w:rPr>
          <w:sz w:val="24"/>
          <w:szCs w:val="24"/>
          <w:lang w:val="en-GB"/>
        </w:rPr>
        <w:t xml:space="preserve">; most of people are assuming that </w:t>
      </w:r>
      <w:r w:rsidR="00600072" w:rsidRPr="005E5B49">
        <w:rPr>
          <w:sz w:val="24"/>
          <w:szCs w:val="24"/>
          <w:lang w:val="en-GB"/>
        </w:rPr>
        <w:t>the cause of feeling discomfort might</w:t>
      </w:r>
      <w:r w:rsidR="003B65B1" w:rsidRPr="005E5B49">
        <w:rPr>
          <w:sz w:val="24"/>
          <w:szCs w:val="24"/>
          <w:lang w:val="en-GB"/>
        </w:rPr>
        <w:t xml:space="preserve"> be</w:t>
      </w:r>
      <w:r w:rsidR="005C60F2" w:rsidRPr="005E5B49">
        <w:rPr>
          <w:sz w:val="24"/>
          <w:szCs w:val="24"/>
          <w:lang w:val="en-GB"/>
        </w:rPr>
        <w:t xml:space="preserve"> work</w:t>
      </w:r>
      <w:r w:rsidR="004A3BBF" w:rsidRPr="005E5B49">
        <w:rPr>
          <w:sz w:val="24"/>
          <w:szCs w:val="24"/>
          <w:lang w:val="en-GB"/>
        </w:rPr>
        <w:t>-</w:t>
      </w:r>
      <w:r w:rsidR="005C60F2" w:rsidRPr="005E5B49">
        <w:rPr>
          <w:sz w:val="24"/>
          <w:szCs w:val="24"/>
          <w:lang w:val="en-GB"/>
        </w:rPr>
        <w:t>fatigue</w:t>
      </w:r>
      <w:r w:rsidR="00882BA1" w:rsidRPr="005E5B49">
        <w:rPr>
          <w:sz w:val="24"/>
          <w:szCs w:val="24"/>
          <w:lang w:val="en-GB"/>
        </w:rPr>
        <w:t xml:space="preserve">. This habit is </w:t>
      </w:r>
      <w:r w:rsidR="003B65B1" w:rsidRPr="005E5B49">
        <w:rPr>
          <w:sz w:val="24"/>
          <w:szCs w:val="24"/>
          <w:lang w:val="en-GB"/>
        </w:rPr>
        <w:t>making diseases</w:t>
      </w:r>
      <w:r w:rsidR="00882BA1" w:rsidRPr="005E5B49">
        <w:rPr>
          <w:sz w:val="24"/>
          <w:szCs w:val="24"/>
          <w:lang w:val="en-GB"/>
        </w:rPr>
        <w:t xml:space="preserve"> chronic</w:t>
      </w:r>
      <w:r w:rsidR="006C5216" w:rsidRPr="005E5B49">
        <w:rPr>
          <w:sz w:val="24"/>
          <w:szCs w:val="24"/>
          <w:lang w:val="en-GB"/>
        </w:rPr>
        <w:t xml:space="preserve"> hence difficult to cure</w:t>
      </w:r>
      <w:r w:rsidR="00882BA1" w:rsidRPr="005E5B49">
        <w:rPr>
          <w:sz w:val="24"/>
          <w:szCs w:val="24"/>
          <w:lang w:val="en-GB"/>
        </w:rPr>
        <w:t>.</w:t>
      </w:r>
    </w:p>
    <w:p w:rsidR="00D304CB" w:rsidRDefault="00D304CB" w:rsidP="0017103D">
      <w:pPr>
        <w:pStyle w:val="Heading2"/>
        <w:spacing w:before="240"/>
        <w:rPr>
          <w:rFonts w:asciiTheme="minorHAnsi" w:eastAsiaTheme="minorEastAsia" w:hAnsiTheme="minorHAnsi" w:cs="Times New Roman"/>
          <w:bCs w:val="0"/>
          <w:color w:val="00B0F0"/>
          <w:sz w:val="28"/>
          <w:szCs w:val="28"/>
          <w:lang w:val="en-GB"/>
        </w:rPr>
      </w:pPr>
      <w:bookmarkStart w:id="53" w:name="_Toc412027299"/>
      <w:r w:rsidRPr="0017103D">
        <w:rPr>
          <w:rFonts w:asciiTheme="minorHAnsi" w:eastAsiaTheme="minorEastAsia" w:hAnsiTheme="minorHAnsi" w:cs="Times New Roman"/>
          <w:bCs w:val="0"/>
          <w:color w:val="00B0F0"/>
          <w:sz w:val="28"/>
          <w:szCs w:val="28"/>
          <w:lang w:val="en-GB"/>
        </w:rPr>
        <w:t xml:space="preserve">5.1.5 The habit of </w:t>
      </w:r>
      <w:r w:rsidR="00386754" w:rsidRPr="0017103D">
        <w:rPr>
          <w:rFonts w:asciiTheme="minorHAnsi" w:eastAsiaTheme="minorEastAsia" w:hAnsiTheme="minorHAnsi" w:cs="Times New Roman"/>
          <w:bCs w:val="0"/>
          <w:color w:val="00B0F0"/>
          <w:sz w:val="28"/>
          <w:szCs w:val="28"/>
          <w:lang w:val="en-GB"/>
        </w:rPr>
        <w:t>over using antibiotics</w:t>
      </w:r>
      <w:bookmarkEnd w:id="53"/>
    </w:p>
    <w:p w:rsidR="00386754" w:rsidRPr="00386754" w:rsidRDefault="00386754" w:rsidP="00386754">
      <w:pPr>
        <w:rPr>
          <w:lang w:val="en-GB"/>
        </w:rPr>
      </w:pPr>
    </w:p>
    <w:p w:rsidR="00D304CB" w:rsidRPr="005E5B49" w:rsidRDefault="00D304CB" w:rsidP="005E5B49">
      <w:pPr>
        <w:spacing w:line="360" w:lineRule="auto"/>
        <w:rPr>
          <w:sz w:val="24"/>
          <w:szCs w:val="24"/>
          <w:lang w:val="en-GB"/>
        </w:rPr>
      </w:pPr>
      <w:r w:rsidRPr="005E5B49">
        <w:rPr>
          <w:rFonts w:cs="AvantGarde-Book"/>
          <w:sz w:val="24"/>
          <w:szCs w:val="24"/>
          <w:lang w:val="en-GB"/>
        </w:rPr>
        <w:t xml:space="preserve">The discussants revealed that they frequently buy antibiotics from ADDOs and use them for several purposes i.e. STDs, </w:t>
      </w:r>
      <w:r w:rsidR="005E5B49" w:rsidRPr="005E5B49">
        <w:rPr>
          <w:rFonts w:cs="AvantGarde-Book"/>
          <w:sz w:val="24"/>
          <w:szCs w:val="24"/>
          <w:lang w:val="en-GB"/>
        </w:rPr>
        <w:t>stomach ache</w:t>
      </w:r>
      <w:r w:rsidRPr="005E5B49">
        <w:rPr>
          <w:rFonts w:cs="AvantGarde-Book"/>
          <w:sz w:val="24"/>
          <w:szCs w:val="24"/>
          <w:lang w:val="en-GB"/>
        </w:rPr>
        <w:t>, skins diseases and the like</w:t>
      </w:r>
      <w:r w:rsidR="00867B22" w:rsidRPr="005E5B49">
        <w:rPr>
          <w:rFonts w:cs="AvantGarde-Book"/>
          <w:sz w:val="24"/>
          <w:szCs w:val="24"/>
          <w:lang w:val="en-GB"/>
        </w:rPr>
        <w:t xml:space="preserve"> hence </w:t>
      </w:r>
      <w:r w:rsidR="00555407" w:rsidRPr="005E5B49">
        <w:rPr>
          <w:rFonts w:cs="AvantGarde-Book"/>
          <w:sz w:val="24"/>
          <w:szCs w:val="24"/>
          <w:lang w:val="en-GB"/>
        </w:rPr>
        <w:t>Over-use of antibiotics is leading to increased antimicrobial resistance</w:t>
      </w:r>
      <w:r w:rsidR="00867B22" w:rsidRPr="005E5B49">
        <w:rPr>
          <w:rFonts w:cs="AvantGarde-Book"/>
          <w:sz w:val="24"/>
          <w:szCs w:val="24"/>
          <w:lang w:val="en-GB"/>
        </w:rPr>
        <w:t xml:space="preserve"> they are facing</w:t>
      </w:r>
      <w:r w:rsidR="00555407" w:rsidRPr="005E5B49">
        <w:rPr>
          <w:rFonts w:cs="AvantGarde-Book"/>
          <w:sz w:val="24"/>
          <w:szCs w:val="24"/>
          <w:lang w:val="en-GB"/>
        </w:rPr>
        <w:t xml:space="preserve">. </w:t>
      </w:r>
    </w:p>
    <w:p w:rsidR="00F504AE" w:rsidRPr="0017103D"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54" w:name="_Toc412027300"/>
      <w:r w:rsidRPr="0017103D">
        <w:rPr>
          <w:rFonts w:asciiTheme="minorHAnsi" w:eastAsiaTheme="minorEastAsia" w:hAnsiTheme="minorHAnsi" w:cs="Times New Roman"/>
          <w:bCs w:val="0"/>
          <w:color w:val="00B0F0"/>
          <w:sz w:val="28"/>
          <w:szCs w:val="28"/>
          <w:lang w:val="en-GB"/>
        </w:rPr>
        <w:t>5.1.</w:t>
      </w:r>
      <w:r w:rsidR="003324B9" w:rsidRPr="0017103D">
        <w:rPr>
          <w:rFonts w:asciiTheme="minorHAnsi" w:eastAsiaTheme="minorEastAsia" w:hAnsiTheme="minorHAnsi" w:cs="Times New Roman"/>
          <w:bCs w:val="0"/>
          <w:color w:val="00B0F0"/>
          <w:sz w:val="28"/>
          <w:szCs w:val="28"/>
          <w:lang w:val="en-GB"/>
        </w:rPr>
        <w:t>6</w:t>
      </w:r>
      <w:r w:rsidRPr="0017103D">
        <w:rPr>
          <w:rFonts w:asciiTheme="minorHAnsi" w:eastAsiaTheme="minorEastAsia" w:hAnsiTheme="minorHAnsi" w:cs="Times New Roman"/>
          <w:bCs w:val="0"/>
          <w:color w:val="00B0F0"/>
          <w:sz w:val="28"/>
          <w:szCs w:val="28"/>
          <w:lang w:val="en-GB"/>
        </w:rPr>
        <w:t xml:space="preserve"> The habit of </w:t>
      </w:r>
      <w:r w:rsidR="00B10383" w:rsidRPr="0017103D">
        <w:rPr>
          <w:rFonts w:asciiTheme="minorHAnsi" w:eastAsiaTheme="minorEastAsia" w:hAnsiTheme="minorHAnsi" w:cs="Times New Roman"/>
          <w:bCs w:val="0"/>
          <w:color w:val="00B0F0"/>
          <w:sz w:val="28"/>
          <w:szCs w:val="28"/>
          <w:lang w:val="en-GB"/>
        </w:rPr>
        <w:t>not sharing information</w:t>
      </w:r>
      <w:bookmarkEnd w:id="54"/>
    </w:p>
    <w:p w:rsidR="00C234F7" w:rsidRPr="005E5B49" w:rsidRDefault="00814CBF" w:rsidP="005E5B49">
      <w:pPr>
        <w:tabs>
          <w:tab w:val="left" w:pos="1440"/>
        </w:tabs>
        <w:autoSpaceDE w:val="0"/>
        <w:autoSpaceDN w:val="0"/>
        <w:adjustRightInd w:val="0"/>
        <w:spacing w:before="240" w:after="240" w:line="360" w:lineRule="auto"/>
        <w:rPr>
          <w:rFonts w:cs="Times New Roman"/>
          <w:sz w:val="24"/>
          <w:szCs w:val="24"/>
          <w:lang w:val="en-GB"/>
        </w:rPr>
      </w:pPr>
      <w:r w:rsidRPr="005E5B49">
        <w:rPr>
          <w:rFonts w:cs="Times New Roman"/>
          <w:sz w:val="24"/>
          <w:szCs w:val="24"/>
          <w:lang w:val="en-GB"/>
        </w:rPr>
        <w:t xml:space="preserve">It was through FGDs, the team noted the habit of double medication and overdosing i.e. some of caregivers like mothers do overdose their children when they use medicines, </w:t>
      </w:r>
      <w:r w:rsidR="002D58D1" w:rsidRPr="005E5B49">
        <w:rPr>
          <w:rFonts w:cs="Times New Roman"/>
          <w:sz w:val="24"/>
          <w:szCs w:val="24"/>
          <w:lang w:val="en-GB"/>
        </w:rPr>
        <w:t>i.e. i</w:t>
      </w:r>
      <w:r w:rsidRPr="005E5B49">
        <w:rPr>
          <w:rFonts w:cs="Times New Roman"/>
          <w:sz w:val="24"/>
          <w:szCs w:val="24"/>
          <w:lang w:val="en-GB"/>
        </w:rPr>
        <w:t xml:space="preserve">n the cause of using the medicines; sometimes the  patient’s sickness gets serious, </w:t>
      </w:r>
      <w:r w:rsidR="002D58D1" w:rsidRPr="005E5B49">
        <w:rPr>
          <w:rFonts w:cs="Times New Roman"/>
          <w:sz w:val="24"/>
          <w:szCs w:val="24"/>
          <w:lang w:val="en-GB"/>
        </w:rPr>
        <w:t xml:space="preserve">the </w:t>
      </w:r>
      <w:r w:rsidRPr="005E5B49">
        <w:rPr>
          <w:rFonts w:cs="Times New Roman"/>
          <w:sz w:val="24"/>
          <w:szCs w:val="24"/>
          <w:lang w:val="en-GB"/>
        </w:rPr>
        <w:t>caregiver</w:t>
      </w:r>
      <w:r w:rsidR="00B10383" w:rsidRPr="005E5B49">
        <w:rPr>
          <w:rStyle w:val="FootnoteReference"/>
          <w:rFonts w:cs="Times New Roman"/>
          <w:sz w:val="24"/>
          <w:szCs w:val="24"/>
          <w:lang w:val="en-GB"/>
        </w:rPr>
        <w:footnoteReference w:id="32"/>
      </w:r>
      <w:r w:rsidRPr="005E5B49">
        <w:rPr>
          <w:rFonts w:cs="Times New Roman"/>
          <w:sz w:val="24"/>
          <w:szCs w:val="24"/>
          <w:lang w:val="en-GB"/>
        </w:rPr>
        <w:t xml:space="preserve">  takes the patient  to the hospital/dispensary for more support; but due to amount of pressure the caregiver </w:t>
      </w:r>
      <w:r w:rsidR="002D58D1" w:rsidRPr="005E5B49">
        <w:rPr>
          <w:rFonts w:cs="Times New Roman"/>
          <w:sz w:val="24"/>
          <w:szCs w:val="24"/>
          <w:lang w:val="en-GB"/>
        </w:rPr>
        <w:t xml:space="preserve">has, s/he </w:t>
      </w:r>
      <w:r w:rsidRPr="005E5B49">
        <w:rPr>
          <w:rFonts w:cs="Times New Roman"/>
          <w:sz w:val="24"/>
          <w:szCs w:val="24"/>
          <w:lang w:val="en-GB"/>
        </w:rPr>
        <w:t>doesn’t share with doctor the type of medication given to the patient as a results, if the practitioner in charge doesn’t ask the</w:t>
      </w:r>
      <w:r w:rsidR="003B65B1" w:rsidRPr="005E5B49">
        <w:rPr>
          <w:rFonts w:cs="Times New Roman"/>
          <w:sz w:val="24"/>
          <w:szCs w:val="24"/>
          <w:lang w:val="en-GB"/>
        </w:rPr>
        <w:t>re will be</w:t>
      </w:r>
      <w:r w:rsidRPr="005E5B49">
        <w:rPr>
          <w:rFonts w:cs="Times New Roman"/>
          <w:sz w:val="24"/>
          <w:szCs w:val="24"/>
          <w:lang w:val="en-GB"/>
        </w:rPr>
        <w:t xml:space="preserve"> overdosing and </w:t>
      </w:r>
      <w:r w:rsidR="00951450" w:rsidRPr="005E5B49">
        <w:rPr>
          <w:rFonts w:cs="Times New Roman"/>
          <w:sz w:val="24"/>
          <w:szCs w:val="24"/>
          <w:lang w:val="en-GB"/>
        </w:rPr>
        <w:t>adverse</w:t>
      </w:r>
      <w:r w:rsidRPr="005E5B49">
        <w:rPr>
          <w:rFonts w:cs="Times New Roman"/>
          <w:sz w:val="24"/>
          <w:szCs w:val="24"/>
          <w:lang w:val="en-GB"/>
        </w:rPr>
        <w:t xml:space="preserve"> event  occurs.</w:t>
      </w:r>
    </w:p>
    <w:p w:rsidR="006C5216" w:rsidRPr="005E5B49" w:rsidRDefault="00301796" w:rsidP="005E5B49">
      <w:pPr>
        <w:tabs>
          <w:tab w:val="left" w:pos="1440"/>
        </w:tabs>
        <w:autoSpaceDE w:val="0"/>
        <w:autoSpaceDN w:val="0"/>
        <w:adjustRightInd w:val="0"/>
        <w:spacing w:before="240" w:after="240" w:line="360" w:lineRule="auto"/>
        <w:rPr>
          <w:rFonts w:cs="Times New Roman"/>
          <w:color w:val="FF0000"/>
          <w:sz w:val="24"/>
          <w:szCs w:val="24"/>
          <w:lang w:val="en-GB"/>
        </w:rPr>
      </w:pPr>
      <w:r w:rsidRPr="005E5B49">
        <w:rPr>
          <w:rFonts w:cs="Times New Roman"/>
          <w:bCs/>
          <w:iCs/>
          <w:sz w:val="24"/>
          <w:szCs w:val="24"/>
          <w:lang w:val="en-GB"/>
        </w:rPr>
        <w:t>Consumers with the problem of drug reaction</w:t>
      </w:r>
      <w:r w:rsidR="002953E3" w:rsidRPr="005E5B49">
        <w:rPr>
          <w:rFonts w:cs="Times New Roman"/>
          <w:bCs/>
          <w:iCs/>
          <w:sz w:val="24"/>
          <w:szCs w:val="24"/>
          <w:lang w:val="en-GB"/>
        </w:rPr>
        <w:t xml:space="preserve"> or </w:t>
      </w:r>
      <w:r w:rsidR="00D43245" w:rsidRPr="005E5B49">
        <w:rPr>
          <w:rFonts w:cs="Times New Roman"/>
          <w:bCs/>
          <w:iCs/>
          <w:sz w:val="24"/>
          <w:szCs w:val="24"/>
          <w:lang w:val="en-GB"/>
        </w:rPr>
        <w:t xml:space="preserve">allergy </w:t>
      </w:r>
      <w:r w:rsidR="007B3401" w:rsidRPr="005E5B49">
        <w:rPr>
          <w:rFonts w:cs="Times New Roman"/>
          <w:bCs/>
          <w:iCs/>
          <w:sz w:val="24"/>
          <w:szCs w:val="24"/>
          <w:lang w:val="en-GB"/>
        </w:rPr>
        <w:t xml:space="preserve">if identified </w:t>
      </w:r>
      <w:r w:rsidRPr="005E5B49">
        <w:rPr>
          <w:rFonts w:cs="Times New Roman"/>
          <w:bCs/>
          <w:iCs/>
          <w:sz w:val="24"/>
          <w:szCs w:val="24"/>
          <w:lang w:val="en-GB"/>
        </w:rPr>
        <w:t>are suppose</w:t>
      </w:r>
      <w:r w:rsidR="00B275A8" w:rsidRPr="005E5B49">
        <w:rPr>
          <w:rFonts w:cs="Times New Roman"/>
          <w:bCs/>
          <w:iCs/>
          <w:sz w:val="24"/>
          <w:szCs w:val="24"/>
          <w:lang w:val="en-GB"/>
        </w:rPr>
        <w:t>d</w:t>
      </w:r>
      <w:r w:rsidRPr="005E5B49">
        <w:rPr>
          <w:rFonts w:cs="Times New Roman"/>
          <w:bCs/>
          <w:iCs/>
          <w:sz w:val="24"/>
          <w:szCs w:val="24"/>
          <w:lang w:val="en-GB"/>
        </w:rPr>
        <w:t xml:space="preserve"> to be given reaction alert card; of which they are suppose</w:t>
      </w:r>
      <w:r w:rsidR="00B275A8" w:rsidRPr="005E5B49">
        <w:rPr>
          <w:rFonts w:cs="Times New Roman"/>
          <w:bCs/>
          <w:iCs/>
          <w:sz w:val="24"/>
          <w:szCs w:val="24"/>
          <w:lang w:val="en-GB"/>
        </w:rPr>
        <w:t>d</w:t>
      </w:r>
      <w:r w:rsidRPr="005E5B49">
        <w:rPr>
          <w:rFonts w:cs="Times New Roman"/>
          <w:bCs/>
          <w:iCs/>
          <w:sz w:val="24"/>
          <w:szCs w:val="24"/>
          <w:lang w:val="en-GB"/>
        </w:rPr>
        <w:t xml:space="preserve"> to carry all times</w:t>
      </w:r>
      <w:r w:rsidR="002E686E" w:rsidRPr="005E5B49">
        <w:rPr>
          <w:rFonts w:cs="Times New Roman"/>
          <w:bCs/>
          <w:iCs/>
          <w:sz w:val="24"/>
          <w:szCs w:val="24"/>
          <w:lang w:val="en-GB"/>
        </w:rPr>
        <w:t xml:space="preserve"> </w:t>
      </w:r>
      <w:r w:rsidRPr="005E5B49">
        <w:rPr>
          <w:rFonts w:cs="Times New Roman"/>
          <w:bCs/>
          <w:iCs/>
          <w:sz w:val="24"/>
          <w:szCs w:val="24"/>
          <w:lang w:val="en-GB"/>
        </w:rPr>
        <w:t>and remember to show it to health care provider at each time of consultation</w:t>
      </w:r>
      <w:r w:rsidR="00D43245" w:rsidRPr="005E5B49">
        <w:rPr>
          <w:rFonts w:cs="Times New Roman"/>
          <w:bCs/>
          <w:iCs/>
          <w:sz w:val="24"/>
          <w:szCs w:val="24"/>
          <w:lang w:val="en-GB"/>
        </w:rPr>
        <w:t>.</w:t>
      </w:r>
      <w:r w:rsidR="002E686E" w:rsidRPr="005E5B49">
        <w:rPr>
          <w:rFonts w:cs="Times New Roman"/>
          <w:bCs/>
          <w:iCs/>
          <w:sz w:val="24"/>
          <w:szCs w:val="24"/>
          <w:lang w:val="en-GB"/>
        </w:rPr>
        <w:t xml:space="preserve"> </w:t>
      </w:r>
      <w:r w:rsidR="00D43245" w:rsidRPr="005E5B49">
        <w:rPr>
          <w:rFonts w:cs="Times New Roman"/>
          <w:bCs/>
          <w:iCs/>
          <w:sz w:val="24"/>
          <w:szCs w:val="24"/>
          <w:lang w:val="en-GB"/>
        </w:rPr>
        <w:t>Discussants were asked if they have seen the</w:t>
      </w:r>
      <w:r w:rsidR="002E686E" w:rsidRPr="005E5B49">
        <w:rPr>
          <w:rFonts w:cs="Times New Roman"/>
          <w:bCs/>
          <w:iCs/>
          <w:sz w:val="24"/>
          <w:szCs w:val="24"/>
          <w:lang w:val="en-GB"/>
        </w:rPr>
        <w:t xml:space="preserve"> </w:t>
      </w:r>
      <w:r w:rsidR="002D58D1" w:rsidRPr="005E5B49">
        <w:rPr>
          <w:rFonts w:cs="JOFMCB+BookmanOldStyle"/>
          <w:bCs/>
          <w:color w:val="000000"/>
          <w:sz w:val="24"/>
          <w:szCs w:val="24"/>
          <w:lang w:val="en-GB"/>
        </w:rPr>
        <w:t>Adverse Drug Reaction</w:t>
      </w:r>
      <w:r w:rsidR="002E686E" w:rsidRPr="005E5B49">
        <w:rPr>
          <w:rFonts w:cs="JOFMCB+BookmanOldStyle"/>
          <w:bCs/>
          <w:color w:val="000000"/>
          <w:sz w:val="24"/>
          <w:szCs w:val="24"/>
          <w:lang w:val="en-GB"/>
        </w:rPr>
        <w:t xml:space="preserve"> </w:t>
      </w:r>
      <w:r w:rsidR="00D43245" w:rsidRPr="005E5B49">
        <w:rPr>
          <w:rFonts w:cs="JOFMCB+BookmanOldStyle"/>
          <w:bCs/>
          <w:color w:val="000000"/>
          <w:sz w:val="24"/>
          <w:szCs w:val="24"/>
          <w:lang w:val="en-GB"/>
        </w:rPr>
        <w:t>Alert Card</w:t>
      </w:r>
      <w:r w:rsidR="002E686E" w:rsidRPr="005E5B49">
        <w:rPr>
          <w:rFonts w:cs="JOFMCB+BookmanOldStyle"/>
          <w:bCs/>
          <w:color w:val="000000"/>
          <w:sz w:val="24"/>
          <w:szCs w:val="24"/>
          <w:lang w:val="en-GB"/>
        </w:rPr>
        <w:t xml:space="preserve"> </w:t>
      </w:r>
      <w:r w:rsidR="001D7270" w:rsidRPr="005E5B49">
        <w:rPr>
          <w:rFonts w:cs="Times New Roman"/>
          <w:bCs/>
          <w:iCs/>
          <w:sz w:val="24"/>
          <w:szCs w:val="24"/>
          <w:lang w:val="en-GB"/>
        </w:rPr>
        <w:t>before;</w:t>
      </w:r>
      <w:r w:rsidR="002E686E" w:rsidRPr="005E5B49">
        <w:rPr>
          <w:rFonts w:cs="Times New Roman"/>
          <w:bCs/>
          <w:iCs/>
          <w:sz w:val="24"/>
          <w:szCs w:val="24"/>
          <w:lang w:val="en-GB"/>
        </w:rPr>
        <w:t xml:space="preserve"> </w:t>
      </w:r>
      <w:r w:rsidR="001D7270" w:rsidRPr="005E5B49">
        <w:rPr>
          <w:rFonts w:cs="Times New Roman"/>
          <w:bCs/>
          <w:iCs/>
          <w:sz w:val="24"/>
          <w:szCs w:val="24"/>
          <w:lang w:val="en-GB"/>
        </w:rPr>
        <w:t>Most</w:t>
      </w:r>
      <w:r w:rsidR="00D43245" w:rsidRPr="005E5B49">
        <w:rPr>
          <w:rFonts w:cs="Times New Roman"/>
          <w:bCs/>
          <w:iCs/>
          <w:sz w:val="24"/>
          <w:szCs w:val="24"/>
          <w:lang w:val="en-GB"/>
        </w:rPr>
        <w:t xml:space="preserve"> of them said no.</w:t>
      </w:r>
    </w:p>
    <w:p w:rsidR="00CD56F5" w:rsidRPr="005E5B49" w:rsidRDefault="00814CBF" w:rsidP="005E5B49">
      <w:pPr>
        <w:tabs>
          <w:tab w:val="left" w:pos="1440"/>
        </w:tabs>
        <w:autoSpaceDE w:val="0"/>
        <w:autoSpaceDN w:val="0"/>
        <w:adjustRightInd w:val="0"/>
        <w:spacing w:before="240" w:after="240" w:line="360" w:lineRule="auto"/>
        <w:rPr>
          <w:rFonts w:eastAsia="Times New Roman" w:cs="Times New Roman"/>
          <w:bCs/>
          <w:sz w:val="24"/>
          <w:szCs w:val="24"/>
          <w:lang w:val="en-GB" w:bidi="th-TH"/>
        </w:rPr>
      </w:pPr>
      <w:r w:rsidRPr="005E5B49">
        <w:rPr>
          <w:rFonts w:cs="Times New Roman"/>
          <w:sz w:val="24"/>
          <w:szCs w:val="24"/>
          <w:lang w:val="en-GB"/>
        </w:rPr>
        <w:t xml:space="preserve">The implication to the above line of argument is based on </w:t>
      </w:r>
      <w:r w:rsidRPr="005E5B49">
        <w:rPr>
          <w:rFonts w:eastAsia="Times New Roman" w:cs="Times New Roman"/>
          <w:bCs/>
          <w:sz w:val="24"/>
          <w:szCs w:val="24"/>
          <w:lang w:val="en-GB" w:bidi="th-TH"/>
        </w:rPr>
        <w:t xml:space="preserve">the problem of information sharing with medical personnel </w:t>
      </w:r>
      <w:r w:rsidR="00B275A8" w:rsidRPr="005E5B49">
        <w:rPr>
          <w:rFonts w:eastAsia="Times New Roman" w:cs="Times New Roman"/>
          <w:bCs/>
          <w:sz w:val="24"/>
          <w:szCs w:val="24"/>
          <w:lang w:val="en-GB" w:bidi="th-TH"/>
        </w:rPr>
        <w:t xml:space="preserve">and this may </w:t>
      </w:r>
      <w:r w:rsidRPr="005E5B49">
        <w:rPr>
          <w:rFonts w:eastAsia="Times New Roman" w:cs="Times New Roman"/>
          <w:bCs/>
          <w:sz w:val="24"/>
          <w:szCs w:val="24"/>
          <w:lang w:val="en-GB" w:bidi="th-TH"/>
        </w:rPr>
        <w:t xml:space="preserve">bring several </w:t>
      </w:r>
      <w:r w:rsidR="00B42728" w:rsidRPr="005E5B49">
        <w:rPr>
          <w:rFonts w:eastAsia="Times New Roman" w:cs="Times New Roman"/>
          <w:bCs/>
          <w:sz w:val="24"/>
          <w:szCs w:val="24"/>
          <w:lang w:val="en-GB" w:bidi="th-TH"/>
        </w:rPr>
        <w:t>adverse events</w:t>
      </w:r>
      <w:r w:rsidR="00CD56F5" w:rsidRPr="005E5B49">
        <w:rPr>
          <w:rFonts w:eastAsia="Times New Roman" w:cs="Times New Roman"/>
          <w:bCs/>
          <w:sz w:val="24"/>
          <w:szCs w:val="24"/>
          <w:lang w:val="en-GB" w:bidi="th-TH"/>
        </w:rPr>
        <w:t>.</w:t>
      </w:r>
    </w:p>
    <w:p w:rsidR="00580015" w:rsidRPr="005E5B49" w:rsidRDefault="00CD56F5" w:rsidP="005E5B49">
      <w:pPr>
        <w:tabs>
          <w:tab w:val="left" w:pos="1440"/>
        </w:tabs>
        <w:autoSpaceDE w:val="0"/>
        <w:autoSpaceDN w:val="0"/>
        <w:adjustRightInd w:val="0"/>
        <w:spacing w:before="240" w:after="240" w:line="360" w:lineRule="auto"/>
        <w:rPr>
          <w:rFonts w:eastAsia="Times New Roman" w:cs="Times New Roman"/>
          <w:bCs/>
          <w:sz w:val="24"/>
          <w:szCs w:val="24"/>
          <w:lang w:val="en-GB" w:bidi="th-TH"/>
        </w:rPr>
      </w:pPr>
      <w:r w:rsidRPr="005E5B49">
        <w:rPr>
          <w:rFonts w:eastAsia="Times New Roman" w:cs="Times New Roman"/>
          <w:bCs/>
          <w:sz w:val="24"/>
          <w:szCs w:val="24"/>
          <w:lang w:val="en-GB" w:bidi="th-TH"/>
        </w:rPr>
        <w:t>C</w:t>
      </w:r>
      <w:r w:rsidR="00814CBF" w:rsidRPr="005E5B49">
        <w:rPr>
          <w:rFonts w:eastAsia="Times New Roman" w:cs="Times New Roman"/>
          <w:bCs/>
          <w:sz w:val="24"/>
          <w:szCs w:val="24"/>
          <w:lang w:val="en-GB" w:bidi="th-TH"/>
        </w:rPr>
        <w:t xml:space="preserve">onsumers’ </w:t>
      </w:r>
      <w:r w:rsidRPr="005E5B49">
        <w:rPr>
          <w:rFonts w:eastAsia="Times New Roman" w:cs="Times New Roman"/>
          <w:bCs/>
          <w:sz w:val="24"/>
          <w:szCs w:val="24"/>
          <w:lang w:val="en-GB" w:bidi="th-TH"/>
        </w:rPr>
        <w:t>are</w:t>
      </w:r>
      <w:r w:rsidR="00814CBF" w:rsidRPr="005E5B49">
        <w:rPr>
          <w:rFonts w:eastAsia="Times New Roman" w:cs="Times New Roman"/>
          <w:bCs/>
          <w:sz w:val="24"/>
          <w:szCs w:val="24"/>
          <w:lang w:val="en-GB" w:bidi="th-TH"/>
        </w:rPr>
        <w:t xml:space="preserve"> using medicines</w:t>
      </w:r>
      <w:r w:rsidRPr="005E5B49">
        <w:rPr>
          <w:rFonts w:eastAsia="Times New Roman" w:cs="Times New Roman"/>
          <w:bCs/>
          <w:sz w:val="24"/>
          <w:szCs w:val="24"/>
          <w:lang w:val="en-GB" w:bidi="th-TH"/>
        </w:rPr>
        <w:t xml:space="preserve"> with the notion of </w:t>
      </w:r>
      <w:r w:rsidRPr="005E5B49">
        <w:rPr>
          <w:rFonts w:eastAsia="Times New Roman" w:cs="Times New Roman"/>
          <w:b/>
          <w:bCs/>
          <w:i/>
          <w:sz w:val="24"/>
          <w:szCs w:val="24"/>
          <w:lang w:val="en-GB" w:bidi="th-TH"/>
        </w:rPr>
        <w:t>getting healed immediately</w:t>
      </w:r>
      <w:r w:rsidRPr="005E5B49">
        <w:rPr>
          <w:rFonts w:eastAsia="Times New Roman" w:cs="Times New Roman"/>
          <w:bCs/>
          <w:sz w:val="24"/>
          <w:szCs w:val="24"/>
          <w:lang w:val="en-GB" w:bidi="th-TH"/>
        </w:rPr>
        <w:t>;</w:t>
      </w:r>
      <w:r w:rsidR="002E686E" w:rsidRPr="005E5B49">
        <w:rPr>
          <w:rFonts w:eastAsia="Times New Roman" w:cs="Times New Roman"/>
          <w:bCs/>
          <w:sz w:val="24"/>
          <w:szCs w:val="24"/>
          <w:lang w:val="en-GB" w:bidi="th-TH"/>
        </w:rPr>
        <w:t xml:space="preserve"> </w:t>
      </w:r>
      <w:r w:rsidRPr="005E5B49">
        <w:rPr>
          <w:rFonts w:eastAsia="Times New Roman" w:cs="Times New Roman"/>
          <w:bCs/>
          <w:sz w:val="24"/>
          <w:szCs w:val="24"/>
          <w:lang w:val="en-GB" w:bidi="th-TH"/>
        </w:rPr>
        <w:t xml:space="preserve">while </w:t>
      </w:r>
      <w:r w:rsidR="00814CBF" w:rsidRPr="005E5B49">
        <w:rPr>
          <w:rFonts w:eastAsia="Times New Roman" w:cs="Times New Roman"/>
          <w:bCs/>
          <w:sz w:val="24"/>
          <w:szCs w:val="24"/>
          <w:lang w:val="en-GB" w:bidi="th-TH"/>
        </w:rPr>
        <w:t xml:space="preserve">currently consumers don’t associate medicines with the side effects and other consequences, most especially if </w:t>
      </w:r>
      <w:r w:rsidR="00AB1108" w:rsidRPr="005E5B49">
        <w:rPr>
          <w:rFonts w:eastAsia="Times New Roman" w:cs="Times New Roman"/>
          <w:bCs/>
          <w:sz w:val="24"/>
          <w:szCs w:val="24"/>
          <w:lang w:val="en-GB" w:bidi="th-TH"/>
        </w:rPr>
        <w:t xml:space="preserve">they are </w:t>
      </w:r>
      <w:r w:rsidR="00814CBF" w:rsidRPr="005E5B49">
        <w:rPr>
          <w:rFonts w:eastAsia="Times New Roman" w:cs="Times New Roman"/>
          <w:bCs/>
          <w:sz w:val="24"/>
          <w:szCs w:val="24"/>
          <w:lang w:val="en-GB" w:bidi="th-TH"/>
        </w:rPr>
        <w:t>irrationally used.</w:t>
      </w:r>
    </w:p>
    <w:tbl>
      <w:tblPr>
        <w:tblStyle w:val="TableGrid"/>
        <w:tblW w:w="0" w:type="auto"/>
        <w:tblLook w:val="04A0" w:firstRow="1" w:lastRow="0" w:firstColumn="1" w:lastColumn="0" w:noHBand="0" w:noVBand="1"/>
      </w:tblPr>
      <w:tblGrid>
        <w:gridCol w:w="9576"/>
      </w:tblGrid>
      <w:tr w:rsidR="0015577E" w:rsidRPr="005E5B49" w:rsidTr="00716A2F">
        <w:tc>
          <w:tcPr>
            <w:tcW w:w="9576" w:type="dxa"/>
            <w:shd w:val="clear" w:color="auto" w:fill="00B050"/>
          </w:tcPr>
          <w:p w:rsidR="0015577E" w:rsidRPr="005E5B49" w:rsidRDefault="00814CBF" w:rsidP="005E5B49">
            <w:pPr>
              <w:spacing w:before="120" w:after="120"/>
              <w:rPr>
                <w:rFonts w:cs="Times New Roman"/>
                <w:b/>
                <w:color w:val="FFFFFF" w:themeColor="background1"/>
                <w:sz w:val="24"/>
                <w:szCs w:val="24"/>
                <w:lang w:val="en-GB"/>
              </w:rPr>
            </w:pPr>
            <w:r w:rsidRPr="005E5B49">
              <w:rPr>
                <w:rFonts w:cs="Times New Roman"/>
                <w:b/>
                <w:color w:val="FFFFFF" w:themeColor="background1"/>
                <w:sz w:val="24"/>
                <w:szCs w:val="24"/>
                <w:lang w:val="en-GB"/>
              </w:rPr>
              <w:t xml:space="preserve">Facts Box 6: </w:t>
            </w:r>
            <w:r w:rsidR="002E686E" w:rsidRPr="005E5B49">
              <w:rPr>
                <w:rFonts w:cs="Times New Roman"/>
                <w:b/>
                <w:color w:val="FFFFFF" w:themeColor="background1"/>
                <w:sz w:val="24"/>
                <w:szCs w:val="24"/>
                <w:lang w:val="en-GB"/>
              </w:rPr>
              <w:t xml:space="preserve">From the FGDs </w:t>
            </w:r>
            <w:r w:rsidRPr="005E5B49">
              <w:rPr>
                <w:rFonts w:cs="Times New Roman"/>
                <w:b/>
                <w:color w:val="FFFFFF" w:themeColor="background1"/>
                <w:sz w:val="24"/>
                <w:szCs w:val="24"/>
                <w:lang w:val="en-GB"/>
              </w:rPr>
              <w:t>Why irrationally use of medicines (overdosing)</w:t>
            </w:r>
            <w:r w:rsidR="002E686E" w:rsidRPr="005E5B49">
              <w:rPr>
                <w:rFonts w:cs="Times New Roman"/>
                <w:b/>
                <w:color w:val="FFFFFF" w:themeColor="background1"/>
                <w:sz w:val="24"/>
                <w:szCs w:val="24"/>
                <w:lang w:val="en-GB"/>
              </w:rPr>
              <w:t xml:space="preserve"> </w:t>
            </w:r>
          </w:p>
        </w:tc>
      </w:tr>
      <w:tr w:rsidR="0015577E" w:rsidRPr="005E5B49" w:rsidTr="00716A2F">
        <w:tc>
          <w:tcPr>
            <w:tcW w:w="9576" w:type="dxa"/>
            <w:shd w:val="clear" w:color="auto" w:fill="002060"/>
          </w:tcPr>
          <w:p w:rsidR="0015577E" w:rsidRPr="005E5B49" w:rsidRDefault="00814CBF" w:rsidP="005E5B49">
            <w:pPr>
              <w:pStyle w:val="ListParagraph"/>
              <w:numPr>
                <w:ilvl w:val="0"/>
                <w:numId w:val="18"/>
              </w:numPr>
              <w:spacing w:before="120" w:after="120" w:line="360" w:lineRule="auto"/>
              <w:ind w:left="446"/>
              <w:rPr>
                <w:rFonts w:cs="Times New Roman"/>
                <w:i/>
                <w:color w:val="FFFFFF" w:themeColor="background1"/>
                <w:lang w:val="en-GB"/>
              </w:rPr>
            </w:pPr>
            <w:r w:rsidRPr="005E5B49">
              <w:rPr>
                <w:rFonts w:cs="Times New Roman"/>
                <w:i/>
                <w:color w:val="FFFFFF" w:themeColor="background1"/>
                <w:lang w:val="en-GB"/>
              </w:rPr>
              <w:t>Over prescription on the daily dose (DD) by medical professional</w:t>
            </w:r>
          </w:p>
          <w:p w:rsidR="00082847" w:rsidRPr="005E5B49" w:rsidRDefault="00814CBF" w:rsidP="005E5B49">
            <w:pPr>
              <w:pStyle w:val="ListParagraph"/>
              <w:numPr>
                <w:ilvl w:val="0"/>
                <w:numId w:val="18"/>
              </w:numPr>
              <w:spacing w:line="360" w:lineRule="auto"/>
              <w:ind w:left="446"/>
              <w:rPr>
                <w:rFonts w:cs="Times New Roman"/>
                <w:i/>
                <w:lang w:val="en-GB"/>
              </w:rPr>
            </w:pPr>
            <w:r w:rsidRPr="005E5B49">
              <w:rPr>
                <w:rFonts w:cs="Bookman Old Style"/>
                <w:i/>
                <w:color w:val="FFFFFF" w:themeColor="background1"/>
                <w:lang w:val="en-GB"/>
              </w:rPr>
              <w:t>Consumer misunderstanding on the dosage</w:t>
            </w:r>
            <w:r w:rsidR="00082847" w:rsidRPr="005E5B49">
              <w:rPr>
                <w:rFonts w:cs="Bookman Old Style"/>
                <w:i/>
                <w:color w:val="FFFFFF" w:themeColor="background1"/>
                <w:lang w:val="en-GB"/>
              </w:rPr>
              <w:t xml:space="preserve"> regime</w:t>
            </w:r>
          </w:p>
          <w:p w:rsidR="0015577E" w:rsidRPr="005E5B49" w:rsidRDefault="00AB1108" w:rsidP="005E5B49">
            <w:pPr>
              <w:pStyle w:val="ListParagraph"/>
              <w:numPr>
                <w:ilvl w:val="0"/>
                <w:numId w:val="18"/>
              </w:numPr>
              <w:spacing w:line="360" w:lineRule="auto"/>
              <w:ind w:left="446"/>
              <w:rPr>
                <w:rFonts w:cs="Times New Roman"/>
                <w:i/>
                <w:lang w:val="en-GB"/>
              </w:rPr>
            </w:pPr>
            <w:r w:rsidRPr="005E5B49">
              <w:rPr>
                <w:rFonts w:cs="Times New Roman"/>
                <w:i/>
                <w:color w:val="FFFFFF" w:themeColor="background1"/>
                <w:lang w:val="en-GB"/>
              </w:rPr>
              <w:t xml:space="preserve">Many and different </w:t>
            </w:r>
            <w:r w:rsidR="00814CBF" w:rsidRPr="005E5B49">
              <w:rPr>
                <w:rFonts w:cs="Times New Roman"/>
                <w:i/>
                <w:color w:val="FFFFFF" w:themeColor="background1"/>
                <w:lang w:val="en-GB"/>
              </w:rPr>
              <w:t xml:space="preserve">medicines </w:t>
            </w:r>
            <w:r w:rsidRPr="005E5B49">
              <w:rPr>
                <w:rFonts w:cs="Times New Roman"/>
                <w:i/>
                <w:color w:val="FFFFFF" w:themeColor="background1"/>
                <w:lang w:val="en-GB"/>
              </w:rPr>
              <w:t xml:space="preserve">are </w:t>
            </w:r>
            <w:r w:rsidR="00814CBF" w:rsidRPr="005E5B49">
              <w:rPr>
                <w:rFonts w:cs="Times New Roman"/>
                <w:i/>
                <w:color w:val="FFFFFF" w:themeColor="background1"/>
                <w:lang w:val="en-GB"/>
              </w:rPr>
              <w:t>given</w:t>
            </w:r>
            <w:r w:rsidR="00814CBF" w:rsidRPr="005E5B49">
              <w:rPr>
                <w:rFonts w:cs="Times New Roman"/>
                <w:i/>
                <w:lang w:val="en-GB"/>
              </w:rPr>
              <w:t xml:space="preserve"> per prescription</w:t>
            </w:r>
            <w:r w:rsidRPr="005E5B49">
              <w:rPr>
                <w:rFonts w:cs="Times New Roman"/>
                <w:i/>
                <w:lang w:val="en-GB"/>
              </w:rPr>
              <w:t xml:space="preserve"> to be used </w:t>
            </w:r>
            <w:r w:rsidR="00814CBF" w:rsidRPr="005E5B49">
              <w:rPr>
                <w:rFonts w:cs="Times New Roman"/>
                <w:i/>
                <w:lang w:val="en-GB"/>
              </w:rPr>
              <w:t xml:space="preserve"> as DD</w:t>
            </w:r>
          </w:p>
          <w:p w:rsidR="0015577E" w:rsidRPr="005E5B49" w:rsidRDefault="00814CBF" w:rsidP="005E5B49">
            <w:pPr>
              <w:pStyle w:val="ListParagraph"/>
              <w:numPr>
                <w:ilvl w:val="0"/>
                <w:numId w:val="18"/>
              </w:numPr>
              <w:spacing w:line="360" w:lineRule="auto"/>
              <w:ind w:left="446"/>
              <w:rPr>
                <w:rFonts w:cs="Times New Roman"/>
                <w:i/>
                <w:lang w:val="en-GB"/>
              </w:rPr>
            </w:pPr>
            <w:r w:rsidRPr="005E5B49">
              <w:rPr>
                <w:rFonts w:cs="Times New Roman"/>
                <w:i/>
                <w:lang w:val="en-GB"/>
              </w:rPr>
              <w:t xml:space="preserve">The habit of </w:t>
            </w:r>
            <w:r w:rsidR="005E5B49" w:rsidRPr="005E5B49">
              <w:rPr>
                <w:rFonts w:cs="Times New Roman"/>
                <w:i/>
                <w:lang w:val="en-GB"/>
              </w:rPr>
              <w:t>self-medication</w:t>
            </w:r>
            <w:r w:rsidRPr="005E5B49">
              <w:rPr>
                <w:rFonts w:cs="Times New Roman"/>
                <w:i/>
                <w:lang w:val="en-GB"/>
              </w:rPr>
              <w:t xml:space="preserve"> by consumes themselves</w:t>
            </w:r>
          </w:p>
          <w:p w:rsidR="00166C5F" w:rsidRPr="005E5B49" w:rsidRDefault="00607A5A" w:rsidP="005E5B49">
            <w:pPr>
              <w:pStyle w:val="ListParagraph"/>
              <w:numPr>
                <w:ilvl w:val="0"/>
                <w:numId w:val="18"/>
              </w:numPr>
              <w:spacing w:line="360" w:lineRule="auto"/>
              <w:ind w:left="446"/>
              <w:rPr>
                <w:rFonts w:cs="Times New Roman"/>
                <w:i/>
                <w:lang w:val="en-GB"/>
              </w:rPr>
            </w:pPr>
            <w:r w:rsidRPr="005E5B49">
              <w:rPr>
                <w:rFonts w:cs="Times New Roman"/>
                <w:i/>
                <w:lang w:val="en-GB"/>
              </w:rPr>
              <w:t xml:space="preserve">Easy </w:t>
            </w:r>
            <w:r w:rsidR="00166C5F" w:rsidRPr="005E5B49">
              <w:rPr>
                <w:rFonts w:cs="Times New Roman"/>
                <w:i/>
                <w:lang w:val="en-GB"/>
              </w:rPr>
              <w:t xml:space="preserve"> availability of medicines</w:t>
            </w:r>
          </w:p>
          <w:p w:rsidR="0015577E" w:rsidRPr="005E5B49" w:rsidRDefault="00814CBF" w:rsidP="005E5B49">
            <w:pPr>
              <w:pStyle w:val="ListParagraph"/>
              <w:numPr>
                <w:ilvl w:val="0"/>
                <w:numId w:val="18"/>
              </w:numPr>
              <w:spacing w:line="360" w:lineRule="auto"/>
              <w:ind w:left="446"/>
              <w:rPr>
                <w:rFonts w:cs="Times New Roman"/>
                <w:i/>
                <w:lang w:val="en-GB"/>
              </w:rPr>
            </w:pPr>
            <w:r w:rsidRPr="005E5B49">
              <w:rPr>
                <w:rFonts w:cs="Times New Roman"/>
                <w:i/>
                <w:lang w:val="en-GB"/>
              </w:rPr>
              <w:t>Consumer’s addiction /frequent use pain killers and antibiotics</w:t>
            </w:r>
          </w:p>
          <w:p w:rsidR="0015577E" w:rsidRPr="005E5B49" w:rsidRDefault="00814CBF" w:rsidP="005E5B49">
            <w:pPr>
              <w:pStyle w:val="ListParagraph"/>
              <w:numPr>
                <w:ilvl w:val="0"/>
                <w:numId w:val="18"/>
              </w:numPr>
              <w:spacing w:line="360" w:lineRule="auto"/>
              <w:ind w:left="446"/>
              <w:rPr>
                <w:rFonts w:cs="Times New Roman"/>
                <w:i/>
                <w:lang w:val="en-GB"/>
              </w:rPr>
            </w:pPr>
            <w:r w:rsidRPr="005E5B49">
              <w:rPr>
                <w:rFonts w:cs="Times New Roman"/>
                <w:i/>
                <w:lang w:val="en-GB"/>
              </w:rPr>
              <w:t>Strong medicine is used on a weak patient i.e. quinine injection or drips</w:t>
            </w:r>
          </w:p>
          <w:p w:rsidR="00BE63F6" w:rsidRPr="005E5B49" w:rsidRDefault="00814CBF" w:rsidP="005E5B49">
            <w:pPr>
              <w:pStyle w:val="ListParagraph"/>
              <w:numPr>
                <w:ilvl w:val="0"/>
                <w:numId w:val="18"/>
              </w:numPr>
              <w:spacing w:line="360" w:lineRule="auto"/>
              <w:ind w:left="446"/>
              <w:rPr>
                <w:rFonts w:cs="Times New Roman"/>
                <w:i/>
                <w:lang w:val="en-GB"/>
              </w:rPr>
            </w:pPr>
            <w:r w:rsidRPr="005E5B49">
              <w:rPr>
                <w:rFonts w:cs="Times New Roman"/>
                <w:i/>
                <w:lang w:val="en-GB"/>
              </w:rPr>
              <w:t>Prescribe medicines without regard to what another physician may have prescribed.</w:t>
            </w:r>
          </w:p>
          <w:p w:rsidR="0015577E" w:rsidRPr="005E5B49" w:rsidRDefault="00BE63F6" w:rsidP="005E5B49">
            <w:pPr>
              <w:pStyle w:val="ListParagraph"/>
              <w:numPr>
                <w:ilvl w:val="0"/>
                <w:numId w:val="18"/>
              </w:numPr>
              <w:spacing w:line="360" w:lineRule="auto"/>
              <w:ind w:left="446"/>
              <w:rPr>
                <w:rFonts w:cs="Times New Roman"/>
                <w:i/>
                <w:lang w:val="en-GB"/>
              </w:rPr>
            </w:pPr>
            <w:r w:rsidRPr="005E5B49">
              <w:rPr>
                <w:rFonts w:cs="Times New Roman"/>
                <w:i/>
                <w:lang w:val="en-GB"/>
              </w:rPr>
              <w:t>Failure to prescribe in accordance with clinical guidelines;</w:t>
            </w:r>
          </w:p>
          <w:p w:rsidR="0015577E" w:rsidRPr="005E5B49" w:rsidRDefault="00814CBF" w:rsidP="005E5B49">
            <w:pPr>
              <w:pStyle w:val="ListParagraph"/>
              <w:numPr>
                <w:ilvl w:val="0"/>
                <w:numId w:val="18"/>
              </w:numPr>
              <w:spacing w:line="360" w:lineRule="auto"/>
              <w:ind w:left="446"/>
              <w:rPr>
                <w:rFonts w:cs="Times New Roman"/>
                <w:i/>
                <w:lang w:val="en-GB"/>
              </w:rPr>
            </w:pPr>
            <w:r w:rsidRPr="005E5B49">
              <w:rPr>
                <w:rFonts w:cs="Times New Roman"/>
                <w:i/>
                <w:lang w:val="en-GB"/>
              </w:rPr>
              <w:t xml:space="preserve">Prescribe medicines without taking into consideration what other medicines may have been used </w:t>
            </w:r>
          </w:p>
          <w:p w:rsidR="003B21E3" w:rsidRPr="005E5B49" w:rsidRDefault="00814CBF" w:rsidP="005E5B49">
            <w:pPr>
              <w:pStyle w:val="ListParagraph"/>
              <w:numPr>
                <w:ilvl w:val="0"/>
                <w:numId w:val="18"/>
              </w:numPr>
              <w:spacing w:line="360" w:lineRule="auto"/>
              <w:ind w:left="446"/>
              <w:rPr>
                <w:rFonts w:cs="Times New Roman"/>
                <w:i/>
                <w:lang w:val="en-GB"/>
              </w:rPr>
            </w:pPr>
            <w:r w:rsidRPr="005E5B49">
              <w:rPr>
                <w:rFonts w:cs="Times New Roman"/>
                <w:i/>
                <w:lang w:val="en-GB"/>
              </w:rPr>
              <w:t>Taking more medicine than what is required/directed i.e. the notion of using many tablets for quick recovery or</w:t>
            </w:r>
          </w:p>
          <w:p w:rsidR="0015577E" w:rsidRPr="005E5B49" w:rsidRDefault="00814CBF" w:rsidP="005E5B49">
            <w:pPr>
              <w:pStyle w:val="ListParagraph"/>
              <w:numPr>
                <w:ilvl w:val="0"/>
                <w:numId w:val="18"/>
              </w:numPr>
              <w:spacing w:line="360" w:lineRule="auto"/>
              <w:ind w:left="446"/>
              <w:rPr>
                <w:rFonts w:cs="Times New Roman"/>
                <w:i/>
                <w:lang w:val="en-GB"/>
              </w:rPr>
            </w:pPr>
            <w:r w:rsidRPr="005E5B49">
              <w:rPr>
                <w:rFonts w:cs="Times New Roman"/>
                <w:i/>
                <w:lang w:val="en-GB"/>
              </w:rPr>
              <w:t>Mixing up the doses (double intake)</w:t>
            </w:r>
          </w:p>
          <w:p w:rsidR="0015577E" w:rsidRPr="005E5B49" w:rsidRDefault="005E5B49" w:rsidP="005E5B49">
            <w:pPr>
              <w:pStyle w:val="ListParagraph"/>
              <w:numPr>
                <w:ilvl w:val="0"/>
                <w:numId w:val="18"/>
              </w:numPr>
              <w:spacing w:line="360" w:lineRule="auto"/>
              <w:ind w:left="446"/>
              <w:rPr>
                <w:rFonts w:cs="Times New Roman"/>
                <w:i/>
                <w:lang w:val="en-GB"/>
              </w:rPr>
            </w:pPr>
            <w:r w:rsidRPr="005E5B49">
              <w:rPr>
                <w:rFonts w:cs="Times New Roman"/>
                <w:i/>
                <w:lang w:val="en-GB"/>
              </w:rPr>
              <w:t>Loss</w:t>
            </w:r>
            <w:r w:rsidR="00814CBF" w:rsidRPr="005E5B49">
              <w:rPr>
                <w:rFonts w:cs="Times New Roman"/>
                <w:i/>
                <w:lang w:val="en-GB"/>
              </w:rPr>
              <w:t xml:space="preserve"> of memory due to body-weakness caused by diseases</w:t>
            </w:r>
          </w:p>
          <w:p w:rsidR="0015577E" w:rsidRPr="005E5B49" w:rsidRDefault="00814CBF" w:rsidP="005E5B49">
            <w:pPr>
              <w:pStyle w:val="ListParagraph"/>
              <w:numPr>
                <w:ilvl w:val="0"/>
                <w:numId w:val="18"/>
              </w:numPr>
              <w:spacing w:line="360" w:lineRule="auto"/>
              <w:ind w:left="446"/>
              <w:rPr>
                <w:rFonts w:cs="Times New Roman"/>
                <w:i/>
                <w:lang w:val="en-GB"/>
              </w:rPr>
            </w:pPr>
            <w:r w:rsidRPr="005E5B49">
              <w:rPr>
                <w:rFonts w:cs="Times New Roman"/>
                <w:i/>
                <w:lang w:val="en-GB"/>
              </w:rPr>
              <w:t xml:space="preserve">Intentions of committing suicide </w:t>
            </w:r>
          </w:p>
          <w:p w:rsidR="0015577E" w:rsidRPr="005E5B49" w:rsidRDefault="0015577E" w:rsidP="005E5B49">
            <w:pPr>
              <w:rPr>
                <w:rFonts w:cs="Times New Roman"/>
                <w:sz w:val="24"/>
                <w:szCs w:val="24"/>
                <w:lang w:val="en-GB"/>
              </w:rPr>
            </w:pPr>
          </w:p>
        </w:tc>
      </w:tr>
    </w:tbl>
    <w:p w:rsidR="00CF26A1" w:rsidRPr="005E5B49" w:rsidRDefault="00CF26A1" w:rsidP="005E5B49">
      <w:pPr>
        <w:rPr>
          <w:rFonts w:cs="Times New Roman"/>
          <w:b/>
          <w:bCs/>
          <w:lang w:val="en-GB"/>
        </w:rPr>
      </w:pPr>
    </w:p>
    <w:p w:rsidR="00AB1108" w:rsidRPr="005E5B49" w:rsidRDefault="00AB1108" w:rsidP="005E5B49">
      <w:pPr>
        <w:rPr>
          <w:rFonts w:cs="Times New Roman"/>
          <w:b/>
          <w:bCs/>
          <w:lang w:val="en-GB"/>
        </w:rPr>
      </w:pPr>
    </w:p>
    <w:tbl>
      <w:tblPr>
        <w:tblStyle w:val="TableGrid"/>
        <w:tblW w:w="0" w:type="auto"/>
        <w:shd w:val="clear" w:color="auto" w:fill="00B050"/>
        <w:tblLook w:val="04A0" w:firstRow="1" w:lastRow="0" w:firstColumn="1" w:lastColumn="0" w:noHBand="0" w:noVBand="1"/>
      </w:tblPr>
      <w:tblGrid>
        <w:gridCol w:w="9576"/>
      </w:tblGrid>
      <w:tr w:rsidR="009F56C0" w:rsidRPr="005E5B49" w:rsidTr="00CF26A1">
        <w:tc>
          <w:tcPr>
            <w:tcW w:w="9576" w:type="dxa"/>
            <w:shd w:val="clear" w:color="auto" w:fill="00B050"/>
          </w:tcPr>
          <w:p w:rsidR="003A0C0D" w:rsidRPr="005E5B49" w:rsidRDefault="00814CBF" w:rsidP="005E5B49">
            <w:pPr>
              <w:autoSpaceDE w:val="0"/>
              <w:autoSpaceDN w:val="0"/>
              <w:adjustRightInd w:val="0"/>
              <w:spacing w:before="120" w:after="120"/>
              <w:rPr>
                <w:rFonts w:cs="Times New Roman"/>
                <w:color w:val="FFFFFF" w:themeColor="background1"/>
                <w:sz w:val="20"/>
                <w:szCs w:val="20"/>
                <w:lang w:val="en-GB"/>
              </w:rPr>
            </w:pPr>
            <w:r w:rsidRPr="005E5B49">
              <w:rPr>
                <w:rFonts w:cs="Times New Roman"/>
                <w:b/>
                <w:bCs/>
                <w:color w:val="FFFFFF" w:themeColor="background1"/>
                <w:lang w:val="en-GB"/>
              </w:rPr>
              <w:t>Facts Box 7: Key finding on consumer perception on ADDOs’ products and services</w:t>
            </w:r>
          </w:p>
        </w:tc>
      </w:tr>
      <w:tr w:rsidR="00CF26A1" w:rsidRPr="005E5B49" w:rsidTr="00CF26A1">
        <w:tc>
          <w:tcPr>
            <w:tcW w:w="9576" w:type="dxa"/>
            <w:shd w:val="clear" w:color="auto" w:fill="002060"/>
          </w:tcPr>
          <w:p w:rsidR="00CF26A1" w:rsidRPr="005E5B49" w:rsidRDefault="00814CBF" w:rsidP="005E5B49">
            <w:pPr>
              <w:pStyle w:val="ListParagraph"/>
              <w:numPr>
                <w:ilvl w:val="0"/>
                <w:numId w:val="22"/>
              </w:numPr>
              <w:autoSpaceDE w:val="0"/>
              <w:autoSpaceDN w:val="0"/>
              <w:adjustRightInd w:val="0"/>
              <w:spacing w:before="240" w:after="240" w:line="360" w:lineRule="auto"/>
              <w:rPr>
                <w:rFonts w:cs="Times New Roman"/>
                <w:i/>
                <w:lang w:val="en-GB"/>
              </w:rPr>
            </w:pPr>
            <w:r w:rsidRPr="005E5B49">
              <w:rPr>
                <w:rFonts w:cs="Times New Roman"/>
                <w:i/>
                <w:lang w:val="en-GB"/>
              </w:rPr>
              <w:t>ADDO’s are reliable referral points on medicines availability in rural and peri-urban</w:t>
            </w:r>
            <w:r w:rsidR="00AB1108" w:rsidRPr="005E5B49">
              <w:rPr>
                <w:rFonts w:cs="Times New Roman"/>
                <w:i/>
                <w:lang w:val="en-GB"/>
              </w:rPr>
              <w:t xml:space="preserve"> and urban </w:t>
            </w:r>
            <w:r w:rsidRPr="005E5B49">
              <w:rPr>
                <w:rFonts w:cs="Times New Roman"/>
                <w:i/>
                <w:lang w:val="en-GB"/>
              </w:rPr>
              <w:t>areas</w:t>
            </w:r>
          </w:p>
          <w:p w:rsidR="00CF26A1" w:rsidRPr="005E5B49" w:rsidRDefault="00814CBF" w:rsidP="005E5B49">
            <w:pPr>
              <w:pStyle w:val="ListParagraph"/>
              <w:numPr>
                <w:ilvl w:val="0"/>
                <w:numId w:val="22"/>
              </w:numPr>
              <w:autoSpaceDE w:val="0"/>
              <w:autoSpaceDN w:val="0"/>
              <w:adjustRightInd w:val="0"/>
              <w:spacing w:before="240" w:after="240" w:line="360" w:lineRule="auto"/>
              <w:rPr>
                <w:rFonts w:cs="Times New Roman"/>
                <w:i/>
                <w:lang w:val="en-GB"/>
              </w:rPr>
            </w:pPr>
            <w:r w:rsidRPr="005E5B49">
              <w:rPr>
                <w:rFonts w:cs="Times New Roman"/>
                <w:i/>
                <w:lang w:val="en-GB"/>
              </w:rPr>
              <w:t xml:space="preserve">Some consumers are regarding ADDOs as dispensary due to the extra services they </w:t>
            </w:r>
            <w:r w:rsidR="00AB1108" w:rsidRPr="005E5B49">
              <w:rPr>
                <w:rFonts w:cs="Times New Roman"/>
                <w:i/>
                <w:lang w:val="en-GB"/>
              </w:rPr>
              <w:t>are</w:t>
            </w:r>
            <w:r w:rsidR="002E686E" w:rsidRPr="005E5B49">
              <w:rPr>
                <w:rFonts w:cs="Times New Roman"/>
                <w:i/>
                <w:lang w:val="en-GB"/>
              </w:rPr>
              <w:t xml:space="preserve"> </w:t>
            </w:r>
            <w:r w:rsidRPr="005E5B49">
              <w:rPr>
                <w:rFonts w:cs="Times New Roman"/>
                <w:i/>
                <w:lang w:val="en-GB"/>
              </w:rPr>
              <w:t>get</w:t>
            </w:r>
            <w:r w:rsidR="008C56A6" w:rsidRPr="005E5B49">
              <w:rPr>
                <w:rFonts w:cs="Times New Roman"/>
                <w:i/>
                <w:lang w:val="en-GB"/>
              </w:rPr>
              <w:t>ting at some ADDOs</w:t>
            </w:r>
            <w:r w:rsidRPr="005E5B49">
              <w:rPr>
                <w:rFonts w:cs="Times New Roman"/>
                <w:i/>
                <w:lang w:val="en-GB"/>
              </w:rPr>
              <w:t xml:space="preserve">. </w:t>
            </w:r>
          </w:p>
          <w:p w:rsidR="00CF26A1" w:rsidRPr="005E5B49" w:rsidRDefault="00814CBF" w:rsidP="005E5B49">
            <w:pPr>
              <w:pStyle w:val="ListParagraph"/>
              <w:numPr>
                <w:ilvl w:val="0"/>
                <w:numId w:val="22"/>
              </w:numPr>
              <w:autoSpaceDE w:val="0"/>
              <w:autoSpaceDN w:val="0"/>
              <w:adjustRightInd w:val="0"/>
              <w:spacing w:before="240" w:after="240" w:line="360" w:lineRule="auto"/>
              <w:rPr>
                <w:rFonts w:cs="Times New Roman"/>
                <w:i/>
                <w:lang w:val="en-GB"/>
              </w:rPr>
            </w:pPr>
            <w:r w:rsidRPr="005E5B49">
              <w:rPr>
                <w:rFonts w:cs="Times New Roman"/>
                <w:i/>
                <w:lang w:val="en-GB"/>
              </w:rPr>
              <w:t>Consumers don’t know the list of OTCs and those under prescription medicines as a result they are pushing ADDOs’ dispensers to sell all types of medicines without prescriptions</w:t>
            </w:r>
          </w:p>
          <w:p w:rsidR="00CF26A1" w:rsidRPr="005E5B49" w:rsidRDefault="00814CBF" w:rsidP="005E5B49">
            <w:pPr>
              <w:pStyle w:val="ListParagraph"/>
              <w:numPr>
                <w:ilvl w:val="0"/>
                <w:numId w:val="22"/>
              </w:numPr>
              <w:autoSpaceDE w:val="0"/>
              <w:autoSpaceDN w:val="0"/>
              <w:adjustRightInd w:val="0"/>
              <w:spacing w:before="240" w:after="240" w:line="360" w:lineRule="auto"/>
              <w:rPr>
                <w:rFonts w:cs="Times New Roman"/>
                <w:i/>
                <w:lang w:val="en-GB"/>
              </w:rPr>
            </w:pPr>
            <w:r w:rsidRPr="005E5B49">
              <w:rPr>
                <w:rFonts w:cs="Times New Roman"/>
                <w:i/>
                <w:lang w:val="en-GB"/>
              </w:rPr>
              <w:t xml:space="preserve">68% of respondents agreed that they are getting directives on dose usage by dispensers; </w:t>
            </w:r>
          </w:p>
          <w:p w:rsidR="00CF26A1" w:rsidRPr="005E5B49" w:rsidRDefault="00814CBF" w:rsidP="005E5B49">
            <w:pPr>
              <w:pStyle w:val="ListParagraph"/>
              <w:numPr>
                <w:ilvl w:val="0"/>
                <w:numId w:val="22"/>
              </w:numPr>
              <w:autoSpaceDE w:val="0"/>
              <w:autoSpaceDN w:val="0"/>
              <w:adjustRightInd w:val="0"/>
              <w:spacing w:before="240" w:after="240" w:line="360" w:lineRule="auto"/>
              <w:rPr>
                <w:rFonts w:cs="Times New Roman"/>
                <w:i/>
                <w:lang w:val="en-GB"/>
              </w:rPr>
            </w:pPr>
            <w:r w:rsidRPr="005E5B49">
              <w:rPr>
                <w:rFonts w:cs="Times New Roman"/>
                <w:i/>
                <w:lang w:val="en-GB"/>
              </w:rPr>
              <w:t>48% of respondents revealed not to finish their dose</w:t>
            </w:r>
          </w:p>
          <w:p w:rsidR="00CF26A1" w:rsidRPr="005E5B49" w:rsidRDefault="00814CBF" w:rsidP="005E5B49">
            <w:pPr>
              <w:pStyle w:val="ListParagraph"/>
              <w:numPr>
                <w:ilvl w:val="0"/>
                <w:numId w:val="22"/>
              </w:numPr>
              <w:autoSpaceDE w:val="0"/>
              <w:autoSpaceDN w:val="0"/>
              <w:adjustRightInd w:val="0"/>
              <w:spacing w:before="240" w:after="240" w:line="360" w:lineRule="auto"/>
              <w:rPr>
                <w:rFonts w:cs="Times New Roman"/>
                <w:i/>
                <w:lang w:val="en-GB"/>
              </w:rPr>
            </w:pPr>
            <w:r w:rsidRPr="005E5B49">
              <w:rPr>
                <w:rFonts w:cs="Times New Roman"/>
                <w:i/>
                <w:lang w:val="en-GB"/>
              </w:rPr>
              <w:t>Most of consumers prefers to take their daily dose during daytime (06.00am to 07.00pm) and not night</w:t>
            </w:r>
          </w:p>
          <w:p w:rsidR="00CF26A1" w:rsidRPr="005E5B49" w:rsidRDefault="00814CBF" w:rsidP="005E5B49">
            <w:pPr>
              <w:pStyle w:val="ListParagraph"/>
              <w:numPr>
                <w:ilvl w:val="0"/>
                <w:numId w:val="22"/>
              </w:numPr>
              <w:autoSpaceDE w:val="0"/>
              <w:autoSpaceDN w:val="0"/>
              <w:adjustRightInd w:val="0"/>
              <w:spacing w:before="240" w:after="240" w:line="360" w:lineRule="auto"/>
              <w:rPr>
                <w:rFonts w:cs="Times New Roman"/>
                <w:i/>
                <w:lang w:val="en-GB"/>
              </w:rPr>
            </w:pPr>
            <w:r w:rsidRPr="005E5B49">
              <w:rPr>
                <w:rFonts w:cs="Times New Roman"/>
                <w:i/>
                <w:lang w:val="en-GB"/>
              </w:rPr>
              <w:t>Some consumers go to traditional healers when they don’t get healed at the hospital</w:t>
            </w:r>
          </w:p>
          <w:p w:rsidR="00CF26A1" w:rsidRPr="005E5B49" w:rsidRDefault="00814CBF" w:rsidP="005E5B49">
            <w:pPr>
              <w:pStyle w:val="ListParagraph"/>
              <w:numPr>
                <w:ilvl w:val="0"/>
                <w:numId w:val="22"/>
              </w:numPr>
              <w:autoSpaceDE w:val="0"/>
              <w:autoSpaceDN w:val="0"/>
              <w:adjustRightInd w:val="0"/>
              <w:spacing w:before="240" w:after="240" w:line="360" w:lineRule="auto"/>
              <w:rPr>
                <w:rFonts w:cs="Times New Roman"/>
                <w:i/>
                <w:lang w:val="en-GB"/>
              </w:rPr>
            </w:pPr>
            <w:r w:rsidRPr="005E5B49">
              <w:rPr>
                <w:rFonts w:cs="Times New Roman"/>
                <w:i/>
                <w:lang w:val="en-GB"/>
              </w:rPr>
              <w:t xml:space="preserve">Some consumers don’t share valid information on other medicines used with medical practitioners </w:t>
            </w:r>
          </w:p>
          <w:p w:rsidR="00CF26A1" w:rsidRPr="005E5B49" w:rsidRDefault="00814CBF" w:rsidP="005E5B49">
            <w:pPr>
              <w:pStyle w:val="ListParagraph"/>
              <w:numPr>
                <w:ilvl w:val="0"/>
                <w:numId w:val="22"/>
              </w:numPr>
              <w:autoSpaceDE w:val="0"/>
              <w:autoSpaceDN w:val="0"/>
              <w:adjustRightInd w:val="0"/>
              <w:spacing w:before="240" w:after="240" w:line="360" w:lineRule="auto"/>
              <w:rPr>
                <w:rFonts w:cs="Times New Roman"/>
                <w:sz w:val="20"/>
                <w:szCs w:val="20"/>
                <w:lang w:val="en-GB"/>
              </w:rPr>
            </w:pPr>
            <w:r w:rsidRPr="005E5B49">
              <w:rPr>
                <w:rFonts w:cs="Times New Roman"/>
                <w:i/>
                <w:lang w:val="en-GB"/>
              </w:rPr>
              <w:t>Consumers are more interested of getting healed rather than noting for medicines’ side effects</w:t>
            </w:r>
          </w:p>
        </w:tc>
      </w:tr>
    </w:tbl>
    <w:p w:rsidR="00C538F5" w:rsidRPr="005E5B49" w:rsidRDefault="00C538F5" w:rsidP="005E5B49">
      <w:pPr>
        <w:rPr>
          <w:rFonts w:eastAsiaTheme="majorEastAsia" w:cs="Times New Roman"/>
          <w:b/>
          <w:bCs/>
          <w:color w:val="4F81BD" w:themeColor="accent1"/>
          <w:sz w:val="26"/>
          <w:szCs w:val="26"/>
          <w:lang w:val="en-GB"/>
        </w:rPr>
      </w:pPr>
    </w:p>
    <w:p w:rsidR="00C538F5" w:rsidRPr="005E5B49" w:rsidRDefault="00C538F5" w:rsidP="005E5B49">
      <w:pPr>
        <w:rPr>
          <w:rFonts w:eastAsiaTheme="majorEastAsia" w:cs="Times New Roman"/>
          <w:b/>
          <w:bCs/>
          <w:color w:val="4F81BD" w:themeColor="accent1"/>
          <w:sz w:val="26"/>
          <w:szCs w:val="26"/>
          <w:lang w:val="en-GB"/>
        </w:rPr>
      </w:pPr>
    </w:p>
    <w:p w:rsidR="00F027D5" w:rsidRPr="005E5B49" w:rsidRDefault="00814CBF" w:rsidP="005E5B49">
      <w:pPr>
        <w:rPr>
          <w:rFonts w:eastAsia="Times New Roman" w:cs="Times New Roman"/>
          <w:b/>
          <w:color w:val="232323"/>
          <w:sz w:val="36"/>
          <w:szCs w:val="36"/>
          <w:lang w:val="en-GB"/>
        </w:rPr>
      </w:pPr>
      <w:r w:rsidRPr="005E5B49">
        <w:rPr>
          <w:lang w:val="en-GB"/>
        </w:rPr>
        <w:br w:type="page"/>
      </w:r>
    </w:p>
    <w:p w:rsidR="007C2F1E" w:rsidRPr="005E5B49" w:rsidRDefault="00814CBF" w:rsidP="00386754">
      <w:pPr>
        <w:pStyle w:val="Heading1"/>
      </w:pPr>
      <w:bookmarkStart w:id="55" w:name="_Toc412027301"/>
      <w:r w:rsidRPr="005E5B49">
        <w:t xml:space="preserve">Part 6: Availability and use of IEC materials promoting </w:t>
      </w:r>
      <w:r w:rsidR="00871489" w:rsidRPr="005E5B49">
        <w:t>RUM</w:t>
      </w:r>
      <w:bookmarkEnd w:id="55"/>
    </w:p>
    <w:p w:rsidR="00966FB4" w:rsidRPr="0017103D"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56" w:name="_Toc412027302"/>
      <w:r w:rsidRPr="0017103D">
        <w:rPr>
          <w:rFonts w:asciiTheme="minorHAnsi" w:eastAsiaTheme="minorEastAsia" w:hAnsiTheme="minorHAnsi" w:cs="Times New Roman"/>
          <w:bCs w:val="0"/>
          <w:color w:val="00B0F0"/>
          <w:sz w:val="28"/>
          <w:szCs w:val="28"/>
          <w:lang w:val="en-GB"/>
        </w:rPr>
        <w:t>6.1 Programs, Activities and IEC material promoting RUM</w:t>
      </w:r>
      <w:bookmarkEnd w:id="56"/>
    </w:p>
    <w:p w:rsidR="009D7190"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57" w:name="_Toc412027303"/>
      <w:r w:rsidRPr="0017103D">
        <w:rPr>
          <w:rFonts w:asciiTheme="minorHAnsi" w:eastAsiaTheme="minorEastAsia" w:hAnsiTheme="minorHAnsi" w:cs="Times New Roman"/>
          <w:bCs w:val="0"/>
          <w:color w:val="00B0F0"/>
          <w:sz w:val="28"/>
          <w:szCs w:val="28"/>
          <w:lang w:val="en-GB"/>
        </w:rPr>
        <w:t>6.1.1 Brand awareness ADDOs</w:t>
      </w:r>
      <w:bookmarkEnd w:id="57"/>
    </w:p>
    <w:p w:rsidR="00386754" w:rsidRPr="00386754" w:rsidRDefault="00386754" w:rsidP="00386754">
      <w:pPr>
        <w:rPr>
          <w:lang w:val="en-GB"/>
        </w:rPr>
      </w:pPr>
    </w:p>
    <w:p w:rsidR="002D47B7" w:rsidRPr="005E5B49" w:rsidRDefault="00814CBF" w:rsidP="005E5B49">
      <w:pPr>
        <w:spacing w:line="360" w:lineRule="auto"/>
        <w:rPr>
          <w:rFonts w:cs="Times New Roman"/>
          <w:sz w:val="24"/>
          <w:szCs w:val="24"/>
          <w:lang w:val="en-GB"/>
        </w:rPr>
      </w:pPr>
      <w:r w:rsidRPr="005E5B49">
        <w:rPr>
          <w:rFonts w:cs="Times New Roman"/>
          <w:sz w:val="24"/>
          <w:szCs w:val="24"/>
          <w:lang w:val="en-GB"/>
        </w:rPr>
        <w:t xml:space="preserve">The team has seen a number of IEC materials and brand awareness in Kilosa, Songea Urban and Namtumbo districts. There are massive “brand” awareness most especially </w:t>
      </w:r>
      <w:r w:rsidR="008C56A6" w:rsidRPr="005E5B49">
        <w:rPr>
          <w:rFonts w:cs="Times New Roman"/>
          <w:sz w:val="24"/>
          <w:szCs w:val="24"/>
          <w:lang w:val="en-GB"/>
        </w:rPr>
        <w:t xml:space="preserve">at </w:t>
      </w:r>
      <w:r w:rsidRPr="005E5B49">
        <w:rPr>
          <w:rFonts w:cs="Times New Roman"/>
          <w:sz w:val="24"/>
          <w:szCs w:val="24"/>
          <w:lang w:val="en-GB"/>
        </w:rPr>
        <w:t>every ADDO no matter how small or big the outlet is, each ADDO had been tagged with a big similar advert</w:t>
      </w:r>
      <w:r w:rsidR="002E686E" w:rsidRPr="005E5B49">
        <w:rPr>
          <w:rFonts w:cs="Times New Roman"/>
          <w:sz w:val="24"/>
          <w:szCs w:val="24"/>
          <w:lang w:val="en-GB"/>
        </w:rPr>
        <w:t xml:space="preserve"> </w:t>
      </w:r>
      <w:r w:rsidR="008C56A6" w:rsidRPr="005E5B49">
        <w:rPr>
          <w:rFonts w:cs="Times New Roman"/>
          <w:b/>
          <w:i/>
          <w:sz w:val="24"/>
          <w:szCs w:val="24"/>
          <w:lang w:val="en-GB"/>
        </w:rPr>
        <w:t>“Duka la Dawa</w:t>
      </w:r>
      <w:r w:rsidR="005E5B49">
        <w:rPr>
          <w:rFonts w:cs="Times New Roman"/>
          <w:b/>
          <w:i/>
          <w:sz w:val="24"/>
          <w:szCs w:val="24"/>
          <w:lang w:val="en-GB"/>
        </w:rPr>
        <w:t xml:space="preserve"> </w:t>
      </w:r>
      <w:r w:rsidR="008C56A6" w:rsidRPr="005E5B49">
        <w:rPr>
          <w:rFonts w:cs="Times New Roman"/>
          <w:b/>
          <w:i/>
          <w:sz w:val="24"/>
          <w:szCs w:val="24"/>
          <w:lang w:val="en-GB"/>
        </w:rPr>
        <w:t>Muhimu’’</w:t>
      </w:r>
      <w:r w:rsidR="008C56A6" w:rsidRPr="005E5B49">
        <w:rPr>
          <w:rFonts w:cs="Times New Roman"/>
          <w:sz w:val="24"/>
          <w:szCs w:val="24"/>
          <w:lang w:val="en-GB"/>
        </w:rPr>
        <w:t>, hence gave a clear and broad brand awareness for ADDOs</w:t>
      </w:r>
      <w:r w:rsidR="00CF2059" w:rsidRPr="005E5B49">
        <w:rPr>
          <w:rFonts w:cs="Times New Roman"/>
          <w:sz w:val="24"/>
          <w:szCs w:val="24"/>
          <w:lang w:val="en-GB"/>
        </w:rPr>
        <w:t>.</w:t>
      </w:r>
    </w:p>
    <w:p w:rsidR="002D47B7" w:rsidRPr="005E5B49" w:rsidRDefault="002D47B7" w:rsidP="005E5B49">
      <w:pPr>
        <w:spacing w:line="360" w:lineRule="auto"/>
        <w:rPr>
          <w:rFonts w:cs="Times New Roman"/>
          <w:sz w:val="24"/>
          <w:szCs w:val="24"/>
          <w:lang w:val="en-GB"/>
        </w:rPr>
      </w:pPr>
    </w:p>
    <w:p w:rsidR="009E4C18" w:rsidRPr="005E5B49" w:rsidRDefault="00C908F1" w:rsidP="005E5B49">
      <w:pPr>
        <w:spacing w:line="360" w:lineRule="auto"/>
        <w:rPr>
          <w:rFonts w:cs="Times New Roman"/>
          <w:sz w:val="24"/>
          <w:szCs w:val="24"/>
          <w:lang w:val="en-GB"/>
        </w:rPr>
      </w:pPr>
      <w:r w:rsidRPr="005E5B49">
        <w:rPr>
          <w:rFonts w:cs="Times New Roman"/>
          <w:noProof/>
          <w:sz w:val="24"/>
          <w:szCs w:val="24"/>
          <w:lang w:val="en-GB"/>
        </w:rPr>
        <w:drawing>
          <wp:inline distT="0" distB="0" distL="0" distR="0" wp14:anchorId="2149BA54" wp14:editId="247DE85B">
            <wp:extent cx="2795009" cy="1693705"/>
            <wp:effectExtent l="19050" t="0" r="5341"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srcRect/>
                    <a:stretch>
                      <a:fillRect/>
                    </a:stretch>
                  </pic:blipFill>
                  <pic:spPr bwMode="auto">
                    <a:xfrm>
                      <a:off x="0" y="0"/>
                      <a:ext cx="2798745" cy="1695969"/>
                    </a:xfrm>
                    <a:prstGeom prst="rect">
                      <a:avLst/>
                    </a:prstGeom>
                    <a:noFill/>
                    <a:ln w="9525">
                      <a:noFill/>
                      <a:miter lim="800000"/>
                      <a:headEnd/>
                      <a:tailEnd/>
                    </a:ln>
                  </pic:spPr>
                </pic:pic>
              </a:graphicData>
            </a:graphic>
          </wp:inline>
        </w:drawing>
      </w:r>
      <w:r w:rsidR="00E24576" w:rsidRPr="005E5B49">
        <w:rPr>
          <w:rFonts w:cs="Times New Roman"/>
          <w:noProof/>
          <w:sz w:val="24"/>
          <w:szCs w:val="24"/>
          <w:lang w:val="en-GB"/>
        </w:rPr>
        <w:drawing>
          <wp:inline distT="0" distB="0" distL="0" distR="0" wp14:anchorId="0D47BB9C" wp14:editId="13F50D44">
            <wp:extent cx="2573542" cy="1698521"/>
            <wp:effectExtent l="19050" t="0" r="0" b="0"/>
            <wp:docPr id="4" name="Picture 301" descr="E:\IMG_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IMG_2783.JPG"/>
                    <pic:cNvPicPr>
                      <a:picLocks noChangeAspect="1" noChangeArrowheads="1"/>
                    </pic:cNvPicPr>
                  </pic:nvPicPr>
                  <pic:blipFill>
                    <a:blip r:embed="rId24" cstate="print"/>
                    <a:srcRect/>
                    <a:stretch>
                      <a:fillRect/>
                    </a:stretch>
                  </pic:blipFill>
                  <pic:spPr bwMode="auto">
                    <a:xfrm>
                      <a:off x="0" y="0"/>
                      <a:ext cx="2572912" cy="1698105"/>
                    </a:xfrm>
                    <a:prstGeom prst="rect">
                      <a:avLst/>
                    </a:prstGeom>
                    <a:noFill/>
                    <a:ln w="9525">
                      <a:noFill/>
                      <a:miter lim="800000"/>
                      <a:headEnd/>
                      <a:tailEnd/>
                    </a:ln>
                  </pic:spPr>
                </pic:pic>
              </a:graphicData>
            </a:graphic>
          </wp:inline>
        </w:drawing>
      </w:r>
      <w:r w:rsidR="00C23B59" w:rsidRPr="005E5B49">
        <w:rPr>
          <w:rFonts w:cs="Times New Roman"/>
          <w:sz w:val="24"/>
          <w:szCs w:val="24"/>
          <w:lang w:val="en-GB"/>
        </w:rPr>
        <w:t>.</w:t>
      </w:r>
    </w:p>
    <w:p w:rsidR="00631EA7" w:rsidRPr="005E5B49" w:rsidRDefault="00FA5E7E" w:rsidP="005E5B49">
      <w:pPr>
        <w:rPr>
          <w:rFonts w:cs="Times New Roman"/>
          <w:noProof/>
          <w:lang w:val="en-GB"/>
        </w:rPr>
      </w:pPr>
      <w:r w:rsidRPr="005E5B49">
        <w:rPr>
          <w:rFonts w:cs="Times New Roman"/>
          <w:noProof/>
          <w:lang w:val="en-GB"/>
        </w:rPr>
        <w:drawing>
          <wp:inline distT="0" distB="0" distL="0" distR="0" wp14:anchorId="3B0AA905" wp14:editId="2302EAF4">
            <wp:extent cx="2773493" cy="1764254"/>
            <wp:effectExtent l="19050" t="0" r="7807" b="0"/>
            <wp:docPr id="286" name="Picture 286" descr="I:\IMG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IMG_2608.JPG"/>
                    <pic:cNvPicPr>
                      <a:picLocks noChangeAspect="1" noChangeArrowheads="1"/>
                    </pic:cNvPicPr>
                  </pic:nvPicPr>
                  <pic:blipFill>
                    <a:blip r:embed="rId25" cstate="print"/>
                    <a:srcRect/>
                    <a:stretch>
                      <a:fillRect/>
                    </a:stretch>
                  </pic:blipFill>
                  <pic:spPr bwMode="auto">
                    <a:xfrm>
                      <a:off x="0" y="0"/>
                      <a:ext cx="2768676" cy="1761190"/>
                    </a:xfrm>
                    <a:prstGeom prst="rect">
                      <a:avLst/>
                    </a:prstGeom>
                    <a:noFill/>
                    <a:ln w="9525">
                      <a:noFill/>
                      <a:miter lim="800000"/>
                      <a:headEnd/>
                      <a:tailEnd/>
                    </a:ln>
                  </pic:spPr>
                </pic:pic>
              </a:graphicData>
            </a:graphic>
          </wp:inline>
        </w:drawing>
      </w:r>
      <w:r w:rsidRPr="005E5B49">
        <w:rPr>
          <w:rFonts w:cs="Times New Roman"/>
          <w:noProof/>
          <w:lang w:val="en-GB"/>
        </w:rPr>
        <w:drawing>
          <wp:inline distT="0" distB="0" distL="0" distR="0" wp14:anchorId="41FC46B7" wp14:editId="0631BD8A">
            <wp:extent cx="2595058" cy="1784036"/>
            <wp:effectExtent l="19050" t="0" r="0" b="0"/>
            <wp:docPr id="287" name="Picture 287" descr="I:\IMG_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IMG_2612.JPG"/>
                    <pic:cNvPicPr>
                      <a:picLocks noChangeAspect="1" noChangeArrowheads="1"/>
                    </pic:cNvPicPr>
                  </pic:nvPicPr>
                  <pic:blipFill>
                    <a:blip r:embed="rId26" cstate="print"/>
                    <a:srcRect/>
                    <a:stretch>
                      <a:fillRect/>
                    </a:stretch>
                  </pic:blipFill>
                  <pic:spPr bwMode="auto">
                    <a:xfrm>
                      <a:off x="0" y="0"/>
                      <a:ext cx="2599900" cy="1787365"/>
                    </a:xfrm>
                    <a:prstGeom prst="rect">
                      <a:avLst/>
                    </a:prstGeom>
                    <a:noFill/>
                    <a:ln w="9525">
                      <a:noFill/>
                      <a:miter lim="800000"/>
                      <a:headEnd/>
                      <a:tailEnd/>
                    </a:ln>
                  </pic:spPr>
                </pic:pic>
              </a:graphicData>
            </a:graphic>
          </wp:inline>
        </w:drawing>
      </w:r>
    </w:p>
    <w:p w:rsidR="00631EA7" w:rsidRPr="005E5B49" w:rsidRDefault="00814CBF" w:rsidP="005E5B49">
      <w:pPr>
        <w:rPr>
          <w:rFonts w:cs="Times New Roman"/>
          <w:i/>
          <w:noProof/>
          <w:sz w:val="20"/>
          <w:szCs w:val="20"/>
          <w:lang w:val="en-GB"/>
        </w:rPr>
      </w:pPr>
      <w:r w:rsidRPr="005E5B49">
        <w:rPr>
          <w:rFonts w:cs="Times New Roman"/>
          <w:i/>
          <w:noProof/>
          <w:sz w:val="20"/>
          <w:szCs w:val="20"/>
          <w:lang w:val="en-GB"/>
        </w:rPr>
        <w:t xml:space="preserve">Brand awareness </w:t>
      </w:r>
      <w:r w:rsidR="00156199" w:rsidRPr="005E5B49">
        <w:rPr>
          <w:rFonts w:cs="Times New Roman"/>
          <w:i/>
          <w:noProof/>
          <w:sz w:val="20"/>
          <w:szCs w:val="20"/>
          <w:lang w:val="en-GB"/>
        </w:rPr>
        <w:t xml:space="preserve">for </w:t>
      </w:r>
      <w:r w:rsidRPr="005E5B49">
        <w:rPr>
          <w:rFonts w:cs="Times New Roman"/>
          <w:i/>
          <w:noProof/>
          <w:sz w:val="20"/>
          <w:szCs w:val="20"/>
          <w:lang w:val="en-GB"/>
        </w:rPr>
        <w:t>ADDOs - Duka la Dawa Muhimu</w:t>
      </w:r>
    </w:p>
    <w:p w:rsidR="009D7190" w:rsidRPr="005E5B49" w:rsidRDefault="009D7190" w:rsidP="005E5B49">
      <w:pPr>
        <w:spacing w:line="360" w:lineRule="auto"/>
        <w:rPr>
          <w:rFonts w:eastAsiaTheme="minorHAnsi" w:cs="Times New Roman"/>
          <w:sz w:val="24"/>
          <w:szCs w:val="24"/>
          <w:lang w:val="en-GB"/>
        </w:rPr>
      </w:pPr>
    </w:p>
    <w:p w:rsidR="00F027D5"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58" w:name="_Toc412027304"/>
      <w:r w:rsidRPr="0017103D">
        <w:rPr>
          <w:rFonts w:asciiTheme="minorHAnsi" w:eastAsiaTheme="minorEastAsia" w:hAnsiTheme="minorHAnsi" w:cs="Times New Roman"/>
          <w:bCs w:val="0"/>
          <w:color w:val="00B0F0"/>
          <w:sz w:val="28"/>
          <w:szCs w:val="28"/>
          <w:lang w:val="en-GB"/>
        </w:rPr>
        <w:t>6.1.2 Availability of IEC materials promoting rational medicines use</w:t>
      </w:r>
      <w:bookmarkEnd w:id="58"/>
    </w:p>
    <w:p w:rsidR="00386754" w:rsidRPr="00386754" w:rsidRDefault="00386754" w:rsidP="00386754">
      <w:pPr>
        <w:rPr>
          <w:lang w:val="en-GB"/>
        </w:rPr>
      </w:pPr>
    </w:p>
    <w:p w:rsidR="0017235A" w:rsidRPr="005E5B49" w:rsidRDefault="00814CBF" w:rsidP="005E5B49">
      <w:pPr>
        <w:spacing w:line="360" w:lineRule="auto"/>
        <w:rPr>
          <w:rFonts w:cs="Times New Roman"/>
          <w:sz w:val="24"/>
          <w:szCs w:val="24"/>
          <w:lang w:val="en-GB"/>
        </w:rPr>
      </w:pPr>
      <w:r w:rsidRPr="005E5B49">
        <w:rPr>
          <w:rFonts w:eastAsiaTheme="minorHAnsi" w:cs="Times New Roman"/>
          <w:sz w:val="24"/>
          <w:szCs w:val="24"/>
          <w:lang w:val="en-GB"/>
        </w:rPr>
        <w:t xml:space="preserve">The team has observed  some posters and leaflets placed on ADDOs’ walls and at PHFs; most especially insisting on rational use of malaria medicines, </w:t>
      </w:r>
      <w:r w:rsidR="000E28F9" w:rsidRPr="005E5B49">
        <w:rPr>
          <w:rFonts w:eastAsiaTheme="minorHAnsi" w:cs="Times New Roman"/>
          <w:sz w:val="24"/>
          <w:szCs w:val="24"/>
          <w:lang w:val="en-GB"/>
        </w:rPr>
        <w:t xml:space="preserve">proper </w:t>
      </w:r>
      <w:r w:rsidRPr="005E5B49">
        <w:rPr>
          <w:rFonts w:eastAsiaTheme="minorHAnsi" w:cs="Times New Roman"/>
          <w:sz w:val="24"/>
          <w:szCs w:val="24"/>
          <w:lang w:val="en-GB"/>
        </w:rPr>
        <w:t xml:space="preserve">l use of condoms and </w:t>
      </w:r>
      <w:r w:rsidR="000E28F9" w:rsidRPr="005E5B49">
        <w:rPr>
          <w:rFonts w:eastAsiaTheme="minorHAnsi" w:cs="Times New Roman"/>
          <w:sz w:val="24"/>
          <w:szCs w:val="24"/>
          <w:lang w:val="en-GB"/>
        </w:rPr>
        <w:t xml:space="preserve">consistent </w:t>
      </w:r>
      <w:r w:rsidR="0051060E" w:rsidRPr="005E5B49">
        <w:rPr>
          <w:rFonts w:eastAsiaTheme="minorHAnsi" w:cs="Times New Roman"/>
          <w:sz w:val="24"/>
          <w:szCs w:val="24"/>
          <w:lang w:val="en-GB"/>
        </w:rPr>
        <w:t xml:space="preserve"> use of </w:t>
      </w:r>
      <w:r w:rsidRPr="005E5B49">
        <w:rPr>
          <w:rFonts w:eastAsiaTheme="minorHAnsi" w:cs="Times New Roman"/>
          <w:sz w:val="24"/>
          <w:szCs w:val="24"/>
          <w:lang w:val="en-GB"/>
        </w:rPr>
        <w:t>mosquito nets and we have seen posters at ADDOs demonstrating ‘</w:t>
      </w:r>
      <w:r w:rsidRPr="005E5B49">
        <w:rPr>
          <w:rFonts w:eastAsiaTheme="minorHAnsi" w:cs="Times New Roman"/>
          <w:i/>
          <w:sz w:val="24"/>
          <w:szCs w:val="24"/>
          <w:lang w:val="en-GB"/>
        </w:rPr>
        <w:t xml:space="preserve">’medicines dispensing guidelines and procedures for ADDO’s dispensers’’ and Standard treatment guideline (STD) and </w:t>
      </w:r>
      <w:r w:rsidRPr="005E5B49">
        <w:rPr>
          <w:rFonts w:eastAsiaTheme="minorHAnsi" w:cs="Times New Roman"/>
          <w:sz w:val="24"/>
          <w:szCs w:val="24"/>
          <w:lang w:val="en-GB"/>
        </w:rPr>
        <w:t>there are few tips on ’’the dos and the don’ts’’ on rational use of medicines  for consumers in Kilosa and none in Songea urban and Namtumbo district.</w:t>
      </w:r>
    </w:p>
    <w:p w:rsidR="00CF1438" w:rsidRPr="005E5B49" w:rsidRDefault="00FA5E7E" w:rsidP="005E5B49">
      <w:pPr>
        <w:rPr>
          <w:rFonts w:cs="Times New Roman"/>
          <w:lang w:val="en-GB"/>
        </w:rPr>
      </w:pPr>
      <w:r w:rsidRPr="005E5B49">
        <w:rPr>
          <w:rFonts w:cs="Times New Roman"/>
          <w:noProof/>
          <w:lang w:val="en-GB"/>
        </w:rPr>
        <w:drawing>
          <wp:inline distT="0" distB="0" distL="0" distR="0" wp14:anchorId="3D410F8E" wp14:editId="03FE8BD0">
            <wp:extent cx="2747607" cy="1684374"/>
            <wp:effectExtent l="19050" t="0" r="0" b="0"/>
            <wp:docPr id="23" name="Picture 349" descr="E:\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IMG_2576.JPG"/>
                    <pic:cNvPicPr>
                      <a:picLocks noChangeAspect="1" noChangeArrowheads="1"/>
                    </pic:cNvPicPr>
                  </pic:nvPicPr>
                  <pic:blipFill>
                    <a:blip r:embed="rId27" cstate="print"/>
                    <a:srcRect/>
                    <a:stretch>
                      <a:fillRect/>
                    </a:stretch>
                  </pic:blipFill>
                  <pic:spPr bwMode="auto">
                    <a:xfrm>
                      <a:off x="0" y="0"/>
                      <a:ext cx="2758517" cy="1691062"/>
                    </a:xfrm>
                    <a:prstGeom prst="rect">
                      <a:avLst/>
                    </a:prstGeom>
                    <a:noFill/>
                    <a:ln w="9525">
                      <a:noFill/>
                      <a:miter lim="800000"/>
                      <a:headEnd/>
                      <a:tailEnd/>
                    </a:ln>
                  </pic:spPr>
                </pic:pic>
              </a:graphicData>
            </a:graphic>
          </wp:inline>
        </w:drawing>
      </w:r>
      <w:r w:rsidRPr="005E5B49">
        <w:rPr>
          <w:rFonts w:cs="Times New Roman"/>
          <w:noProof/>
          <w:lang w:val="en-GB"/>
        </w:rPr>
        <w:drawing>
          <wp:inline distT="0" distB="0" distL="0" distR="0" wp14:anchorId="57465A24" wp14:editId="40FCFE08">
            <wp:extent cx="2713392" cy="1678193"/>
            <wp:effectExtent l="19050" t="0" r="0" b="0"/>
            <wp:docPr id="24" name="Picture 285" descr="I:\IMG_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IMG_2606.JPG"/>
                    <pic:cNvPicPr>
                      <a:picLocks noChangeAspect="1" noChangeArrowheads="1"/>
                    </pic:cNvPicPr>
                  </pic:nvPicPr>
                  <pic:blipFill>
                    <a:blip r:embed="rId28" cstate="print"/>
                    <a:srcRect/>
                    <a:stretch>
                      <a:fillRect/>
                    </a:stretch>
                  </pic:blipFill>
                  <pic:spPr bwMode="auto">
                    <a:xfrm>
                      <a:off x="0" y="0"/>
                      <a:ext cx="2725646" cy="1685772"/>
                    </a:xfrm>
                    <a:prstGeom prst="rect">
                      <a:avLst/>
                    </a:prstGeom>
                    <a:noFill/>
                    <a:ln w="9525">
                      <a:noFill/>
                      <a:miter lim="800000"/>
                      <a:headEnd/>
                      <a:tailEnd/>
                    </a:ln>
                  </pic:spPr>
                </pic:pic>
              </a:graphicData>
            </a:graphic>
          </wp:inline>
        </w:drawing>
      </w:r>
      <w:r w:rsidRPr="005E5B49">
        <w:rPr>
          <w:rFonts w:cs="Times New Roman"/>
          <w:noProof/>
          <w:lang w:val="en-GB"/>
        </w:rPr>
        <w:drawing>
          <wp:inline distT="0" distB="0" distL="0" distR="0" wp14:anchorId="44AA4269" wp14:editId="52C29740">
            <wp:extent cx="2713392" cy="1814935"/>
            <wp:effectExtent l="19050" t="0" r="0" b="0"/>
            <wp:docPr id="15" name="Picture 350" descr="E:\IMG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E:\IMG_2580.JPG"/>
                    <pic:cNvPicPr>
                      <a:picLocks noChangeAspect="1" noChangeArrowheads="1"/>
                    </pic:cNvPicPr>
                  </pic:nvPicPr>
                  <pic:blipFill>
                    <a:blip r:embed="rId29" cstate="print"/>
                    <a:srcRect/>
                    <a:stretch>
                      <a:fillRect/>
                    </a:stretch>
                  </pic:blipFill>
                  <pic:spPr bwMode="auto">
                    <a:xfrm>
                      <a:off x="0" y="0"/>
                      <a:ext cx="2725707" cy="1823172"/>
                    </a:xfrm>
                    <a:prstGeom prst="rect">
                      <a:avLst/>
                    </a:prstGeom>
                    <a:noFill/>
                    <a:ln w="9525">
                      <a:noFill/>
                      <a:miter lim="800000"/>
                      <a:headEnd/>
                      <a:tailEnd/>
                    </a:ln>
                  </pic:spPr>
                </pic:pic>
              </a:graphicData>
            </a:graphic>
          </wp:inline>
        </w:drawing>
      </w:r>
      <w:r w:rsidRPr="005E5B49">
        <w:rPr>
          <w:rFonts w:cs="Times New Roman"/>
          <w:noProof/>
          <w:lang w:val="en-GB"/>
        </w:rPr>
        <w:drawing>
          <wp:inline distT="0" distB="0" distL="0" distR="0" wp14:anchorId="0E315BAD" wp14:editId="1696C521">
            <wp:extent cx="2670362" cy="1807284"/>
            <wp:effectExtent l="19050" t="0" r="0" b="0"/>
            <wp:docPr id="288" name="Picture 288" descr="I:\IMG_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IMG_2670.JPG"/>
                    <pic:cNvPicPr>
                      <a:picLocks noChangeAspect="1" noChangeArrowheads="1"/>
                    </pic:cNvPicPr>
                  </pic:nvPicPr>
                  <pic:blipFill>
                    <a:blip r:embed="rId30" cstate="print"/>
                    <a:srcRect/>
                    <a:stretch>
                      <a:fillRect/>
                    </a:stretch>
                  </pic:blipFill>
                  <pic:spPr bwMode="auto">
                    <a:xfrm>
                      <a:off x="0" y="0"/>
                      <a:ext cx="2677478" cy="1812100"/>
                    </a:xfrm>
                    <a:prstGeom prst="rect">
                      <a:avLst/>
                    </a:prstGeom>
                    <a:noFill/>
                    <a:ln w="9525">
                      <a:noFill/>
                      <a:miter lim="800000"/>
                      <a:headEnd/>
                      <a:tailEnd/>
                    </a:ln>
                  </pic:spPr>
                </pic:pic>
              </a:graphicData>
            </a:graphic>
          </wp:inline>
        </w:drawing>
      </w:r>
    </w:p>
    <w:p w:rsidR="009D7190" w:rsidRPr="005E5B49" w:rsidRDefault="009D7190" w:rsidP="005E5B49">
      <w:pPr>
        <w:spacing w:line="360" w:lineRule="auto"/>
        <w:rPr>
          <w:rFonts w:cs="Times New Roman"/>
          <w:sz w:val="24"/>
          <w:szCs w:val="24"/>
          <w:lang w:val="en-GB"/>
        </w:rPr>
      </w:pPr>
    </w:p>
    <w:p w:rsidR="004D4542" w:rsidRPr="005E5B49" w:rsidRDefault="00814CBF" w:rsidP="005E5B49">
      <w:pPr>
        <w:spacing w:line="360" w:lineRule="auto"/>
        <w:rPr>
          <w:rFonts w:cs="Times-Roman"/>
          <w:sz w:val="24"/>
          <w:szCs w:val="24"/>
          <w:lang w:val="en-GB"/>
        </w:rPr>
      </w:pPr>
      <w:r w:rsidRPr="005E5B49">
        <w:rPr>
          <w:rFonts w:cs="Times New Roman"/>
          <w:sz w:val="24"/>
          <w:szCs w:val="24"/>
          <w:lang w:val="en-GB"/>
        </w:rPr>
        <w:t>The team observed some IEC material p</w:t>
      </w:r>
      <w:r w:rsidRPr="005E5B49">
        <w:rPr>
          <w:rFonts w:cs="Times New Roman"/>
          <w:color w:val="000000"/>
          <w:sz w:val="24"/>
          <w:szCs w:val="24"/>
          <w:lang w:val="en-GB"/>
        </w:rPr>
        <w:t>romoting rational use of medicines such as malaria, ARVs and HIV/AIDs(as per above pictures) with</w:t>
      </w:r>
      <w:r w:rsidR="0039022C" w:rsidRPr="005E5B49">
        <w:rPr>
          <w:rFonts w:cs="Times New Roman"/>
          <w:color w:val="000000"/>
          <w:sz w:val="24"/>
          <w:szCs w:val="24"/>
          <w:lang w:val="en-GB"/>
        </w:rPr>
        <w:t xml:space="preserve"> few </w:t>
      </w:r>
      <w:r w:rsidRPr="005E5B49">
        <w:rPr>
          <w:rFonts w:cs="Times New Roman"/>
          <w:color w:val="000000"/>
          <w:sz w:val="24"/>
          <w:szCs w:val="24"/>
          <w:lang w:val="en-GB"/>
        </w:rPr>
        <w:t>tips for consumers on the possible side effects and what need to be done in case one is adversely affected by medicines. There are few pictorial demonstration IEC materials to support those who don’t know how to read and write</w:t>
      </w:r>
      <w:r w:rsidRPr="005E5B49">
        <w:rPr>
          <w:rStyle w:val="FootnoteReference"/>
          <w:rFonts w:cs="Times New Roman"/>
          <w:color w:val="000000"/>
          <w:sz w:val="24"/>
          <w:szCs w:val="24"/>
          <w:lang w:val="en-GB"/>
        </w:rPr>
        <w:footnoteReference w:id="33"/>
      </w:r>
      <w:r w:rsidR="004D4542" w:rsidRPr="005E5B49">
        <w:rPr>
          <w:rFonts w:cs="Times New Roman"/>
          <w:color w:val="000000"/>
          <w:sz w:val="24"/>
          <w:szCs w:val="24"/>
          <w:lang w:val="en-GB"/>
        </w:rPr>
        <w:t>.</w:t>
      </w:r>
    </w:p>
    <w:p w:rsidR="004D4542" w:rsidRPr="0017103D"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59" w:name="_Toc412027305"/>
      <w:r w:rsidRPr="0017103D">
        <w:rPr>
          <w:rFonts w:asciiTheme="minorHAnsi" w:eastAsiaTheme="minorEastAsia" w:hAnsiTheme="minorHAnsi" w:cs="Times New Roman"/>
          <w:bCs w:val="0"/>
          <w:color w:val="00B0F0"/>
          <w:sz w:val="28"/>
          <w:szCs w:val="28"/>
          <w:lang w:val="en-GB"/>
        </w:rPr>
        <w:t>6.1.3 Availabilit</w:t>
      </w:r>
      <w:r w:rsidR="00386754">
        <w:rPr>
          <w:rFonts w:asciiTheme="minorHAnsi" w:eastAsiaTheme="minorEastAsia" w:hAnsiTheme="minorHAnsi" w:cs="Times New Roman"/>
          <w:bCs w:val="0"/>
          <w:color w:val="00B0F0"/>
          <w:sz w:val="28"/>
          <w:szCs w:val="28"/>
          <w:lang w:val="en-GB"/>
        </w:rPr>
        <w:t>y of c</w:t>
      </w:r>
      <w:r w:rsidRPr="0017103D">
        <w:rPr>
          <w:rFonts w:asciiTheme="minorHAnsi" w:eastAsiaTheme="minorEastAsia" w:hAnsiTheme="minorHAnsi" w:cs="Times New Roman"/>
          <w:bCs w:val="0"/>
          <w:color w:val="00B0F0"/>
          <w:sz w:val="28"/>
          <w:szCs w:val="28"/>
          <w:lang w:val="en-GB"/>
        </w:rPr>
        <w:t>onsumer safety alerts forms</w:t>
      </w:r>
      <w:bookmarkEnd w:id="59"/>
    </w:p>
    <w:p w:rsidR="00FA5E7E" w:rsidRPr="005E5B49" w:rsidRDefault="00E1544B" w:rsidP="005E5B49">
      <w:pPr>
        <w:tabs>
          <w:tab w:val="left" w:pos="9180"/>
        </w:tabs>
        <w:autoSpaceDE w:val="0"/>
        <w:autoSpaceDN w:val="0"/>
        <w:adjustRightInd w:val="0"/>
        <w:spacing w:before="240" w:line="360" w:lineRule="auto"/>
        <w:rPr>
          <w:rFonts w:eastAsia="Eurostile-Reg" w:cs="Eurostile-Reg"/>
          <w:sz w:val="24"/>
          <w:szCs w:val="24"/>
          <w:lang w:val="en-GB"/>
        </w:rPr>
      </w:pPr>
      <w:r w:rsidRPr="005E5B49">
        <w:rPr>
          <w:rFonts w:cs="Times-Roman"/>
          <w:sz w:val="24"/>
          <w:szCs w:val="24"/>
          <w:lang w:val="en-GB"/>
        </w:rPr>
        <w:t xml:space="preserve">There are </w:t>
      </w:r>
      <w:r w:rsidRPr="005E5B49">
        <w:rPr>
          <w:rFonts w:cs="Times New Roman"/>
          <w:sz w:val="24"/>
          <w:szCs w:val="24"/>
          <w:lang w:val="en-GB"/>
        </w:rPr>
        <w:t>’’</w:t>
      </w:r>
      <w:r w:rsidRPr="005E5B49">
        <w:rPr>
          <w:rFonts w:cs="Times New Roman"/>
          <w:bCs/>
          <w:color w:val="000000"/>
          <w:sz w:val="24"/>
          <w:szCs w:val="24"/>
          <w:lang w:val="en-GB"/>
        </w:rPr>
        <w:t>Patient Adverse Drug Reaction Alert Cards’’</w:t>
      </w:r>
      <w:r w:rsidR="000E28F9" w:rsidRPr="005E5B49">
        <w:rPr>
          <w:rFonts w:cs="Times New Roman"/>
          <w:bCs/>
          <w:color w:val="000000"/>
          <w:sz w:val="24"/>
          <w:szCs w:val="24"/>
          <w:lang w:val="en-GB"/>
        </w:rPr>
        <w:t xml:space="preserve"> </w:t>
      </w:r>
      <w:r w:rsidRPr="005E5B49">
        <w:rPr>
          <w:rFonts w:cs="Times-Roman"/>
          <w:sz w:val="24"/>
          <w:szCs w:val="24"/>
          <w:lang w:val="en-GB"/>
        </w:rPr>
        <w:t>which are supposed to be given to clients proved to have allergy</w:t>
      </w:r>
      <w:r w:rsidR="00CF1A4D" w:rsidRPr="005E5B49">
        <w:rPr>
          <w:rFonts w:cs="Times-Roman"/>
          <w:sz w:val="24"/>
          <w:szCs w:val="24"/>
          <w:lang w:val="en-GB"/>
        </w:rPr>
        <w:t>; the holder of the card is suppose</w:t>
      </w:r>
      <w:r w:rsidR="00DE28CD" w:rsidRPr="005E5B49">
        <w:rPr>
          <w:rFonts w:cs="Times-Roman"/>
          <w:sz w:val="24"/>
          <w:szCs w:val="24"/>
          <w:lang w:val="en-GB"/>
        </w:rPr>
        <w:t>d</w:t>
      </w:r>
      <w:r w:rsidR="00CF1A4D" w:rsidRPr="005E5B49">
        <w:rPr>
          <w:rFonts w:cs="Times-Roman"/>
          <w:sz w:val="24"/>
          <w:szCs w:val="24"/>
          <w:lang w:val="en-GB"/>
        </w:rPr>
        <w:t xml:space="preserve"> to carry it every time visiting health facility so to avoid been prescribed with medicines which can cause adverse reactions</w:t>
      </w:r>
      <w:r w:rsidRPr="005E5B49">
        <w:rPr>
          <w:rFonts w:cs="Times-Roman"/>
          <w:sz w:val="24"/>
          <w:szCs w:val="24"/>
          <w:lang w:val="en-GB"/>
        </w:rPr>
        <w:t xml:space="preserve">. Few </w:t>
      </w:r>
      <w:r w:rsidR="00CF1A4D" w:rsidRPr="005E5B49">
        <w:rPr>
          <w:rFonts w:cs="Times-Roman"/>
          <w:sz w:val="24"/>
          <w:szCs w:val="24"/>
          <w:lang w:val="en-GB"/>
        </w:rPr>
        <w:t xml:space="preserve">discussants </w:t>
      </w:r>
      <w:r w:rsidRPr="005E5B49">
        <w:rPr>
          <w:rFonts w:cs="Times-Roman"/>
          <w:sz w:val="24"/>
          <w:szCs w:val="24"/>
          <w:lang w:val="en-GB"/>
        </w:rPr>
        <w:t xml:space="preserve">acknowledged knowing the presence of the form </w:t>
      </w:r>
      <w:r w:rsidRPr="005E5B49">
        <w:rPr>
          <w:rFonts w:cs="Times New Roman"/>
          <w:sz w:val="24"/>
          <w:szCs w:val="24"/>
          <w:lang w:val="en-GB"/>
        </w:rPr>
        <w:t xml:space="preserve">as </w:t>
      </w:r>
      <w:r w:rsidR="00814CBF" w:rsidRPr="005E5B49">
        <w:rPr>
          <w:rFonts w:cs="Times New Roman"/>
          <w:sz w:val="24"/>
          <w:szCs w:val="24"/>
          <w:lang w:val="en-GB"/>
        </w:rPr>
        <w:t xml:space="preserve">attached </w:t>
      </w:r>
      <w:r w:rsidR="0038025C" w:rsidRPr="005E5B49">
        <w:rPr>
          <w:rFonts w:cs="Times New Roman"/>
          <w:sz w:val="24"/>
          <w:szCs w:val="24"/>
          <w:lang w:val="en-GB"/>
        </w:rPr>
        <w:t xml:space="preserve">as </w:t>
      </w:r>
      <w:r w:rsidRPr="005E5B49">
        <w:rPr>
          <w:rFonts w:cs="Times New Roman"/>
          <w:sz w:val="24"/>
          <w:szCs w:val="24"/>
          <w:lang w:val="en-GB"/>
        </w:rPr>
        <w:t>annex2</w:t>
      </w:r>
      <w:r w:rsidR="00EE4886" w:rsidRPr="005E5B49">
        <w:rPr>
          <w:rFonts w:cs="Times-Roman"/>
          <w:sz w:val="24"/>
          <w:szCs w:val="24"/>
          <w:lang w:val="en-GB"/>
        </w:rPr>
        <w:t xml:space="preserve">. </w:t>
      </w:r>
    </w:p>
    <w:p w:rsidR="001E4D25" w:rsidRPr="005E5B49" w:rsidRDefault="001E4D25" w:rsidP="005E5B49">
      <w:pPr>
        <w:autoSpaceDE w:val="0"/>
        <w:autoSpaceDN w:val="0"/>
        <w:adjustRightInd w:val="0"/>
        <w:spacing w:before="240" w:line="360" w:lineRule="auto"/>
        <w:rPr>
          <w:rFonts w:eastAsia="Eurostile-Reg" w:cs="Eurostile-Reg"/>
          <w:b/>
          <w:color w:val="0070C0"/>
          <w:sz w:val="28"/>
          <w:szCs w:val="28"/>
          <w:lang w:val="en-GB"/>
        </w:rPr>
      </w:pPr>
    </w:p>
    <w:p w:rsidR="001E4D25" w:rsidRPr="005E5B49" w:rsidRDefault="001E4D25" w:rsidP="005E5B49">
      <w:pPr>
        <w:autoSpaceDE w:val="0"/>
        <w:autoSpaceDN w:val="0"/>
        <w:adjustRightInd w:val="0"/>
        <w:spacing w:before="240" w:line="360" w:lineRule="auto"/>
        <w:rPr>
          <w:rFonts w:eastAsia="Eurostile-Reg" w:cs="Eurostile-Reg"/>
          <w:b/>
          <w:color w:val="0070C0"/>
          <w:sz w:val="28"/>
          <w:szCs w:val="28"/>
          <w:lang w:val="en-GB"/>
        </w:rPr>
      </w:pPr>
    </w:p>
    <w:p w:rsidR="00386754" w:rsidRDefault="002F435C" w:rsidP="00386754">
      <w:pPr>
        <w:pStyle w:val="Heading2"/>
        <w:spacing w:before="240"/>
        <w:rPr>
          <w:rFonts w:asciiTheme="minorHAnsi" w:eastAsiaTheme="minorEastAsia" w:hAnsiTheme="minorHAnsi" w:cs="Times New Roman"/>
          <w:bCs w:val="0"/>
          <w:color w:val="00B0F0"/>
          <w:sz w:val="28"/>
          <w:szCs w:val="28"/>
          <w:lang w:val="en-GB"/>
        </w:rPr>
      </w:pPr>
      <w:bookmarkStart w:id="60" w:name="_Toc412027306"/>
      <w:r w:rsidRPr="0017103D">
        <w:rPr>
          <w:rFonts w:asciiTheme="minorHAnsi" w:eastAsiaTheme="minorEastAsia" w:hAnsiTheme="minorHAnsi" w:cs="Times New Roman"/>
          <w:bCs w:val="0"/>
          <w:color w:val="00B0F0"/>
          <w:sz w:val="28"/>
          <w:szCs w:val="28"/>
          <w:lang w:val="en-GB"/>
        </w:rPr>
        <w:t xml:space="preserve">6.1.4 No IEC materials for </w:t>
      </w:r>
      <w:r w:rsidR="00386754" w:rsidRPr="0017103D">
        <w:rPr>
          <w:rFonts w:asciiTheme="minorHAnsi" w:eastAsiaTheme="minorEastAsia" w:hAnsiTheme="minorHAnsi" w:cs="Times New Roman"/>
          <w:bCs w:val="0"/>
          <w:color w:val="00B0F0"/>
          <w:sz w:val="28"/>
          <w:szCs w:val="28"/>
          <w:lang w:val="en-GB"/>
        </w:rPr>
        <w:t>health insurance</w:t>
      </w:r>
      <w:bookmarkEnd w:id="60"/>
    </w:p>
    <w:p w:rsidR="00386754" w:rsidRPr="00386754" w:rsidRDefault="00386754" w:rsidP="00386754">
      <w:pPr>
        <w:rPr>
          <w:lang w:val="en-GB"/>
        </w:rPr>
      </w:pPr>
    </w:p>
    <w:p w:rsidR="002F435C" w:rsidRPr="005E5B49" w:rsidRDefault="002F435C" w:rsidP="005E5B49">
      <w:pPr>
        <w:autoSpaceDE w:val="0"/>
        <w:autoSpaceDN w:val="0"/>
        <w:adjustRightInd w:val="0"/>
        <w:spacing w:line="360" w:lineRule="auto"/>
        <w:rPr>
          <w:rFonts w:cs="ArialMT"/>
          <w:sz w:val="24"/>
          <w:szCs w:val="24"/>
          <w:lang w:val="en-GB"/>
        </w:rPr>
      </w:pPr>
      <w:r w:rsidRPr="005E5B49">
        <w:rPr>
          <w:rFonts w:cs="AkzidenzGroteskBE-Md"/>
          <w:sz w:val="24"/>
          <w:szCs w:val="24"/>
          <w:lang w:val="en-GB"/>
        </w:rPr>
        <w:t xml:space="preserve">There are no leaflets produced to help health insurance customers and their families </w:t>
      </w:r>
      <w:r w:rsidR="0039022C" w:rsidRPr="005E5B49">
        <w:rPr>
          <w:rFonts w:cs="AkzidenzGroteskBE-Md"/>
          <w:sz w:val="24"/>
          <w:szCs w:val="24"/>
          <w:lang w:val="en-GB"/>
        </w:rPr>
        <w:t xml:space="preserve">so to enable them to </w:t>
      </w:r>
      <w:r w:rsidR="002708CD" w:rsidRPr="005E5B49">
        <w:rPr>
          <w:rFonts w:cs="AkzidenzGroteskBE-Md"/>
          <w:sz w:val="24"/>
          <w:szCs w:val="24"/>
          <w:lang w:val="en-GB"/>
        </w:rPr>
        <w:t>understand parameters of services and who is the appointed service providers within their loca</w:t>
      </w:r>
      <w:r w:rsidR="00CF1A4D" w:rsidRPr="005E5B49">
        <w:rPr>
          <w:rFonts w:cs="AkzidenzGroteskBE-Md"/>
          <w:sz w:val="24"/>
          <w:szCs w:val="24"/>
          <w:lang w:val="en-GB"/>
        </w:rPr>
        <w:t>lities</w:t>
      </w:r>
      <w:r w:rsidR="002708CD" w:rsidRPr="005E5B49">
        <w:rPr>
          <w:rFonts w:cs="AkzidenzGroteskBE-Md"/>
          <w:sz w:val="24"/>
          <w:szCs w:val="24"/>
          <w:lang w:val="en-GB"/>
        </w:rPr>
        <w:t xml:space="preserve">. There </w:t>
      </w:r>
      <w:r w:rsidR="00CF1A4D" w:rsidRPr="005E5B49">
        <w:rPr>
          <w:rFonts w:cs="AkzidenzGroteskBE-Md"/>
          <w:sz w:val="24"/>
          <w:szCs w:val="24"/>
          <w:lang w:val="en-GB"/>
        </w:rPr>
        <w:t xml:space="preserve">aren’t </w:t>
      </w:r>
      <w:r w:rsidR="002708CD" w:rsidRPr="005E5B49">
        <w:rPr>
          <w:rFonts w:cs="AkzidenzGroteskBE-Md"/>
          <w:sz w:val="24"/>
          <w:szCs w:val="24"/>
          <w:lang w:val="en-GB"/>
        </w:rPr>
        <w:t xml:space="preserve">members meetings to enable them </w:t>
      </w:r>
      <w:r w:rsidRPr="005E5B49">
        <w:rPr>
          <w:rFonts w:cs="AkzidenzGroteskBE-Md"/>
          <w:sz w:val="24"/>
          <w:szCs w:val="24"/>
          <w:lang w:val="en-GB"/>
        </w:rPr>
        <w:t xml:space="preserve">have their say and improve the way CHF and NHIF initiatives are managed. </w:t>
      </w:r>
    </w:p>
    <w:p w:rsidR="00386754" w:rsidRDefault="00386754" w:rsidP="00386754">
      <w:pPr>
        <w:pStyle w:val="Heading2"/>
        <w:spacing w:before="240"/>
        <w:rPr>
          <w:rFonts w:asciiTheme="minorHAnsi" w:eastAsiaTheme="minorEastAsia" w:hAnsiTheme="minorHAnsi" w:cs="Times New Roman"/>
          <w:bCs w:val="0"/>
          <w:color w:val="00B0F0"/>
          <w:sz w:val="28"/>
          <w:szCs w:val="28"/>
          <w:lang w:val="en-GB"/>
        </w:rPr>
      </w:pPr>
      <w:bookmarkStart w:id="61" w:name="_Toc412027307"/>
      <w:r>
        <w:rPr>
          <w:rFonts w:asciiTheme="minorHAnsi" w:eastAsiaTheme="minorEastAsia" w:hAnsiTheme="minorHAnsi" w:cs="Times New Roman"/>
          <w:bCs w:val="0"/>
          <w:color w:val="00B0F0"/>
          <w:sz w:val="28"/>
          <w:szCs w:val="28"/>
          <w:lang w:val="en-GB"/>
        </w:rPr>
        <w:t>6.1.4 Media p</w:t>
      </w:r>
      <w:r w:rsidR="00814CBF" w:rsidRPr="0017103D">
        <w:rPr>
          <w:rFonts w:asciiTheme="minorHAnsi" w:eastAsiaTheme="minorEastAsia" w:hAnsiTheme="minorHAnsi" w:cs="Times New Roman"/>
          <w:bCs w:val="0"/>
          <w:color w:val="00B0F0"/>
          <w:sz w:val="28"/>
          <w:szCs w:val="28"/>
          <w:lang w:val="en-GB"/>
        </w:rPr>
        <w:t>rograms</w:t>
      </w:r>
      <w:bookmarkEnd w:id="61"/>
    </w:p>
    <w:p w:rsidR="00386754" w:rsidRPr="00386754" w:rsidRDefault="00386754" w:rsidP="00386754">
      <w:pPr>
        <w:rPr>
          <w:lang w:val="en-GB"/>
        </w:rPr>
      </w:pPr>
    </w:p>
    <w:p w:rsidR="00BC23BA" w:rsidRPr="005E5B49" w:rsidRDefault="00814CBF" w:rsidP="005E5B49">
      <w:pPr>
        <w:spacing w:line="360" w:lineRule="auto"/>
        <w:rPr>
          <w:rFonts w:eastAsiaTheme="minorHAnsi" w:cs="Times New Roman"/>
          <w:sz w:val="24"/>
          <w:szCs w:val="24"/>
          <w:lang w:val="en-GB"/>
        </w:rPr>
      </w:pPr>
      <w:r w:rsidRPr="005E5B49">
        <w:rPr>
          <w:rFonts w:eastAsiaTheme="minorHAnsi" w:cs="Times New Roman"/>
          <w:sz w:val="24"/>
          <w:szCs w:val="24"/>
          <w:lang w:val="en-GB"/>
        </w:rPr>
        <w:t xml:space="preserve">Radio is the most preferred media program in the </w:t>
      </w:r>
      <w:r w:rsidR="00CF1A4D" w:rsidRPr="005E5B49">
        <w:rPr>
          <w:rFonts w:eastAsiaTheme="minorHAnsi" w:cs="Times New Roman"/>
          <w:sz w:val="24"/>
          <w:szCs w:val="24"/>
          <w:lang w:val="en-GB"/>
        </w:rPr>
        <w:t xml:space="preserve">three </w:t>
      </w:r>
      <w:r w:rsidRPr="005E5B49">
        <w:rPr>
          <w:rFonts w:eastAsiaTheme="minorHAnsi" w:cs="Times New Roman"/>
          <w:sz w:val="24"/>
          <w:szCs w:val="24"/>
          <w:lang w:val="en-GB"/>
        </w:rPr>
        <w:t>areas under</w:t>
      </w:r>
      <w:r w:rsidR="00CF1A4D" w:rsidRPr="005E5B49">
        <w:rPr>
          <w:rFonts w:eastAsiaTheme="minorHAnsi" w:cs="Times New Roman"/>
          <w:sz w:val="24"/>
          <w:szCs w:val="24"/>
          <w:lang w:val="en-GB"/>
        </w:rPr>
        <w:t xml:space="preserve"> review</w:t>
      </w:r>
      <w:r w:rsidRPr="005E5B49">
        <w:rPr>
          <w:rFonts w:eastAsiaTheme="minorHAnsi" w:cs="Times New Roman"/>
          <w:sz w:val="24"/>
          <w:szCs w:val="24"/>
          <w:lang w:val="en-GB"/>
        </w:rPr>
        <w:t xml:space="preserve">, at least in every 100 households, </w:t>
      </w:r>
      <w:r w:rsidR="0005115E" w:rsidRPr="005E5B49">
        <w:rPr>
          <w:rFonts w:eastAsiaTheme="minorHAnsi" w:cs="Times New Roman"/>
          <w:sz w:val="24"/>
          <w:szCs w:val="24"/>
          <w:lang w:val="en-GB"/>
        </w:rPr>
        <w:t xml:space="preserve">there are </w:t>
      </w:r>
      <w:r w:rsidRPr="005E5B49">
        <w:rPr>
          <w:rFonts w:eastAsiaTheme="minorHAnsi" w:cs="Times New Roman"/>
          <w:sz w:val="24"/>
          <w:szCs w:val="24"/>
          <w:lang w:val="en-GB"/>
        </w:rPr>
        <w:t xml:space="preserve">83 radios. There are popular community radios which are owned by </w:t>
      </w:r>
      <w:r w:rsidR="0005115E" w:rsidRPr="005E5B49">
        <w:rPr>
          <w:rFonts w:eastAsiaTheme="minorHAnsi" w:cs="Times New Roman"/>
          <w:sz w:val="24"/>
          <w:szCs w:val="24"/>
          <w:lang w:val="en-GB"/>
        </w:rPr>
        <w:t xml:space="preserve">Kilosa and Songea Urban </w:t>
      </w:r>
      <w:r w:rsidRPr="005E5B49">
        <w:rPr>
          <w:rFonts w:eastAsiaTheme="minorHAnsi" w:cs="Times New Roman"/>
          <w:sz w:val="24"/>
          <w:szCs w:val="24"/>
          <w:lang w:val="en-GB"/>
        </w:rPr>
        <w:t xml:space="preserve">councils i.e. for Kilosa council </w:t>
      </w:r>
      <w:r w:rsidR="0005115E" w:rsidRPr="005E5B49">
        <w:rPr>
          <w:rFonts w:eastAsiaTheme="minorHAnsi" w:cs="Times New Roman"/>
          <w:sz w:val="24"/>
          <w:szCs w:val="24"/>
          <w:lang w:val="en-GB"/>
        </w:rPr>
        <w:t xml:space="preserve">has </w:t>
      </w:r>
      <w:r w:rsidRPr="005E5B49">
        <w:rPr>
          <w:rFonts w:eastAsiaTheme="minorHAnsi" w:cs="Times New Roman"/>
          <w:sz w:val="24"/>
          <w:szCs w:val="24"/>
          <w:lang w:val="en-GB"/>
        </w:rPr>
        <w:t>‘</w:t>
      </w:r>
      <w:r w:rsidRPr="005E5B49">
        <w:rPr>
          <w:rFonts w:eastAsiaTheme="minorHAnsi" w:cs="Times New Roman"/>
          <w:i/>
          <w:sz w:val="24"/>
          <w:szCs w:val="24"/>
          <w:lang w:val="en-GB"/>
        </w:rPr>
        <w:t xml:space="preserve">’Radio Jamii’’ </w:t>
      </w:r>
      <w:r w:rsidRPr="005E5B49">
        <w:rPr>
          <w:rFonts w:eastAsiaTheme="minorHAnsi" w:cs="Times New Roman"/>
          <w:sz w:val="24"/>
          <w:szCs w:val="24"/>
          <w:lang w:val="en-GB"/>
        </w:rPr>
        <w:t xml:space="preserve">while in Songea municipal </w:t>
      </w:r>
      <w:r w:rsidR="0005115E" w:rsidRPr="005E5B49">
        <w:rPr>
          <w:rFonts w:eastAsiaTheme="minorHAnsi" w:cs="Times New Roman"/>
          <w:sz w:val="24"/>
          <w:szCs w:val="24"/>
          <w:lang w:val="en-GB"/>
        </w:rPr>
        <w:t xml:space="preserve">has </w:t>
      </w:r>
      <w:r w:rsidRPr="005E5B49">
        <w:rPr>
          <w:rFonts w:eastAsiaTheme="minorHAnsi" w:cs="Times New Roman"/>
          <w:sz w:val="24"/>
          <w:szCs w:val="24"/>
          <w:lang w:val="en-GB"/>
        </w:rPr>
        <w:t>‘</w:t>
      </w:r>
      <w:r w:rsidRPr="005E5B49">
        <w:rPr>
          <w:rFonts w:eastAsiaTheme="minorHAnsi" w:cs="Times New Roman"/>
          <w:i/>
          <w:sz w:val="24"/>
          <w:szCs w:val="24"/>
          <w:lang w:val="en-GB"/>
        </w:rPr>
        <w:t>’Radio Jogoo’’</w:t>
      </w:r>
      <w:r w:rsidRPr="005E5B49">
        <w:rPr>
          <w:rFonts w:eastAsiaTheme="minorHAnsi" w:cs="Times New Roman"/>
          <w:sz w:val="24"/>
          <w:szCs w:val="24"/>
          <w:lang w:val="en-GB"/>
        </w:rPr>
        <w:t xml:space="preserve"> which also covers up to Namtumbo district. </w:t>
      </w:r>
    </w:p>
    <w:p w:rsidR="007B6602" w:rsidRPr="005E5B49" w:rsidRDefault="002708CD" w:rsidP="005E5B49">
      <w:pPr>
        <w:spacing w:before="240" w:line="360" w:lineRule="auto"/>
        <w:rPr>
          <w:rFonts w:cs="Times New Roman"/>
          <w:sz w:val="24"/>
          <w:szCs w:val="24"/>
          <w:lang w:val="en-GB"/>
        </w:rPr>
      </w:pPr>
      <w:r w:rsidRPr="005E5B49">
        <w:rPr>
          <w:rFonts w:eastAsiaTheme="minorHAnsi" w:cs="Times New Roman"/>
          <w:sz w:val="24"/>
          <w:szCs w:val="24"/>
          <w:lang w:val="en-GB"/>
        </w:rPr>
        <w:t xml:space="preserve">There are other radios such as </w:t>
      </w:r>
      <w:r w:rsidR="00814CBF" w:rsidRPr="005E5B49">
        <w:rPr>
          <w:rFonts w:eastAsiaTheme="minorHAnsi" w:cs="Times New Roman"/>
          <w:sz w:val="24"/>
          <w:szCs w:val="24"/>
          <w:lang w:val="en-GB"/>
        </w:rPr>
        <w:t>Radio Abood, Radio Maria, Radio T</w:t>
      </w:r>
      <w:r w:rsidR="00814CBF" w:rsidRPr="005E5B49">
        <w:rPr>
          <w:rFonts w:eastAsia="Times New Roman" w:cs="Times New Roman"/>
          <w:sz w:val="24"/>
          <w:szCs w:val="24"/>
          <w:lang w:val="en-GB"/>
        </w:rPr>
        <w:t>anzania, Radio One Radio Clouds, and Radio Free Africa. Feedback received from KIs is, in all these mentioned radios there isn’t specific radio program giving education on RUMs however all revealed that t</w:t>
      </w:r>
      <w:r w:rsidR="00814CBF" w:rsidRPr="005E5B49">
        <w:rPr>
          <w:rFonts w:cs="Times New Roman"/>
          <w:sz w:val="24"/>
          <w:szCs w:val="24"/>
          <w:lang w:val="en-GB"/>
        </w:rPr>
        <w:t>he common and most listened programs are national news, sports</w:t>
      </w:r>
      <w:r w:rsidRPr="005E5B49">
        <w:rPr>
          <w:rFonts w:cs="Times New Roman"/>
          <w:sz w:val="24"/>
          <w:szCs w:val="24"/>
          <w:lang w:val="en-GB"/>
        </w:rPr>
        <w:t>,</w:t>
      </w:r>
      <w:r w:rsidR="00814CBF" w:rsidRPr="005E5B49">
        <w:rPr>
          <w:rFonts w:cs="Times New Roman"/>
          <w:sz w:val="24"/>
          <w:szCs w:val="24"/>
          <w:lang w:val="en-GB"/>
        </w:rPr>
        <w:t xml:space="preserve"> gospel songs, religious teachings and entertainments, while most of our KIs prefer to listen to a radio in the morning and in the evening.</w:t>
      </w:r>
    </w:p>
    <w:p w:rsidR="00674B2E"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62" w:name="_Toc412027308"/>
      <w:r w:rsidRPr="0017103D">
        <w:rPr>
          <w:rFonts w:asciiTheme="minorHAnsi" w:eastAsiaTheme="minorEastAsia" w:hAnsiTheme="minorHAnsi" w:cs="Times New Roman"/>
          <w:bCs w:val="0"/>
          <w:color w:val="00B0F0"/>
          <w:sz w:val="28"/>
          <w:szCs w:val="28"/>
          <w:lang w:val="en-GB"/>
        </w:rPr>
        <w:t>6.1.</w:t>
      </w:r>
      <w:r w:rsidR="004D4542" w:rsidRPr="0017103D">
        <w:rPr>
          <w:rFonts w:asciiTheme="minorHAnsi" w:eastAsiaTheme="minorEastAsia" w:hAnsiTheme="minorHAnsi" w:cs="Times New Roman"/>
          <w:bCs w:val="0"/>
          <w:color w:val="00B0F0"/>
          <w:sz w:val="28"/>
          <w:szCs w:val="28"/>
          <w:lang w:val="en-GB"/>
        </w:rPr>
        <w:t>5</w:t>
      </w:r>
      <w:r w:rsidR="00386754">
        <w:rPr>
          <w:rFonts w:asciiTheme="minorHAnsi" w:eastAsiaTheme="minorEastAsia" w:hAnsiTheme="minorHAnsi" w:cs="Times New Roman"/>
          <w:bCs w:val="0"/>
          <w:color w:val="00B0F0"/>
          <w:sz w:val="28"/>
          <w:szCs w:val="28"/>
          <w:lang w:val="en-GB"/>
        </w:rPr>
        <w:t xml:space="preserve"> Arts, s</w:t>
      </w:r>
      <w:r w:rsidRPr="0017103D">
        <w:rPr>
          <w:rFonts w:asciiTheme="minorHAnsi" w:eastAsiaTheme="minorEastAsia" w:hAnsiTheme="minorHAnsi" w:cs="Times New Roman"/>
          <w:bCs w:val="0"/>
          <w:color w:val="00B0F0"/>
          <w:sz w:val="28"/>
          <w:szCs w:val="28"/>
          <w:lang w:val="en-GB"/>
        </w:rPr>
        <w:t>ports and drama</w:t>
      </w:r>
      <w:bookmarkEnd w:id="62"/>
    </w:p>
    <w:p w:rsidR="00386754" w:rsidRPr="00386754" w:rsidRDefault="00386754" w:rsidP="00386754">
      <w:pPr>
        <w:rPr>
          <w:lang w:val="en-GB"/>
        </w:rPr>
      </w:pPr>
    </w:p>
    <w:p w:rsidR="009D7190" w:rsidRPr="00386754" w:rsidRDefault="00814CBF" w:rsidP="00386754">
      <w:pPr>
        <w:spacing w:line="360" w:lineRule="auto"/>
        <w:rPr>
          <w:rFonts w:eastAsiaTheme="minorHAnsi" w:cs="Times New Roman"/>
          <w:sz w:val="24"/>
          <w:szCs w:val="24"/>
          <w:lang w:val="en-GB"/>
        </w:rPr>
      </w:pPr>
      <w:r w:rsidRPr="005E5B49">
        <w:rPr>
          <w:rFonts w:eastAsiaTheme="minorHAnsi" w:cs="Times New Roman"/>
          <w:sz w:val="24"/>
          <w:szCs w:val="24"/>
          <w:lang w:val="en-GB"/>
        </w:rPr>
        <w:t>In the communities of Kilosa, Songea Urban and Namtumbo, there are good numbers of arts, drama and sports groups for youth, women and men. Youth have concentrated on football, Bongo flavour</w:t>
      </w:r>
      <w:r w:rsidR="000E28F9" w:rsidRPr="005E5B49">
        <w:rPr>
          <w:rStyle w:val="FootnoteReference"/>
          <w:rFonts w:eastAsiaTheme="minorHAnsi" w:cs="Times New Roman"/>
          <w:sz w:val="24"/>
          <w:szCs w:val="24"/>
          <w:lang w:val="en-GB"/>
        </w:rPr>
        <w:footnoteReference w:id="34"/>
      </w:r>
      <w:r w:rsidRPr="005E5B49">
        <w:rPr>
          <w:rFonts w:eastAsiaTheme="minorHAnsi" w:cs="Times New Roman"/>
          <w:sz w:val="24"/>
          <w:szCs w:val="24"/>
          <w:lang w:val="en-GB"/>
        </w:rPr>
        <w:t xml:space="preserve"> and hip-</w:t>
      </w:r>
      <w:r w:rsidR="00F8223F" w:rsidRPr="005E5B49">
        <w:rPr>
          <w:rFonts w:eastAsiaTheme="minorHAnsi" w:cs="Times New Roman"/>
          <w:sz w:val="24"/>
          <w:szCs w:val="24"/>
          <w:lang w:val="en-GB"/>
        </w:rPr>
        <w:t>h</w:t>
      </w:r>
      <w:r w:rsidRPr="005E5B49">
        <w:rPr>
          <w:rFonts w:eastAsiaTheme="minorHAnsi" w:cs="Times New Roman"/>
          <w:sz w:val="24"/>
          <w:szCs w:val="24"/>
          <w:lang w:val="en-GB"/>
        </w:rPr>
        <w:t>op music focusing love and relationship themes; while there are traditional drama-groups with a lot of traditional education songs but none on RUMs. In every primary and secondary school there are sports and clubs activities i.e. a club for environment, but is none which had been connected on rational use of medicines.</w:t>
      </w:r>
    </w:p>
    <w:p w:rsidR="00F533E7"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63" w:name="_Toc412027309"/>
      <w:r w:rsidRPr="0017103D">
        <w:rPr>
          <w:rFonts w:asciiTheme="minorHAnsi" w:eastAsiaTheme="minorEastAsia" w:hAnsiTheme="minorHAnsi" w:cs="Times New Roman"/>
          <w:bCs w:val="0"/>
          <w:color w:val="00B0F0"/>
          <w:sz w:val="28"/>
          <w:szCs w:val="28"/>
          <w:lang w:val="en-GB"/>
        </w:rPr>
        <w:t>6.1.</w:t>
      </w:r>
      <w:r w:rsidR="004D4542" w:rsidRPr="0017103D">
        <w:rPr>
          <w:rFonts w:asciiTheme="minorHAnsi" w:eastAsiaTheme="minorEastAsia" w:hAnsiTheme="minorHAnsi" w:cs="Times New Roman"/>
          <w:bCs w:val="0"/>
          <w:color w:val="00B0F0"/>
          <w:sz w:val="28"/>
          <w:szCs w:val="28"/>
          <w:lang w:val="en-GB"/>
        </w:rPr>
        <w:t>6</w:t>
      </w:r>
      <w:r w:rsidR="00386754">
        <w:rPr>
          <w:rFonts w:asciiTheme="minorHAnsi" w:eastAsiaTheme="minorEastAsia" w:hAnsiTheme="minorHAnsi" w:cs="Times New Roman"/>
          <w:bCs w:val="0"/>
          <w:color w:val="00B0F0"/>
          <w:sz w:val="28"/>
          <w:szCs w:val="28"/>
          <w:lang w:val="en-GB"/>
        </w:rPr>
        <w:t xml:space="preserve"> Religious i</w:t>
      </w:r>
      <w:r w:rsidRPr="0017103D">
        <w:rPr>
          <w:rFonts w:asciiTheme="minorHAnsi" w:eastAsiaTheme="minorEastAsia" w:hAnsiTheme="minorHAnsi" w:cs="Times New Roman"/>
          <w:bCs w:val="0"/>
          <w:color w:val="00B0F0"/>
          <w:sz w:val="28"/>
          <w:szCs w:val="28"/>
          <w:lang w:val="en-GB"/>
        </w:rPr>
        <w:t>nitiatives on RUM</w:t>
      </w:r>
      <w:bookmarkEnd w:id="63"/>
    </w:p>
    <w:p w:rsidR="00386754" w:rsidRPr="00386754" w:rsidRDefault="00386754" w:rsidP="00386754">
      <w:pPr>
        <w:rPr>
          <w:lang w:val="en-GB"/>
        </w:rPr>
      </w:pPr>
    </w:p>
    <w:p w:rsidR="009D7190" w:rsidRPr="005E5B49" w:rsidRDefault="00814CBF" w:rsidP="00386754">
      <w:pPr>
        <w:spacing w:line="360" w:lineRule="auto"/>
        <w:rPr>
          <w:rFonts w:eastAsiaTheme="minorHAnsi" w:cs="Times New Roman"/>
          <w:sz w:val="24"/>
          <w:szCs w:val="24"/>
          <w:lang w:val="en-GB"/>
        </w:rPr>
      </w:pPr>
      <w:r w:rsidRPr="005E5B49">
        <w:rPr>
          <w:rFonts w:eastAsiaTheme="minorHAnsi" w:cs="Times New Roman"/>
          <w:sz w:val="24"/>
          <w:szCs w:val="24"/>
          <w:lang w:val="en-GB"/>
        </w:rPr>
        <w:t xml:space="preserve">Most people listen to their religious leaders and attend a mass or mosque once a week or more however there aren’t program either at the church or at mosque on RUMs, despite the fact that majority of the people in all the three districts are devoted Christians or Muslims, and are strong believers of their religious </w:t>
      </w:r>
      <w:r w:rsidR="00386754">
        <w:rPr>
          <w:rFonts w:eastAsiaTheme="minorHAnsi" w:cs="Times New Roman"/>
          <w:sz w:val="24"/>
          <w:szCs w:val="24"/>
          <w:lang w:val="en-GB"/>
        </w:rPr>
        <w:t>leaders, sheikhs and clergymen.</w:t>
      </w:r>
    </w:p>
    <w:p w:rsidR="00674B2E"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64" w:name="_Toc412027310"/>
      <w:r w:rsidRPr="0017103D">
        <w:rPr>
          <w:rFonts w:asciiTheme="minorHAnsi" w:eastAsiaTheme="minorEastAsia" w:hAnsiTheme="minorHAnsi" w:cs="Times New Roman"/>
          <w:bCs w:val="0"/>
          <w:color w:val="00B0F0"/>
          <w:sz w:val="28"/>
          <w:szCs w:val="28"/>
          <w:lang w:val="en-GB"/>
        </w:rPr>
        <w:t>6.1.</w:t>
      </w:r>
      <w:r w:rsidR="004D4542" w:rsidRPr="0017103D">
        <w:rPr>
          <w:rFonts w:asciiTheme="minorHAnsi" w:eastAsiaTheme="minorEastAsia" w:hAnsiTheme="minorHAnsi" w:cs="Times New Roman"/>
          <w:bCs w:val="0"/>
          <w:color w:val="00B0F0"/>
          <w:sz w:val="28"/>
          <w:szCs w:val="28"/>
          <w:lang w:val="en-GB"/>
        </w:rPr>
        <w:t>7</w:t>
      </w:r>
      <w:r w:rsidRPr="0017103D">
        <w:rPr>
          <w:rFonts w:asciiTheme="minorHAnsi" w:eastAsiaTheme="minorEastAsia" w:hAnsiTheme="minorHAnsi" w:cs="Times New Roman"/>
          <w:bCs w:val="0"/>
          <w:color w:val="00B0F0"/>
          <w:sz w:val="28"/>
          <w:szCs w:val="28"/>
          <w:lang w:val="en-GB"/>
        </w:rPr>
        <w:t xml:space="preserve"> Village’s </w:t>
      </w:r>
      <w:r w:rsidR="00386754" w:rsidRPr="0017103D">
        <w:rPr>
          <w:rFonts w:asciiTheme="minorHAnsi" w:eastAsiaTheme="minorEastAsia" w:hAnsiTheme="minorHAnsi" w:cs="Times New Roman"/>
          <w:bCs w:val="0"/>
          <w:color w:val="00B0F0"/>
          <w:sz w:val="28"/>
          <w:szCs w:val="28"/>
          <w:lang w:val="en-GB"/>
        </w:rPr>
        <w:t>health committee</w:t>
      </w:r>
      <w:bookmarkEnd w:id="64"/>
    </w:p>
    <w:p w:rsidR="00386754" w:rsidRPr="00386754" w:rsidRDefault="00386754" w:rsidP="00386754">
      <w:pPr>
        <w:rPr>
          <w:lang w:val="en-GB"/>
        </w:rPr>
      </w:pPr>
    </w:p>
    <w:p w:rsidR="007E7393" w:rsidRPr="005E5B49" w:rsidRDefault="002708CD" w:rsidP="005E5B49">
      <w:pPr>
        <w:spacing w:line="360" w:lineRule="auto"/>
        <w:rPr>
          <w:rFonts w:cs="Times New Roman"/>
          <w:color w:val="000000"/>
          <w:sz w:val="24"/>
          <w:szCs w:val="24"/>
          <w:lang w:val="en-GB"/>
        </w:rPr>
      </w:pPr>
      <w:r w:rsidRPr="005E5B49">
        <w:rPr>
          <w:rFonts w:cs="Times New Roman"/>
          <w:sz w:val="24"/>
          <w:szCs w:val="24"/>
          <w:lang w:val="en-GB"/>
        </w:rPr>
        <w:t xml:space="preserve">Every village has a </w:t>
      </w:r>
      <w:r w:rsidR="00814CBF" w:rsidRPr="005E5B49">
        <w:rPr>
          <w:rFonts w:cs="Times New Roman"/>
          <w:sz w:val="24"/>
          <w:szCs w:val="24"/>
          <w:lang w:val="en-GB"/>
        </w:rPr>
        <w:t>village health committee</w:t>
      </w:r>
      <w:r w:rsidRPr="005E5B49">
        <w:rPr>
          <w:rFonts w:cs="Times New Roman"/>
          <w:sz w:val="24"/>
          <w:szCs w:val="24"/>
          <w:lang w:val="en-GB"/>
        </w:rPr>
        <w:t xml:space="preserve">; the </w:t>
      </w:r>
      <w:r w:rsidR="005E5B49" w:rsidRPr="005E5B49">
        <w:rPr>
          <w:rFonts w:cs="Times New Roman"/>
          <w:sz w:val="24"/>
          <w:szCs w:val="24"/>
          <w:lang w:val="en-GB"/>
        </w:rPr>
        <w:t>village</w:t>
      </w:r>
      <w:r w:rsidR="005E5B49" w:rsidRPr="005E5B49">
        <w:rPr>
          <w:rFonts w:eastAsiaTheme="minorHAnsi" w:cs="Times New Roman"/>
          <w:sz w:val="24"/>
          <w:szCs w:val="24"/>
          <w:lang w:val="en-GB"/>
        </w:rPr>
        <w:t xml:space="preserve"> committee</w:t>
      </w:r>
      <w:r w:rsidR="00814CBF" w:rsidRPr="005E5B49">
        <w:rPr>
          <w:rFonts w:eastAsiaTheme="minorHAnsi" w:cs="Times New Roman"/>
          <w:sz w:val="24"/>
          <w:szCs w:val="24"/>
          <w:lang w:val="en-GB"/>
        </w:rPr>
        <w:t xml:space="preserve"> deal</w:t>
      </w:r>
      <w:r w:rsidRPr="005E5B49">
        <w:rPr>
          <w:rFonts w:eastAsiaTheme="minorHAnsi" w:cs="Times New Roman"/>
          <w:sz w:val="24"/>
          <w:szCs w:val="24"/>
          <w:lang w:val="en-GB"/>
        </w:rPr>
        <w:t>s</w:t>
      </w:r>
      <w:r w:rsidR="00814CBF" w:rsidRPr="005E5B49">
        <w:rPr>
          <w:rFonts w:eastAsiaTheme="minorHAnsi" w:cs="Times New Roman"/>
          <w:sz w:val="24"/>
          <w:szCs w:val="24"/>
          <w:lang w:val="en-GB"/>
        </w:rPr>
        <w:t xml:space="preserve"> with education and campaigns on environmental health and sanitation whoever </w:t>
      </w:r>
      <w:r w:rsidR="00814CBF" w:rsidRPr="005E5B49">
        <w:rPr>
          <w:rFonts w:cs="Times New Roman"/>
          <w:sz w:val="24"/>
          <w:szCs w:val="24"/>
          <w:lang w:val="en-GB"/>
        </w:rPr>
        <w:t xml:space="preserve">some of the village committees are active and some are dormant. </w:t>
      </w:r>
      <w:r w:rsidR="00814CBF" w:rsidRPr="005E5B49">
        <w:rPr>
          <w:rFonts w:cs="Times New Roman"/>
          <w:color w:val="000000"/>
          <w:sz w:val="24"/>
          <w:szCs w:val="24"/>
          <w:lang w:val="en-GB"/>
        </w:rPr>
        <w:t xml:space="preserve">Usually each village Health post have two village health workers chosen by the village government amongst the villagers and be given a short training before they start providing services. </w:t>
      </w:r>
    </w:p>
    <w:p w:rsidR="00F90D9C" w:rsidRPr="005E5B49" w:rsidRDefault="00814CBF" w:rsidP="00386754">
      <w:pPr>
        <w:spacing w:before="240" w:line="360" w:lineRule="auto"/>
        <w:rPr>
          <w:rFonts w:cs="Times New Roman"/>
          <w:sz w:val="24"/>
          <w:szCs w:val="24"/>
          <w:lang w:val="en-GB"/>
        </w:rPr>
      </w:pPr>
      <w:r w:rsidRPr="005E5B49">
        <w:rPr>
          <w:rFonts w:cs="Times New Roman"/>
          <w:sz w:val="24"/>
          <w:szCs w:val="24"/>
          <w:lang w:val="en-GB"/>
        </w:rPr>
        <w:t xml:space="preserve">Some </w:t>
      </w:r>
      <w:r w:rsidR="008A7511" w:rsidRPr="005E5B49">
        <w:rPr>
          <w:rFonts w:cs="Times New Roman"/>
          <w:sz w:val="24"/>
          <w:szCs w:val="24"/>
          <w:lang w:val="en-GB"/>
        </w:rPr>
        <w:t>village</w:t>
      </w:r>
      <w:r w:rsidRPr="005E5B49">
        <w:rPr>
          <w:rFonts w:cs="Times New Roman"/>
          <w:sz w:val="24"/>
          <w:szCs w:val="24"/>
          <w:lang w:val="en-GB"/>
        </w:rPr>
        <w:t xml:space="preserve"> committees’ have active members who are </w:t>
      </w:r>
      <w:r w:rsidR="008A7511" w:rsidRPr="005E5B49">
        <w:rPr>
          <w:rFonts w:cs="Times New Roman"/>
          <w:sz w:val="24"/>
          <w:szCs w:val="24"/>
          <w:lang w:val="en-GB"/>
        </w:rPr>
        <w:t>d</w:t>
      </w:r>
      <w:r w:rsidRPr="005E5B49">
        <w:rPr>
          <w:rFonts w:cs="Times New Roman"/>
          <w:sz w:val="24"/>
          <w:szCs w:val="24"/>
          <w:lang w:val="en-GB"/>
        </w:rPr>
        <w:t xml:space="preserve">oing advocacy works on malaria </w:t>
      </w:r>
      <w:r w:rsidR="008A7511" w:rsidRPr="005E5B49">
        <w:rPr>
          <w:rFonts w:cs="Times New Roman"/>
          <w:sz w:val="24"/>
          <w:szCs w:val="24"/>
          <w:lang w:val="en-GB"/>
        </w:rPr>
        <w:t xml:space="preserve">environment and sanitation campaigns; however </w:t>
      </w:r>
      <w:r w:rsidRPr="005E5B49">
        <w:rPr>
          <w:rFonts w:eastAsiaTheme="minorHAnsi" w:cs="Times New Roman"/>
          <w:sz w:val="24"/>
          <w:szCs w:val="24"/>
          <w:lang w:val="en-GB"/>
        </w:rPr>
        <w:t>they don’t involve themselves on issues of RUM and the committee members are claiming not to have the capacity to deal with those issues.</w:t>
      </w:r>
    </w:p>
    <w:p w:rsidR="002155D1" w:rsidRPr="0017103D" w:rsidRDefault="00814CBF" w:rsidP="0017103D">
      <w:pPr>
        <w:pStyle w:val="Heading2"/>
        <w:spacing w:before="240"/>
        <w:rPr>
          <w:rFonts w:asciiTheme="minorHAnsi" w:eastAsiaTheme="minorEastAsia" w:hAnsiTheme="minorHAnsi" w:cs="Times New Roman"/>
          <w:bCs w:val="0"/>
          <w:color w:val="00B0F0"/>
          <w:sz w:val="28"/>
          <w:szCs w:val="28"/>
          <w:lang w:val="en-GB"/>
        </w:rPr>
      </w:pPr>
      <w:bookmarkStart w:id="65" w:name="_Toc412027311"/>
      <w:r w:rsidRPr="0017103D">
        <w:rPr>
          <w:rFonts w:asciiTheme="minorHAnsi" w:eastAsiaTheme="minorEastAsia" w:hAnsiTheme="minorHAnsi" w:cs="Times New Roman"/>
          <w:bCs w:val="0"/>
          <w:color w:val="00B0F0"/>
          <w:sz w:val="28"/>
          <w:szCs w:val="28"/>
          <w:lang w:val="en-GB"/>
        </w:rPr>
        <w:t>6.1.</w:t>
      </w:r>
      <w:r w:rsidR="004D4542" w:rsidRPr="0017103D">
        <w:rPr>
          <w:rFonts w:asciiTheme="minorHAnsi" w:eastAsiaTheme="minorEastAsia" w:hAnsiTheme="minorHAnsi" w:cs="Times New Roman"/>
          <w:bCs w:val="0"/>
          <w:color w:val="00B0F0"/>
          <w:sz w:val="28"/>
          <w:szCs w:val="28"/>
          <w:lang w:val="en-GB"/>
        </w:rPr>
        <w:t>8</w:t>
      </w:r>
      <w:r w:rsidRPr="0017103D">
        <w:rPr>
          <w:rFonts w:asciiTheme="minorHAnsi" w:eastAsiaTheme="minorEastAsia" w:hAnsiTheme="minorHAnsi" w:cs="Times New Roman"/>
          <w:bCs w:val="0"/>
          <w:color w:val="00B0F0"/>
          <w:sz w:val="28"/>
          <w:szCs w:val="28"/>
          <w:lang w:val="en-GB"/>
        </w:rPr>
        <w:t xml:space="preserve"> Community </w:t>
      </w:r>
      <w:r w:rsidR="00386754" w:rsidRPr="0017103D">
        <w:rPr>
          <w:rFonts w:asciiTheme="minorHAnsi" w:eastAsiaTheme="minorEastAsia" w:hAnsiTheme="minorHAnsi" w:cs="Times New Roman"/>
          <w:bCs w:val="0"/>
          <w:color w:val="00B0F0"/>
          <w:sz w:val="28"/>
          <w:szCs w:val="28"/>
          <w:lang w:val="en-GB"/>
        </w:rPr>
        <w:t>education on rational use of medicines</w:t>
      </w:r>
      <w:bookmarkEnd w:id="65"/>
    </w:p>
    <w:p w:rsidR="007E7393" w:rsidRPr="005E5B49" w:rsidRDefault="00147A6D" w:rsidP="005E5B49">
      <w:pPr>
        <w:pStyle w:val="Default"/>
        <w:spacing w:before="240" w:line="360" w:lineRule="auto"/>
        <w:rPr>
          <w:rFonts w:asciiTheme="minorHAnsi" w:eastAsia="Times New Roman" w:hAnsiTheme="minorHAnsi"/>
          <w:lang w:val="en-GB"/>
        </w:rPr>
      </w:pPr>
      <w:r w:rsidRPr="005E5B49">
        <w:rPr>
          <w:rFonts w:asciiTheme="minorHAnsi" w:eastAsia="Times New Roman" w:hAnsiTheme="minorHAnsi"/>
          <w:lang w:val="en-GB"/>
        </w:rPr>
        <w:t>T</w:t>
      </w:r>
      <w:r w:rsidR="00814CBF" w:rsidRPr="005E5B49">
        <w:rPr>
          <w:rFonts w:asciiTheme="minorHAnsi" w:eastAsia="Times New Roman" w:hAnsiTheme="minorHAnsi"/>
          <w:lang w:val="en-GB"/>
        </w:rPr>
        <w:t xml:space="preserve">he research team attested whether there is any community education on RUMs; majority of discussants in FGDs stated there is no specific program that provides education in </w:t>
      </w:r>
      <w:r w:rsidR="008A7511" w:rsidRPr="005E5B49">
        <w:rPr>
          <w:rFonts w:asciiTheme="minorHAnsi" w:eastAsia="Times New Roman" w:hAnsiTheme="minorHAnsi"/>
          <w:lang w:val="en-GB"/>
        </w:rPr>
        <w:t xml:space="preserve">their </w:t>
      </w:r>
      <w:r w:rsidR="00814CBF" w:rsidRPr="005E5B49">
        <w:rPr>
          <w:rFonts w:asciiTheme="minorHAnsi" w:eastAsia="Times New Roman" w:hAnsiTheme="minorHAnsi"/>
          <w:lang w:val="en-GB"/>
        </w:rPr>
        <w:t xml:space="preserve">respective communities on appropriate use of medicines neither in Kilosa, Songea Urban nor in Namtumbo. </w:t>
      </w:r>
    </w:p>
    <w:p w:rsidR="00FA5E7E" w:rsidRPr="005E5B49" w:rsidRDefault="00814CBF" w:rsidP="005E5B49">
      <w:pPr>
        <w:pStyle w:val="Default"/>
        <w:spacing w:before="240" w:line="360" w:lineRule="auto"/>
        <w:rPr>
          <w:rFonts w:asciiTheme="minorHAnsi" w:eastAsia="Times New Roman" w:hAnsiTheme="minorHAnsi"/>
          <w:lang w:val="en-GB"/>
        </w:rPr>
      </w:pPr>
      <w:r w:rsidRPr="005E5B49">
        <w:rPr>
          <w:rFonts w:asciiTheme="minorHAnsi" w:eastAsia="Times New Roman" w:hAnsiTheme="minorHAnsi"/>
          <w:lang w:val="en-GB"/>
        </w:rPr>
        <w:t xml:space="preserve">However there are few programs providing basic skills on rational use of medicines especially at </w:t>
      </w:r>
      <w:r w:rsidRPr="005E5B49">
        <w:rPr>
          <w:rFonts w:asciiTheme="minorHAnsi" w:hAnsiTheme="minorHAnsi"/>
          <w:bCs/>
          <w:lang w:val="en-GB"/>
        </w:rPr>
        <w:t>MCH/</w:t>
      </w:r>
      <w:r w:rsidRPr="005E5B49">
        <w:rPr>
          <w:rFonts w:asciiTheme="minorHAnsi" w:eastAsia="Times New Roman" w:hAnsiTheme="minorHAnsi"/>
          <w:lang w:val="en-GB"/>
        </w:rPr>
        <w:t>maternity clinics, NGO such as PSI and AMREF have programs on appropriate use of malaria medicines and ARVs in Kilosa and Songea Urban and nothing is known in Namtumbo despite reliance to ADDOs’ dispensers for the same.</w:t>
      </w:r>
    </w:p>
    <w:p w:rsidR="008A7511" w:rsidRPr="005E5B49" w:rsidRDefault="008A7511" w:rsidP="005E5B49">
      <w:pPr>
        <w:pStyle w:val="Default"/>
        <w:spacing w:before="240" w:line="360" w:lineRule="auto"/>
        <w:rPr>
          <w:rFonts w:asciiTheme="minorHAnsi" w:eastAsia="Times New Roman" w:hAnsiTheme="minorHAnsi"/>
          <w:lang w:val="en-GB"/>
        </w:rPr>
      </w:pPr>
    </w:p>
    <w:p w:rsidR="001E4D25" w:rsidRPr="005E5B49" w:rsidRDefault="001E4D25" w:rsidP="005E5B49">
      <w:pPr>
        <w:pStyle w:val="Default"/>
        <w:spacing w:before="240" w:line="360" w:lineRule="auto"/>
        <w:rPr>
          <w:rFonts w:asciiTheme="minorHAnsi" w:eastAsia="Times New Roman" w:hAnsiTheme="minorHAnsi"/>
          <w:lang w:val="en-GB"/>
        </w:rPr>
      </w:pPr>
    </w:p>
    <w:p w:rsidR="001E4D25" w:rsidRPr="005E5B49" w:rsidRDefault="001E4D25" w:rsidP="005E5B49">
      <w:pPr>
        <w:pStyle w:val="Default"/>
        <w:spacing w:before="240" w:line="360" w:lineRule="auto"/>
        <w:rPr>
          <w:rFonts w:asciiTheme="minorHAnsi" w:eastAsia="Times New Roman" w:hAnsiTheme="minorHAnsi"/>
          <w:lang w:val="en-GB"/>
        </w:rPr>
      </w:pPr>
    </w:p>
    <w:p w:rsidR="001E4D25" w:rsidRPr="005E5B49" w:rsidRDefault="001E4D25" w:rsidP="005E5B49">
      <w:pPr>
        <w:pStyle w:val="Default"/>
        <w:spacing w:before="240" w:line="360" w:lineRule="auto"/>
        <w:rPr>
          <w:rFonts w:asciiTheme="minorHAnsi" w:eastAsia="Times New Roman" w:hAnsiTheme="minorHAnsi"/>
          <w:lang w:val="en-GB"/>
        </w:rPr>
      </w:pPr>
    </w:p>
    <w:p w:rsidR="0065796B" w:rsidRPr="005E5B49" w:rsidRDefault="0065796B" w:rsidP="005E5B49">
      <w:pPr>
        <w:rPr>
          <w:rFonts w:cs="Times New Roman"/>
          <w:i/>
          <w:lang w:val="en-GB"/>
        </w:rPr>
      </w:pPr>
    </w:p>
    <w:tbl>
      <w:tblPr>
        <w:tblStyle w:val="TableGrid"/>
        <w:tblW w:w="0" w:type="auto"/>
        <w:tblLook w:val="04A0" w:firstRow="1" w:lastRow="0" w:firstColumn="1" w:lastColumn="0" w:noHBand="0" w:noVBand="1"/>
      </w:tblPr>
      <w:tblGrid>
        <w:gridCol w:w="9576"/>
      </w:tblGrid>
      <w:tr w:rsidR="0065796B" w:rsidRPr="005E5B49" w:rsidTr="006274A4">
        <w:tc>
          <w:tcPr>
            <w:tcW w:w="9576" w:type="dxa"/>
            <w:shd w:val="clear" w:color="auto" w:fill="00B050"/>
          </w:tcPr>
          <w:p w:rsidR="0065796B" w:rsidRPr="005E5B49" w:rsidRDefault="00814CBF" w:rsidP="005E5B49">
            <w:pPr>
              <w:autoSpaceDE w:val="0"/>
              <w:autoSpaceDN w:val="0"/>
              <w:adjustRightInd w:val="0"/>
              <w:spacing w:before="240" w:after="240" w:line="360" w:lineRule="auto"/>
              <w:rPr>
                <w:rFonts w:cs="Times New Roman"/>
                <w:b/>
                <w:color w:val="FFFFFF" w:themeColor="background1"/>
                <w:sz w:val="24"/>
                <w:szCs w:val="24"/>
                <w:lang w:val="en-GB"/>
              </w:rPr>
            </w:pPr>
            <w:r w:rsidRPr="005E5B49">
              <w:rPr>
                <w:rFonts w:cs="Times New Roman"/>
                <w:b/>
                <w:color w:val="FFFFFF" w:themeColor="background1"/>
                <w:sz w:val="24"/>
                <w:szCs w:val="24"/>
                <w:lang w:val="en-GB"/>
              </w:rPr>
              <w:t xml:space="preserve">Box 8: </w:t>
            </w:r>
            <w:r w:rsidR="0045413B" w:rsidRPr="005E5B49">
              <w:rPr>
                <w:rFonts w:cs="Times New Roman"/>
                <w:b/>
                <w:color w:val="FFFFFF" w:themeColor="background1"/>
                <w:sz w:val="24"/>
                <w:szCs w:val="24"/>
                <w:lang w:val="en-GB"/>
              </w:rPr>
              <w:t>A</w:t>
            </w:r>
            <w:r w:rsidRPr="005E5B49">
              <w:rPr>
                <w:rFonts w:cs="Times New Roman"/>
                <w:b/>
                <w:color w:val="FFFFFF" w:themeColor="background1"/>
                <w:sz w:val="24"/>
                <w:szCs w:val="24"/>
                <w:lang w:val="en-GB"/>
              </w:rPr>
              <w:t>vailability and us</w:t>
            </w:r>
            <w:r w:rsidR="00CC261D">
              <w:rPr>
                <w:rFonts w:cs="Times New Roman"/>
                <w:b/>
                <w:color w:val="FFFFFF" w:themeColor="background1"/>
                <w:sz w:val="24"/>
                <w:szCs w:val="24"/>
                <w:lang w:val="en-GB"/>
              </w:rPr>
              <w:t>e of IEC material promoting RUM</w:t>
            </w:r>
          </w:p>
        </w:tc>
      </w:tr>
      <w:tr w:rsidR="0065796B" w:rsidRPr="005E5B49" w:rsidTr="006274A4">
        <w:tc>
          <w:tcPr>
            <w:tcW w:w="9576" w:type="dxa"/>
            <w:shd w:val="clear" w:color="auto" w:fill="002060"/>
          </w:tcPr>
          <w:p w:rsidR="0065796B" w:rsidRPr="005E5B49" w:rsidRDefault="00814CBF" w:rsidP="005E5B49">
            <w:pPr>
              <w:pStyle w:val="ListParagraph"/>
              <w:numPr>
                <w:ilvl w:val="0"/>
                <w:numId w:val="31"/>
              </w:numPr>
              <w:spacing w:before="120" w:after="120" w:line="360" w:lineRule="auto"/>
              <w:rPr>
                <w:rFonts w:cs="Times New Roman"/>
                <w:color w:val="FFFFFF" w:themeColor="background1"/>
                <w:lang w:val="en-GB"/>
              </w:rPr>
            </w:pPr>
            <w:r w:rsidRPr="005E5B49">
              <w:rPr>
                <w:rFonts w:cs="Times New Roman"/>
                <w:color w:val="FFFFFF" w:themeColor="background1"/>
                <w:lang w:val="en-GB"/>
              </w:rPr>
              <w:t>There is good brand awareness for ADDOs in all the three districts involved</w:t>
            </w:r>
          </w:p>
          <w:p w:rsidR="006274A4" w:rsidRPr="005E5B49" w:rsidRDefault="00814CBF" w:rsidP="005E5B49">
            <w:pPr>
              <w:pStyle w:val="ListParagraph"/>
              <w:numPr>
                <w:ilvl w:val="0"/>
                <w:numId w:val="31"/>
              </w:numPr>
              <w:spacing w:before="120" w:after="120" w:line="360" w:lineRule="auto"/>
              <w:rPr>
                <w:rFonts w:cs="Times New Roman"/>
                <w:color w:val="FFFFFF" w:themeColor="background1"/>
                <w:lang w:val="en-GB"/>
              </w:rPr>
            </w:pPr>
            <w:r w:rsidRPr="005E5B49">
              <w:rPr>
                <w:rFonts w:cs="Times New Roman"/>
                <w:color w:val="FFFFFF" w:themeColor="background1"/>
                <w:lang w:val="en-GB"/>
              </w:rPr>
              <w:t>There are posters and leaflets at ADDOs and PHFs on rational use of malaria drugs provided by PSI</w:t>
            </w:r>
          </w:p>
          <w:p w:rsidR="006274A4" w:rsidRPr="005E5B49" w:rsidRDefault="00814CBF" w:rsidP="005E5B49">
            <w:pPr>
              <w:pStyle w:val="ListParagraph"/>
              <w:numPr>
                <w:ilvl w:val="0"/>
                <w:numId w:val="31"/>
              </w:numPr>
              <w:spacing w:before="120" w:after="120" w:line="360" w:lineRule="auto"/>
              <w:rPr>
                <w:rFonts w:cs="Times New Roman"/>
                <w:color w:val="FFFFFF" w:themeColor="background1"/>
                <w:lang w:val="en-GB"/>
              </w:rPr>
            </w:pPr>
            <w:r w:rsidRPr="005E5B49">
              <w:rPr>
                <w:rFonts w:cs="Times New Roman"/>
                <w:color w:val="FFFFFF" w:themeColor="background1"/>
                <w:lang w:val="en-GB"/>
              </w:rPr>
              <w:t>There are Swahili medicine dispensing guidelines in every ADDO visited</w:t>
            </w:r>
          </w:p>
          <w:p w:rsidR="006274A4" w:rsidRPr="005E5B49" w:rsidRDefault="00814CBF" w:rsidP="005E5B49">
            <w:pPr>
              <w:pStyle w:val="ListParagraph"/>
              <w:numPr>
                <w:ilvl w:val="0"/>
                <w:numId w:val="31"/>
              </w:numPr>
              <w:spacing w:before="120" w:after="120" w:line="360" w:lineRule="auto"/>
              <w:rPr>
                <w:rFonts w:cs="Times New Roman"/>
                <w:color w:val="FFFFFF" w:themeColor="background1"/>
                <w:lang w:val="en-GB"/>
              </w:rPr>
            </w:pPr>
            <w:r w:rsidRPr="005E5B49">
              <w:rPr>
                <w:rFonts w:cs="Times New Roman"/>
                <w:color w:val="FFFFFF" w:themeColor="background1"/>
                <w:lang w:val="en-GB"/>
              </w:rPr>
              <w:t>There are few IEC tips on dos and don’ts on RUMs for consumers</w:t>
            </w:r>
            <w:r w:rsidR="008A7511" w:rsidRPr="005E5B49">
              <w:rPr>
                <w:rFonts w:cs="Times New Roman"/>
                <w:color w:val="FFFFFF" w:themeColor="background1"/>
                <w:lang w:val="en-GB"/>
              </w:rPr>
              <w:t xml:space="preserve"> at ADDOs</w:t>
            </w:r>
          </w:p>
          <w:p w:rsidR="008A7511" w:rsidRPr="005E5B49" w:rsidRDefault="00814CBF" w:rsidP="005E5B49">
            <w:pPr>
              <w:pStyle w:val="ListParagraph"/>
              <w:numPr>
                <w:ilvl w:val="0"/>
                <w:numId w:val="31"/>
              </w:numPr>
              <w:spacing w:before="120" w:after="120" w:line="360" w:lineRule="auto"/>
              <w:rPr>
                <w:rFonts w:cs="Times New Roman"/>
                <w:color w:val="FFFFFF" w:themeColor="background1"/>
                <w:sz w:val="24"/>
                <w:szCs w:val="24"/>
                <w:lang w:val="en-GB"/>
              </w:rPr>
            </w:pPr>
            <w:r w:rsidRPr="005E5B49">
              <w:rPr>
                <w:rFonts w:cs="Times New Roman"/>
                <w:color w:val="FFFFFF" w:themeColor="background1"/>
                <w:lang w:val="en-GB"/>
              </w:rPr>
              <w:t>There are radio stations and</w:t>
            </w:r>
            <w:r w:rsidR="000E28F9" w:rsidRPr="005E5B49">
              <w:rPr>
                <w:rFonts w:cs="Times New Roman"/>
                <w:color w:val="FFFFFF" w:themeColor="background1"/>
                <w:lang w:val="en-GB"/>
              </w:rPr>
              <w:t xml:space="preserve"> </w:t>
            </w:r>
            <w:r w:rsidRPr="005E5B49">
              <w:rPr>
                <w:rFonts w:cs="Times New Roman"/>
                <w:color w:val="FFFFFF" w:themeColor="background1"/>
                <w:lang w:val="en-GB"/>
              </w:rPr>
              <w:t>community radios covering the three areas</w:t>
            </w:r>
          </w:p>
          <w:p w:rsidR="008A7511" w:rsidRPr="005E5B49" w:rsidRDefault="008A7511" w:rsidP="005E5B49">
            <w:pPr>
              <w:pStyle w:val="ListParagraph"/>
              <w:numPr>
                <w:ilvl w:val="0"/>
                <w:numId w:val="31"/>
              </w:numPr>
              <w:spacing w:before="120" w:after="120" w:line="360" w:lineRule="auto"/>
              <w:rPr>
                <w:rFonts w:cs="Times New Roman"/>
                <w:color w:val="FFFFFF" w:themeColor="background1"/>
                <w:lang w:val="en-GB"/>
              </w:rPr>
            </w:pPr>
            <w:r w:rsidRPr="005E5B49">
              <w:rPr>
                <w:rFonts w:cs="Times New Roman"/>
                <w:color w:val="FFFFFF" w:themeColor="background1"/>
                <w:lang w:val="en-GB"/>
              </w:rPr>
              <w:t xml:space="preserve">In every 100 households there are 83 radios while newspapers are available at urban </w:t>
            </w:r>
            <w:r w:rsidR="005E5B49" w:rsidRPr="005E5B49">
              <w:rPr>
                <w:rFonts w:cs="Times New Roman"/>
                <w:color w:val="FFFFFF" w:themeColor="background1"/>
                <w:lang w:val="en-GB"/>
              </w:rPr>
              <w:t>centres</w:t>
            </w:r>
            <w:r w:rsidRPr="005E5B49">
              <w:rPr>
                <w:rFonts w:cs="Times New Roman"/>
                <w:color w:val="FFFFFF" w:themeColor="background1"/>
                <w:lang w:val="en-GB"/>
              </w:rPr>
              <w:t>.</w:t>
            </w:r>
          </w:p>
          <w:p w:rsidR="004F57D3" w:rsidRPr="005E5B49" w:rsidRDefault="00814CBF" w:rsidP="005E5B49">
            <w:pPr>
              <w:pStyle w:val="ListParagraph"/>
              <w:numPr>
                <w:ilvl w:val="0"/>
                <w:numId w:val="31"/>
              </w:numPr>
              <w:spacing w:before="120" w:after="120" w:line="360" w:lineRule="auto"/>
              <w:rPr>
                <w:rFonts w:cs="Times New Roman"/>
                <w:color w:val="FFFFFF" w:themeColor="background1"/>
                <w:lang w:val="en-GB"/>
              </w:rPr>
            </w:pPr>
            <w:r w:rsidRPr="005E5B49">
              <w:rPr>
                <w:rFonts w:cs="Times New Roman"/>
                <w:color w:val="FFFFFF" w:themeColor="background1"/>
                <w:lang w:val="en-GB"/>
              </w:rPr>
              <w:t>There are no religious initiative know</w:t>
            </w:r>
            <w:r w:rsidR="00CC261D">
              <w:rPr>
                <w:rFonts w:cs="Times New Roman"/>
                <w:color w:val="FFFFFF" w:themeColor="background1"/>
                <w:lang w:val="en-GB"/>
              </w:rPr>
              <w:t>n at church or at mosque on RUM</w:t>
            </w:r>
          </w:p>
          <w:p w:rsidR="0070262F" w:rsidRPr="00386754" w:rsidRDefault="00814CBF" w:rsidP="00386754">
            <w:pPr>
              <w:pStyle w:val="ListParagraph"/>
              <w:numPr>
                <w:ilvl w:val="0"/>
                <w:numId w:val="31"/>
              </w:numPr>
              <w:spacing w:before="120" w:after="120" w:line="360" w:lineRule="auto"/>
              <w:rPr>
                <w:rFonts w:cs="Times New Roman"/>
                <w:color w:val="FFFFFF" w:themeColor="background1"/>
                <w:lang w:val="en-GB"/>
              </w:rPr>
            </w:pPr>
            <w:r w:rsidRPr="005E5B49">
              <w:rPr>
                <w:rFonts w:cs="Times New Roman"/>
                <w:color w:val="FFFFFF" w:themeColor="background1"/>
                <w:lang w:val="en-GB"/>
              </w:rPr>
              <w:t xml:space="preserve">There is village health committee in every village, some active village committee members use IECs materials for door to door community health campaigns especially on malaria and HIV/AIDs </w:t>
            </w:r>
          </w:p>
        </w:tc>
      </w:tr>
    </w:tbl>
    <w:p w:rsidR="0065796B" w:rsidRPr="005E5B49" w:rsidRDefault="00814CBF" w:rsidP="005E5B49">
      <w:pPr>
        <w:rPr>
          <w:rFonts w:eastAsiaTheme="minorHAnsi" w:cs="Times New Roman"/>
          <w:lang w:val="en-GB"/>
        </w:rPr>
      </w:pPr>
      <w:r w:rsidRPr="005E5B49">
        <w:rPr>
          <w:rFonts w:eastAsiaTheme="minorHAnsi" w:cs="Times New Roman"/>
          <w:lang w:val="en-GB"/>
        </w:rPr>
        <w:br w:type="page"/>
      </w:r>
    </w:p>
    <w:p w:rsidR="009F6BDA" w:rsidRPr="005E5B49" w:rsidRDefault="00814CBF" w:rsidP="00386754">
      <w:pPr>
        <w:pStyle w:val="Heading1"/>
      </w:pPr>
      <w:bookmarkStart w:id="66" w:name="_Toc412027312"/>
      <w:r w:rsidRPr="005E5B49">
        <w:t xml:space="preserve">Part 7: </w:t>
      </w:r>
      <w:r w:rsidR="001E4D25" w:rsidRPr="005E5B49">
        <w:t xml:space="preserve">General findings </w:t>
      </w:r>
      <w:r w:rsidRPr="005E5B49">
        <w:t>and recommendations</w:t>
      </w:r>
      <w:bookmarkEnd w:id="66"/>
    </w:p>
    <w:p w:rsidR="0017103D" w:rsidRDefault="0017103D" w:rsidP="00386754">
      <w:pPr>
        <w:pStyle w:val="Heading2"/>
        <w:spacing w:before="240"/>
        <w:rPr>
          <w:rFonts w:asciiTheme="minorHAnsi" w:eastAsiaTheme="minorEastAsia" w:hAnsiTheme="minorHAnsi" w:cs="Times New Roman"/>
          <w:bCs w:val="0"/>
          <w:color w:val="00B0F0"/>
          <w:sz w:val="28"/>
          <w:szCs w:val="28"/>
          <w:lang w:val="en-GB"/>
        </w:rPr>
      </w:pPr>
      <w:bookmarkStart w:id="67" w:name="_Toc412027313"/>
      <w:r>
        <w:rPr>
          <w:rFonts w:asciiTheme="minorHAnsi" w:eastAsiaTheme="minorEastAsia" w:hAnsiTheme="minorHAnsi" w:cs="Times New Roman"/>
          <w:bCs w:val="0"/>
          <w:color w:val="00B0F0"/>
          <w:sz w:val="28"/>
          <w:szCs w:val="28"/>
          <w:lang w:val="en-GB"/>
        </w:rPr>
        <w:t>Key f</w:t>
      </w:r>
      <w:r w:rsidR="003C4DB2" w:rsidRPr="0017103D">
        <w:rPr>
          <w:rFonts w:asciiTheme="minorHAnsi" w:eastAsiaTheme="minorEastAsia" w:hAnsiTheme="minorHAnsi" w:cs="Times New Roman"/>
          <w:bCs w:val="0"/>
          <w:color w:val="00B0F0"/>
          <w:sz w:val="28"/>
          <w:szCs w:val="28"/>
          <w:lang w:val="en-GB"/>
        </w:rPr>
        <w:t>inding on household information</w:t>
      </w:r>
      <w:bookmarkEnd w:id="67"/>
    </w:p>
    <w:p w:rsidR="00386754" w:rsidRPr="00386754" w:rsidRDefault="00386754" w:rsidP="00386754">
      <w:pPr>
        <w:rPr>
          <w:lang w:val="en-GB"/>
        </w:rPr>
      </w:pPr>
    </w:p>
    <w:p w:rsidR="0017103D" w:rsidRPr="005E5B49" w:rsidRDefault="003C4DB2" w:rsidP="005E5B49">
      <w:pPr>
        <w:autoSpaceDE w:val="0"/>
        <w:autoSpaceDN w:val="0"/>
        <w:adjustRightInd w:val="0"/>
        <w:spacing w:line="360" w:lineRule="auto"/>
        <w:rPr>
          <w:rFonts w:eastAsia="Times New Roman" w:cs="Times New Roman"/>
          <w:color w:val="000000"/>
          <w:sz w:val="24"/>
          <w:szCs w:val="24"/>
          <w:lang w:val="en-GB"/>
        </w:rPr>
      </w:pPr>
      <w:r w:rsidRPr="005E5B49">
        <w:rPr>
          <w:rFonts w:eastAsia="Times New Roman" w:cs="Times New Roman"/>
          <w:color w:val="000000"/>
          <w:sz w:val="24"/>
          <w:szCs w:val="24"/>
          <w:lang w:val="en-GB"/>
        </w:rPr>
        <w:t>The average number of people living in one household comprised of 6 people while women (mothers) are said to have the leading role as family-caregivers at the household level.</w:t>
      </w:r>
    </w:p>
    <w:p w:rsidR="00CC261D" w:rsidRDefault="00CC261D" w:rsidP="005E5B49">
      <w:pPr>
        <w:spacing w:line="360" w:lineRule="auto"/>
        <w:rPr>
          <w:rFonts w:cs="Times New Roman"/>
          <w:b/>
          <w:color w:val="00B0F0"/>
          <w:sz w:val="28"/>
          <w:szCs w:val="28"/>
          <w:lang w:val="en-GB"/>
        </w:rPr>
      </w:pPr>
    </w:p>
    <w:p w:rsidR="00B629FE" w:rsidRPr="005E5B49" w:rsidRDefault="00783899" w:rsidP="005E5B49">
      <w:pPr>
        <w:spacing w:line="360" w:lineRule="auto"/>
        <w:rPr>
          <w:rFonts w:cs="Times New Roman"/>
          <w:b/>
          <w:color w:val="00B0F0"/>
          <w:sz w:val="28"/>
          <w:szCs w:val="28"/>
          <w:lang w:val="en-GB"/>
        </w:rPr>
      </w:pPr>
      <w:bookmarkStart w:id="68" w:name="_GoBack"/>
      <w:bookmarkEnd w:id="68"/>
      <w:r w:rsidRPr="005E5B49">
        <w:rPr>
          <w:rFonts w:cs="Times New Roman"/>
          <w:b/>
          <w:color w:val="00B0F0"/>
          <w:sz w:val="28"/>
          <w:szCs w:val="28"/>
          <w:lang w:val="en-GB"/>
        </w:rPr>
        <w:t xml:space="preserve">Key </w:t>
      </w:r>
      <w:r w:rsidR="00B629FE" w:rsidRPr="005E5B49">
        <w:rPr>
          <w:rFonts w:cs="Times New Roman"/>
          <w:b/>
          <w:color w:val="00B0F0"/>
          <w:sz w:val="28"/>
          <w:szCs w:val="28"/>
          <w:lang w:val="en-GB"/>
        </w:rPr>
        <w:t xml:space="preserve">finding </w:t>
      </w:r>
      <w:r w:rsidR="00756B88" w:rsidRPr="005E5B49">
        <w:rPr>
          <w:rFonts w:cs="Times New Roman"/>
          <w:b/>
          <w:color w:val="00B0F0"/>
          <w:sz w:val="28"/>
          <w:szCs w:val="28"/>
          <w:lang w:val="en-GB"/>
        </w:rPr>
        <w:t xml:space="preserve">on inventory </w:t>
      </w:r>
      <w:r w:rsidR="003C4DB2" w:rsidRPr="005E5B49">
        <w:rPr>
          <w:rFonts w:cs="Times New Roman"/>
          <w:b/>
          <w:color w:val="00B0F0"/>
          <w:sz w:val="28"/>
          <w:szCs w:val="28"/>
          <w:lang w:val="en-GB"/>
        </w:rPr>
        <w:t xml:space="preserve">for </w:t>
      </w:r>
      <w:r w:rsidR="00756B88" w:rsidRPr="005E5B49">
        <w:rPr>
          <w:rFonts w:cs="Times New Roman"/>
          <w:b/>
          <w:color w:val="00B0F0"/>
          <w:sz w:val="28"/>
          <w:szCs w:val="28"/>
          <w:lang w:val="en-GB"/>
        </w:rPr>
        <w:t xml:space="preserve">consumers’ advocacy initiatives </w:t>
      </w:r>
    </w:p>
    <w:p w:rsidR="00DF7915" w:rsidRPr="005E5B49" w:rsidRDefault="00814CBF" w:rsidP="005E5B49">
      <w:pPr>
        <w:spacing w:line="360" w:lineRule="auto"/>
        <w:rPr>
          <w:rFonts w:cs="Times New Roman"/>
          <w:color w:val="FF0000"/>
          <w:sz w:val="24"/>
          <w:szCs w:val="24"/>
          <w:lang w:val="en-GB"/>
        </w:rPr>
      </w:pPr>
      <w:r w:rsidRPr="005E5B49">
        <w:rPr>
          <w:rFonts w:cs="Times New Roman"/>
          <w:sz w:val="24"/>
          <w:szCs w:val="24"/>
          <w:lang w:val="en-GB"/>
        </w:rPr>
        <w:t>The</w:t>
      </w:r>
      <w:r w:rsidR="00B629FE" w:rsidRPr="005E5B49">
        <w:rPr>
          <w:rFonts w:cs="Times New Roman"/>
          <w:sz w:val="24"/>
          <w:szCs w:val="24"/>
          <w:lang w:val="en-GB"/>
        </w:rPr>
        <w:t xml:space="preserve">re </w:t>
      </w:r>
      <w:r w:rsidRPr="005E5B49">
        <w:rPr>
          <w:rFonts w:cs="Times New Roman"/>
          <w:sz w:val="24"/>
          <w:szCs w:val="24"/>
          <w:lang w:val="en-GB"/>
        </w:rPr>
        <w:t>is l</w:t>
      </w:r>
      <w:r w:rsidR="003C4DB2" w:rsidRPr="005E5B49">
        <w:rPr>
          <w:rFonts w:cs="Times New Roman"/>
          <w:sz w:val="24"/>
          <w:szCs w:val="24"/>
          <w:lang w:val="en-GB"/>
        </w:rPr>
        <w:t>ow awareness and understanding on</w:t>
      </w:r>
      <w:r w:rsidRPr="005E5B49">
        <w:rPr>
          <w:rFonts w:cs="Times New Roman"/>
          <w:sz w:val="24"/>
          <w:szCs w:val="24"/>
          <w:lang w:val="en-GB"/>
        </w:rPr>
        <w:t xml:space="preserve"> ADDOs services and products by consumers which is classified onto their failure to differentiate the list of medicines available </w:t>
      </w:r>
      <w:r w:rsidR="003C4DB2" w:rsidRPr="005E5B49">
        <w:rPr>
          <w:rFonts w:cs="Times New Roman"/>
          <w:sz w:val="24"/>
          <w:szCs w:val="24"/>
          <w:lang w:val="en-GB"/>
        </w:rPr>
        <w:t xml:space="preserve">at ADDOs </w:t>
      </w:r>
      <w:r w:rsidRPr="005E5B49">
        <w:rPr>
          <w:rFonts w:cs="Times New Roman"/>
          <w:sz w:val="24"/>
          <w:szCs w:val="24"/>
          <w:lang w:val="en-GB"/>
        </w:rPr>
        <w:t>through OTC and those requiring prescriptions</w:t>
      </w:r>
      <w:r w:rsidR="00374614" w:rsidRPr="005E5B49">
        <w:rPr>
          <w:rFonts w:cs="Times New Roman"/>
          <w:sz w:val="24"/>
          <w:szCs w:val="24"/>
          <w:lang w:val="en-GB"/>
        </w:rPr>
        <w:t xml:space="preserve">. </w:t>
      </w:r>
      <w:r w:rsidR="003C4DB2" w:rsidRPr="005E5B49">
        <w:rPr>
          <w:rFonts w:cs="Times New Roman"/>
          <w:sz w:val="24"/>
          <w:szCs w:val="24"/>
          <w:lang w:val="en-GB"/>
        </w:rPr>
        <w:t xml:space="preserve">More so </w:t>
      </w:r>
      <w:r w:rsidR="006B2455" w:rsidRPr="005E5B49">
        <w:rPr>
          <w:rFonts w:cs="Times New Roman"/>
          <w:i/>
          <w:color w:val="000000"/>
          <w:sz w:val="24"/>
          <w:szCs w:val="24"/>
          <w:lang w:val="en-GB"/>
        </w:rPr>
        <w:t>some c</w:t>
      </w:r>
      <w:r w:rsidR="00DF7915" w:rsidRPr="005E5B49">
        <w:rPr>
          <w:rFonts w:cs="Times New Roman"/>
          <w:sz w:val="24"/>
          <w:szCs w:val="24"/>
          <w:lang w:val="en-GB"/>
        </w:rPr>
        <w:t xml:space="preserve">onsumers </w:t>
      </w:r>
      <w:r w:rsidR="00C2509D" w:rsidRPr="005E5B49">
        <w:rPr>
          <w:rFonts w:cs="Times New Roman"/>
          <w:sz w:val="24"/>
          <w:szCs w:val="24"/>
          <w:lang w:val="en-GB"/>
        </w:rPr>
        <w:t xml:space="preserve">ask </w:t>
      </w:r>
      <w:r w:rsidR="00DF7915" w:rsidRPr="005E5B49">
        <w:rPr>
          <w:rFonts w:cs="Times New Roman"/>
          <w:sz w:val="24"/>
          <w:szCs w:val="24"/>
          <w:lang w:val="en-GB"/>
        </w:rPr>
        <w:t xml:space="preserve">for </w:t>
      </w:r>
      <w:r w:rsidR="003C4DB2" w:rsidRPr="005E5B49">
        <w:rPr>
          <w:rFonts w:cs="Times New Roman"/>
          <w:sz w:val="24"/>
          <w:szCs w:val="24"/>
          <w:lang w:val="en-GB"/>
        </w:rPr>
        <w:t>un-allowed</w:t>
      </w:r>
      <w:r w:rsidR="00C2509D" w:rsidRPr="005E5B49">
        <w:rPr>
          <w:rFonts w:cs="Times New Roman"/>
          <w:sz w:val="24"/>
          <w:szCs w:val="24"/>
          <w:lang w:val="en-GB"/>
        </w:rPr>
        <w:t xml:space="preserve"> </w:t>
      </w:r>
      <w:r w:rsidR="00DF7915" w:rsidRPr="005E5B49">
        <w:rPr>
          <w:rFonts w:cs="Times New Roman"/>
          <w:sz w:val="24"/>
          <w:szCs w:val="24"/>
          <w:lang w:val="en-GB"/>
        </w:rPr>
        <w:t>services</w:t>
      </w:r>
      <w:r w:rsidR="00C2509D" w:rsidRPr="005E5B49">
        <w:rPr>
          <w:rFonts w:cs="Times New Roman"/>
          <w:sz w:val="24"/>
          <w:szCs w:val="24"/>
          <w:lang w:val="en-GB"/>
        </w:rPr>
        <w:t xml:space="preserve"> </w:t>
      </w:r>
      <w:r w:rsidR="006B2455" w:rsidRPr="005E5B49">
        <w:rPr>
          <w:rFonts w:cs="Times New Roman"/>
          <w:sz w:val="24"/>
          <w:szCs w:val="24"/>
          <w:lang w:val="en-GB"/>
        </w:rPr>
        <w:t xml:space="preserve">at ADDOs </w:t>
      </w:r>
      <w:r w:rsidR="00DF7915" w:rsidRPr="005E5B49">
        <w:rPr>
          <w:rFonts w:cs="Times New Roman"/>
          <w:sz w:val="24"/>
          <w:szCs w:val="24"/>
          <w:lang w:val="en-GB"/>
        </w:rPr>
        <w:t xml:space="preserve">such as injection, diagnosis, dressing of wounds and drips while some </w:t>
      </w:r>
      <w:r w:rsidR="006B2455" w:rsidRPr="005E5B49">
        <w:rPr>
          <w:rFonts w:cs="Times New Roman"/>
          <w:sz w:val="24"/>
          <w:szCs w:val="24"/>
          <w:lang w:val="en-GB"/>
        </w:rPr>
        <w:t xml:space="preserve">ADDO’s </w:t>
      </w:r>
      <w:r w:rsidR="00DF7915" w:rsidRPr="005E5B49">
        <w:rPr>
          <w:rFonts w:cs="Times New Roman"/>
          <w:sz w:val="24"/>
          <w:szCs w:val="24"/>
          <w:lang w:val="en-GB"/>
        </w:rPr>
        <w:t>dispensers are taking the opportunities as they come.</w:t>
      </w:r>
    </w:p>
    <w:p w:rsidR="003C4DB2" w:rsidRPr="005E5B49" w:rsidRDefault="00E737F1" w:rsidP="005E5B49">
      <w:pPr>
        <w:spacing w:before="240" w:after="240" w:line="360" w:lineRule="auto"/>
        <w:rPr>
          <w:rFonts w:eastAsia="Times New Roman" w:cs="Times New Roman"/>
          <w:sz w:val="24"/>
          <w:szCs w:val="24"/>
          <w:lang w:val="en-GB"/>
        </w:rPr>
      </w:pPr>
      <w:r w:rsidRPr="005E5B49">
        <w:rPr>
          <w:rFonts w:cs="Times New Roman"/>
          <w:i/>
          <w:color w:val="000000"/>
          <w:sz w:val="24"/>
          <w:szCs w:val="24"/>
          <w:lang w:val="en-GB"/>
        </w:rPr>
        <w:t xml:space="preserve">There are few consumer advocacy initiatives as </w:t>
      </w:r>
      <w:r w:rsidR="006B2455" w:rsidRPr="005E5B49">
        <w:rPr>
          <w:rFonts w:cs="Times New Roman"/>
          <w:i/>
          <w:color w:val="000000"/>
          <w:sz w:val="24"/>
          <w:szCs w:val="24"/>
          <w:lang w:val="en-GB"/>
        </w:rPr>
        <w:t>result consumers</w:t>
      </w:r>
      <w:r w:rsidRPr="005E5B49">
        <w:rPr>
          <w:rFonts w:cs="Times New Roman"/>
          <w:i/>
          <w:color w:val="000000"/>
          <w:sz w:val="24"/>
          <w:szCs w:val="24"/>
          <w:lang w:val="en-GB"/>
        </w:rPr>
        <w:t xml:space="preserve"> are lacking reliable and timely information about ADDOs products and services</w:t>
      </w:r>
      <w:r w:rsidR="003C4DB2" w:rsidRPr="005E5B49">
        <w:rPr>
          <w:rFonts w:cs="Times New Roman"/>
          <w:i/>
          <w:color w:val="000000"/>
          <w:sz w:val="24"/>
          <w:szCs w:val="24"/>
          <w:lang w:val="en-GB"/>
        </w:rPr>
        <w:t>.</w:t>
      </w:r>
      <w:r w:rsidRPr="005E5B49">
        <w:rPr>
          <w:rFonts w:cs="Times New Roman"/>
          <w:i/>
          <w:color w:val="000000"/>
          <w:sz w:val="24"/>
          <w:szCs w:val="24"/>
          <w:lang w:val="en-GB"/>
        </w:rPr>
        <w:t xml:space="preserve"> </w:t>
      </w:r>
      <w:r w:rsidR="003C4DB2" w:rsidRPr="005E5B49">
        <w:rPr>
          <w:rFonts w:eastAsia="Times New Roman" w:cs="Times New Roman"/>
          <w:sz w:val="24"/>
          <w:szCs w:val="24"/>
          <w:lang w:val="en-GB"/>
        </w:rPr>
        <w:t>Radio is the most preferred advocacy method as in every 100 households there are 83 radios but still underutilized on educating the community on appropriate use of medicines and health care.</w:t>
      </w:r>
    </w:p>
    <w:p w:rsidR="00386754" w:rsidRDefault="003C4DB2" w:rsidP="00386754">
      <w:pPr>
        <w:spacing w:before="240" w:after="240" w:line="360" w:lineRule="auto"/>
        <w:rPr>
          <w:rFonts w:eastAsiaTheme="minorHAnsi" w:cs="Times New Roman"/>
          <w:sz w:val="24"/>
          <w:szCs w:val="24"/>
          <w:lang w:val="en-GB"/>
        </w:rPr>
      </w:pPr>
      <w:r w:rsidRPr="005E5B49">
        <w:rPr>
          <w:rFonts w:eastAsia="Times New Roman" w:cs="Times New Roman"/>
          <w:sz w:val="24"/>
          <w:szCs w:val="24"/>
          <w:lang w:val="en-GB"/>
        </w:rPr>
        <w:t xml:space="preserve">There is no religious initiative on rational medicines use neither at church nor at the mosque however </w:t>
      </w:r>
      <w:r w:rsidRPr="005E5B49">
        <w:rPr>
          <w:rFonts w:eastAsiaTheme="minorHAnsi" w:cs="Times New Roman"/>
          <w:sz w:val="24"/>
          <w:szCs w:val="24"/>
          <w:lang w:val="en-GB"/>
        </w:rPr>
        <w:t>in every primary and secondary school there are sports and clubs activities i.e. a club for environment, but is none which had been connected on rational use of medicines.</w:t>
      </w:r>
    </w:p>
    <w:p w:rsidR="00CF2059" w:rsidRPr="005E5B49" w:rsidRDefault="00783899" w:rsidP="00386754">
      <w:pPr>
        <w:spacing w:line="360" w:lineRule="auto"/>
        <w:rPr>
          <w:rFonts w:cs="Times New Roman"/>
          <w:b/>
          <w:color w:val="00B0F0"/>
          <w:sz w:val="28"/>
          <w:szCs w:val="28"/>
          <w:lang w:val="en-GB"/>
        </w:rPr>
      </w:pPr>
      <w:r w:rsidRPr="005E5B49">
        <w:rPr>
          <w:rFonts w:cs="Times New Roman"/>
          <w:b/>
          <w:color w:val="00B0F0"/>
          <w:sz w:val="28"/>
          <w:szCs w:val="28"/>
          <w:lang w:val="en-GB"/>
        </w:rPr>
        <w:t xml:space="preserve">Key </w:t>
      </w:r>
      <w:r w:rsidR="00CF2059" w:rsidRPr="005E5B49">
        <w:rPr>
          <w:rFonts w:cs="Times New Roman"/>
          <w:b/>
          <w:color w:val="00B0F0"/>
          <w:sz w:val="28"/>
          <w:szCs w:val="28"/>
          <w:lang w:val="en-GB"/>
        </w:rPr>
        <w:t xml:space="preserve">finding </w:t>
      </w:r>
      <w:r w:rsidR="00756B88" w:rsidRPr="005E5B49">
        <w:rPr>
          <w:rFonts w:cs="Times New Roman"/>
          <w:b/>
          <w:color w:val="00B0F0"/>
          <w:sz w:val="28"/>
          <w:szCs w:val="28"/>
          <w:lang w:val="en-GB"/>
        </w:rPr>
        <w:t xml:space="preserve">on </w:t>
      </w:r>
      <w:r w:rsidR="00887B03" w:rsidRPr="005E5B49">
        <w:rPr>
          <w:rFonts w:cs="Times New Roman"/>
          <w:b/>
          <w:color w:val="00B0F0"/>
          <w:sz w:val="28"/>
          <w:szCs w:val="28"/>
          <w:lang w:val="en-GB"/>
        </w:rPr>
        <w:t>c</w:t>
      </w:r>
      <w:r w:rsidR="0017103D">
        <w:rPr>
          <w:rFonts w:cs="Times New Roman"/>
          <w:b/>
          <w:color w:val="00B0F0"/>
          <w:sz w:val="28"/>
          <w:szCs w:val="28"/>
          <w:lang w:val="en-GB"/>
        </w:rPr>
        <w:t>onsumer a</w:t>
      </w:r>
      <w:r w:rsidR="00E95BEB" w:rsidRPr="005E5B49">
        <w:rPr>
          <w:rFonts w:cs="Times New Roman"/>
          <w:b/>
          <w:color w:val="00B0F0"/>
          <w:sz w:val="28"/>
          <w:szCs w:val="28"/>
          <w:lang w:val="en-GB"/>
        </w:rPr>
        <w:t>ctivism</w:t>
      </w:r>
    </w:p>
    <w:p w:rsidR="002B07B3" w:rsidRPr="005E5B49" w:rsidRDefault="009C2C7C" w:rsidP="005E5B49">
      <w:pPr>
        <w:autoSpaceDE w:val="0"/>
        <w:autoSpaceDN w:val="0"/>
        <w:adjustRightInd w:val="0"/>
        <w:spacing w:line="360" w:lineRule="auto"/>
        <w:rPr>
          <w:rFonts w:cs="Times New Roman"/>
          <w:sz w:val="24"/>
          <w:szCs w:val="24"/>
          <w:lang w:val="en-GB"/>
        </w:rPr>
      </w:pPr>
      <w:r w:rsidRPr="005E5B49">
        <w:rPr>
          <w:rFonts w:cs="Times New Roman"/>
          <w:sz w:val="24"/>
          <w:szCs w:val="24"/>
          <w:lang w:val="en-GB"/>
        </w:rPr>
        <w:t xml:space="preserve">Apparently lack of actions by consumers when their rights </w:t>
      </w:r>
      <w:r w:rsidR="00087E6B" w:rsidRPr="005E5B49">
        <w:rPr>
          <w:rFonts w:cs="Times New Roman"/>
          <w:sz w:val="24"/>
          <w:szCs w:val="24"/>
          <w:lang w:val="en-GB"/>
        </w:rPr>
        <w:t xml:space="preserve">are </w:t>
      </w:r>
      <w:r w:rsidRPr="005E5B49">
        <w:rPr>
          <w:rFonts w:cs="Times New Roman"/>
          <w:sz w:val="24"/>
          <w:szCs w:val="24"/>
          <w:lang w:val="en-GB"/>
        </w:rPr>
        <w:t xml:space="preserve">violated may also be partially explained by the absence of a comprehensive accessible and affordable consumer </w:t>
      </w:r>
      <w:r w:rsidR="00F31F40" w:rsidRPr="005E5B49">
        <w:rPr>
          <w:rFonts w:cs="Times New Roman"/>
          <w:sz w:val="24"/>
          <w:szCs w:val="24"/>
          <w:lang w:val="en-GB"/>
        </w:rPr>
        <w:t xml:space="preserve">protection </w:t>
      </w:r>
      <w:r w:rsidR="00CC3826" w:rsidRPr="005E5B49">
        <w:rPr>
          <w:rFonts w:cs="Times New Roman"/>
          <w:sz w:val="24"/>
          <w:szCs w:val="24"/>
          <w:lang w:val="en-GB"/>
        </w:rPr>
        <w:t xml:space="preserve">and redress </w:t>
      </w:r>
      <w:r w:rsidR="00F31F40" w:rsidRPr="005E5B49">
        <w:rPr>
          <w:rFonts w:cs="Times New Roman"/>
          <w:sz w:val="24"/>
          <w:szCs w:val="24"/>
          <w:lang w:val="en-GB"/>
        </w:rPr>
        <w:t>mechanism</w:t>
      </w:r>
      <w:r w:rsidR="003C4DB2" w:rsidRPr="005E5B49">
        <w:rPr>
          <w:rFonts w:cs="Times New Roman"/>
          <w:sz w:val="24"/>
          <w:szCs w:val="24"/>
          <w:lang w:val="en-GB"/>
        </w:rPr>
        <w:t xml:space="preserve"> in Tanzania </w:t>
      </w:r>
      <w:r w:rsidR="003C4DB2" w:rsidRPr="005E5B49">
        <w:rPr>
          <w:rFonts w:cs="Times New Roman"/>
          <w:i/>
          <w:color w:val="000000"/>
          <w:sz w:val="24"/>
          <w:szCs w:val="24"/>
          <w:lang w:val="en-GB"/>
        </w:rPr>
        <w:t xml:space="preserve">i.e. </w:t>
      </w:r>
      <w:r w:rsidR="003C4DB2" w:rsidRPr="005E5B49">
        <w:rPr>
          <w:rFonts w:cs="Times New Roman"/>
          <w:i/>
          <w:sz w:val="24"/>
          <w:szCs w:val="24"/>
          <w:lang w:val="en-GB"/>
        </w:rPr>
        <w:t xml:space="preserve"> out of all key informants (611)</w:t>
      </w:r>
      <w:r w:rsidR="003C4DB2" w:rsidRPr="005E5B49">
        <w:rPr>
          <w:sz w:val="24"/>
          <w:szCs w:val="24"/>
          <w:vertAlign w:val="superscript"/>
          <w:lang w:val="en-GB"/>
        </w:rPr>
        <w:footnoteReference w:id="35"/>
      </w:r>
      <w:r w:rsidR="003C4DB2" w:rsidRPr="005E5B49">
        <w:rPr>
          <w:rFonts w:cs="Times New Roman"/>
          <w:i/>
          <w:sz w:val="24"/>
          <w:szCs w:val="24"/>
          <w:lang w:val="en-GB"/>
        </w:rPr>
        <w:t xml:space="preserve"> engaged in this research no one knows anyone who has been compensated after adversely affected with medicines and they revealed that there is no redress mechanisms.</w:t>
      </w:r>
      <w:r w:rsidR="003C4DB2" w:rsidRPr="005E5B49">
        <w:rPr>
          <w:rFonts w:cs="Times New Roman"/>
          <w:sz w:val="24"/>
          <w:szCs w:val="24"/>
          <w:lang w:val="en-GB"/>
        </w:rPr>
        <w:t xml:space="preserve"> </w:t>
      </w:r>
      <w:r w:rsidR="003C4DB2" w:rsidRPr="005E5B49">
        <w:rPr>
          <w:sz w:val="24"/>
          <w:szCs w:val="24"/>
          <w:lang w:val="en-GB"/>
        </w:rPr>
        <w:t>Hence consumers have the feelings of powerlessness as there are no clear complaining  procedures i.e. issues service providers liability negligence aren’t yet been dealt using the current procedures.</w:t>
      </w:r>
    </w:p>
    <w:p w:rsidR="002B07B3" w:rsidRPr="005E5B49" w:rsidRDefault="002B07B3" w:rsidP="005E5B49">
      <w:pPr>
        <w:autoSpaceDE w:val="0"/>
        <w:autoSpaceDN w:val="0"/>
        <w:adjustRightInd w:val="0"/>
        <w:spacing w:line="360" w:lineRule="auto"/>
        <w:rPr>
          <w:rFonts w:cs="Times New Roman"/>
          <w:sz w:val="24"/>
          <w:szCs w:val="24"/>
          <w:lang w:val="en-GB"/>
        </w:rPr>
      </w:pPr>
    </w:p>
    <w:p w:rsidR="00E95BEB" w:rsidRPr="005E5B49" w:rsidRDefault="00756B88" w:rsidP="00386754">
      <w:pPr>
        <w:autoSpaceDE w:val="0"/>
        <w:autoSpaceDN w:val="0"/>
        <w:adjustRightInd w:val="0"/>
        <w:spacing w:line="360" w:lineRule="auto"/>
        <w:rPr>
          <w:rFonts w:cs="Times New Roman"/>
          <w:b/>
          <w:color w:val="00B0F0"/>
          <w:sz w:val="28"/>
          <w:szCs w:val="28"/>
          <w:lang w:val="en-GB"/>
        </w:rPr>
      </w:pPr>
      <w:r w:rsidRPr="005E5B49">
        <w:rPr>
          <w:rFonts w:cs="Times New Roman"/>
          <w:b/>
          <w:color w:val="00B0F0"/>
          <w:sz w:val="28"/>
          <w:szCs w:val="28"/>
          <w:lang w:val="en-GB"/>
        </w:rPr>
        <w:t xml:space="preserve">Key </w:t>
      </w:r>
      <w:r w:rsidR="0017103D">
        <w:rPr>
          <w:rFonts w:cs="Times New Roman"/>
          <w:b/>
          <w:color w:val="00B0F0"/>
          <w:sz w:val="28"/>
          <w:szCs w:val="28"/>
          <w:lang w:val="en-GB"/>
        </w:rPr>
        <w:t>f</w:t>
      </w:r>
      <w:r w:rsidR="00E95BEB" w:rsidRPr="005E5B49">
        <w:rPr>
          <w:rFonts w:cs="Times New Roman"/>
          <w:b/>
          <w:color w:val="00B0F0"/>
          <w:sz w:val="28"/>
          <w:szCs w:val="28"/>
          <w:lang w:val="en-GB"/>
        </w:rPr>
        <w:t>inding</w:t>
      </w:r>
      <w:r w:rsidRPr="005E5B49">
        <w:rPr>
          <w:rFonts w:cs="Times New Roman"/>
          <w:b/>
          <w:color w:val="00B0F0"/>
          <w:sz w:val="28"/>
          <w:szCs w:val="28"/>
          <w:lang w:val="en-GB"/>
        </w:rPr>
        <w:t>s</w:t>
      </w:r>
      <w:r w:rsidR="00E95BEB" w:rsidRPr="005E5B49">
        <w:rPr>
          <w:rFonts w:cs="Times New Roman"/>
          <w:b/>
          <w:color w:val="00B0F0"/>
          <w:sz w:val="28"/>
          <w:szCs w:val="28"/>
          <w:lang w:val="en-GB"/>
        </w:rPr>
        <w:t xml:space="preserve"> </w:t>
      </w:r>
      <w:r w:rsidRPr="005E5B49">
        <w:rPr>
          <w:rFonts w:cs="Times New Roman"/>
          <w:b/>
          <w:color w:val="00B0F0"/>
          <w:sz w:val="28"/>
          <w:szCs w:val="28"/>
          <w:lang w:val="en-GB"/>
        </w:rPr>
        <w:t xml:space="preserve">on </w:t>
      </w:r>
      <w:r w:rsidR="00887B03" w:rsidRPr="005E5B49">
        <w:rPr>
          <w:rFonts w:cs="Times New Roman"/>
          <w:b/>
          <w:color w:val="00B0F0"/>
          <w:sz w:val="28"/>
          <w:szCs w:val="28"/>
          <w:lang w:val="en-GB"/>
        </w:rPr>
        <w:t>l</w:t>
      </w:r>
      <w:r w:rsidR="00E95BEB" w:rsidRPr="005E5B49">
        <w:rPr>
          <w:rFonts w:cs="Times New Roman"/>
          <w:b/>
          <w:color w:val="00B0F0"/>
          <w:sz w:val="28"/>
          <w:szCs w:val="28"/>
          <w:lang w:val="en-GB"/>
        </w:rPr>
        <w:t>ocal leadership and ADDOs</w:t>
      </w:r>
    </w:p>
    <w:p w:rsidR="003C4DB2" w:rsidRPr="005E5B49" w:rsidRDefault="003C4DB2" w:rsidP="005E5B49">
      <w:pPr>
        <w:autoSpaceDE w:val="0"/>
        <w:autoSpaceDN w:val="0"/>
        <w:adjustRightInd w:val="0"/>
        <w:spacing w:line="360" w:lineRule="auto"/>
        <w:rPr>
          <w:rFonts w:cs="Times New Roman"/>
          <w:color w:val="FF0000"/>
          <w:sz w:val="24"/>
          <w:szCs w:val="24"/>
          <w:u w:val="single"/>
          <w:lang w:val="en-GB"/>
        </w:rPr>
      </w:pPr>
      <w:r w:rsidRPr="005E5B49">
        <w:rPr>
          <w:rFonts w:cs="Times New Roman"/>
          <w:sz w:val="24"/>
          <w:szCs w:val="24"/>
          <w:lang w:val="en-GB"/>
        </w:rPr>
        <w:t xml:space="preserve">It had been revealed some ADDOs’ owners are also PHFs personnel </w:t>
      </w:r>
      <w:r w:rsidRPr="005E5B49">
        <w:rPr>
          <w:rFonts w:cs="Times New Roman"/>
          <w:i/>
          <w:sz w:val="24"/>
          <w:szCs w:val="24"/>
          <w:lang w:val="en-GB"/>
        </w:rPr>
        <w:t>for village dispensary or HC, or DH or RH they also own ADDOs close to where they  work and they refer  the patients to their  ADDOs; one can see the prevailing conflicts of interest!.</w:t>
      </w:r>
    </w:p>
    <w:p w:rsidR="00C33C79" w:rsidRPr="005E5B49" w:rsidRDefault="00BA2F8E" w:rsidP="005E5B49">
      <w:pPr>
        <w:autoSpaceDE w:val="0"/>
        <w:autoSpaceDN w:val="0"/>
        <w:adjustRightInd w:val="0"/>
        <w:spacing w:before="240" w:after="240" w:line="360" w:lineRule="auto"/>
        <w:rPr>
          <w:rFonts w:cs="Times New Roman"/>
          <w:b/>
          <w:color w:val="FF0000"/>
          <w:sz w:val="24"/>
          <w:szCs w:val="24"/>
          <w:u w:val="single"/>
          <w:lang w:val="en-GB"/>
        </w:rPr>
      </w:pPr>
      <w:r w:rsidRPr="005E5B49">
        <w:rPr>
          <w:rFonts w:cs="Times New Roman"/>
          <w:sz w:val="24"/>
          <w:szCs w:val="24"/>
          <w:lang w:val="en-GB"/>
        </w:rPr>
        <w:t>VEO and WEO have key and important roles to play to ensure a successful implementation of ADDOs program country wide. However l</w:t>
      </w:r>
      <w:r w:rsidR="00C33C79" w:rsidRPr="005E5B49">
        <w:rPr>
          <w:rFonts w:cs="Times New Roman"/>
          <w:sz w:val="24"/>
          <w:szCs w:val="24"/>
          <w:lang w:val="en-GB"/>
        </w:rPr>
        <w:t xml:space="preserve">ocal leaders are complaining to be </w:t>
      </w:r>
      <w:r w:rsidR="005E5B49" w:rsidRPr="005E5B49">
        <w:rPr>
          <w:rFonts w:cs="Times New Roman"/>
          <w:sz w:val="24"/>
          <w:szCs w:val="24"/>
          <w:lang w:val="en-GB"/>
        </w:rPr>
        <w:t>side-lined</w:t>
      </w:r>
      <w:r w:rsidR="00C33C79" w:rsidRPr="005E5B49">
        <w:rPr>
          <w:rFonts w:cs="Times New Roman"/>
          <w:sz w:val="24"/>
          <w:szCs w:val="24"/>
          <w:lang w:val="en-GB"/>
        </w:rPr>
        <w:t xml:space="preserve"> on inspecting ADDOs; the move has more negative impacts on the issue of ADDOs’ compliance at grassroots level</w:t>
      </w:r>
      <w:r w:rsidRPr="005E5B49">
        <w:rPr>
          <w:rFonts w:cs="Times New Roman"/>
          <w:sz w:val="24"/>
          <w:szCs w:val="24"/>
          <w:lang w:val="en-GB"/>
        </w:rPr>
        <w:t xml:space="preserve"> and t</w:t>
      </w:r>
      <w:r w:rsidR="00C33C79" w:rsidRPr="005E5B49">
        <w:rPr>
          <w:rFonts w:cs="Times New Roman"/>
          <w:sz w:val="24"/>
          <w:szCs w:val="24"/>
          <w:lang w:val="en-GB"/>
        </w:rPr>
        <w:t xml:space="preserve">he team observed that local leaders’ moral on doing ADDO related works is down. </w:t>
      </w:r>
      <w:r w:rsidR="002B07B3" w:rsidRPr="005E5B49">
        <w:rPr>
          <w:rFonts w:cs="Times New Roman"/>
          <w:sz w:val="24"/>
          <w:szCs w:val="24"/>
          <w:lang w:val="en-GB"/>
        </w:rPr>
        <w:t xml:space="preserve"> </w:t>
      </w:r>
    </w:p>
    <w:p w:rsidR="00BA2F8E" w:rsidRPr="005E5B49" w:rsidRDefault="00783899" w:rsidP="00386754">
      <w:pPr>
        <w:autoSpaceDE w:val="0"/>
        <w:autoSpaceDN w:val="0"/>
        <w:adjustRightInd w:val="0"/>
        <w:spacing w:line="360" w:lineRule="auto"/>
        <w:rPr>
          <w:rFonts w:cs="Times New Roman"/>
          <w:b/>
          <w:color w:val="00B0F0"/>
          <w:sz w:val="28"/>
          <w:szCs w:val="28"/>
          <w:lang w:val="en-GB"/>
        </w:rPr>
      </w:pPr>
      <w:r w:rsidRPr="005E5B49">
        <w:rPr>
          <w:rFonts w:cs="Times New Roman"/>
          <w:b/>
          <w:color w:val="00B0F0"/>
          <w:sz w:val="28"/>
          <w:szCs w:val="28"/>
          <w:lang w:val="en-GB"/>
        </w:rPr>
        <w:t>Key f</w:t>
      </w:r>
      <w:r w:rsidR="00E95BEB" w:rsidRPr="005E5B49">
        <w:rPr>
          <w:rFonts w:cs="Times New Roman"/>
          <w:b/>
          <w:color w:val="00B0F0"/>
          <w:sz w:val="28"/>
          <w:szCs w:val="28"/>
          <w:lang w:val="en-GB"/>
        </w:rPr>
        <w:t xml:space="preserve">inding </w:t>
      </w:r>
      <w:r w:rsidR="00887B03" w:rsidRPr="005E5B49">
        <w:rPr>
          <w:rFonts w:cs="Times New Roman"/>
          <w:b/>
          <w:color w:val="00B0F0"/>
          <w:sz w:val="28"/>
          <w:szCs w:val="28"/>
          <w:lang w:val="en-GB"/>
        </w:rPr>
        <w:t>o</w:t>
      </w:r>
      <w:r w:rsidR="00756B88" w:rsidRPr="005E5B49">
        <w:rPr>
          <w:rFonts w:cs="Times New Roman"/>
          <w:b/>
          <w:color w:val="00B0F0"/>
          <w:sz w:val="28"/>
          <w:szCs w:val="28"/>
          <w:lang w:val="en-GB"/>
        </w:rPr>
        <w:t>n</w:t>
      </w:r>
      <w:r w:rsidR="00E95BEB" w:rsidRPr="005E5B49">
        <w:rPr>
          <w:rFonts w:cs="Times New Roman"/>
          <w:b/>
          <w:color w:val="00B0F0"/>
          <w:sz w:val="28"/>
          <w:szCs w:val="28"/>
          <w:lang w:val="en-GB"/>
        </w:rPr>
        <w:t xml:space="preserve"> ADDO’s </w:t>
      </w:r>
      <w:r w:rsidR="00386754" w:rsidRPr="005E5B49">
        <w:rPr>
          <w:rFonts w:cs="Times New Roman"/>
          <w:b/>
          <w:color w:val="00B0F0"/>
          <w:sz w:val="28"/>
          <w:szCs w:val="28"/>
          <w:lang w:val="en-GB"/>
        </w:rPr>
        <w:t>products and services availability and affordability</w:t>
      </w:r>
    </w:p>
    <w:p w:rsidR="00BF3E4D" w:rsidRPr="0017103D" w:rsidRDefault="004E53C3" w:rsidP="005E5B49">
      <w:pPr>
        <w:autoSpaceDE w:val="0"/>
        <w:autoSpaceDN w:val="0"/>
        <w:adjustRightInd w:val="0"/>
        <w:spacing w:line="360" w:lineRule="auto"/>
        <w:rPr>
          <w:rFonts w:cs="Times New Roman"/>
          <w:sz w:val="24"/>
          <w:szCs w:val="24"/>
          <w:lang w:val="en-GB"/>
        </w:rPr>
      </w:pPr>
      <w:r w:rsidRPr="005E5B49">
        <w:rPr>
          <w:rFonts w:cs="Times New Roman"/>
          <w:sz w:val="24"/>
          <w:szCs w:val="24"/>
          <w:lang w:val="en-GB"/>
        </w:rPr>
        <w:t>All our KIs agreed that since ADDOs inception, ADDOs are fulfilling the intended objective that is making medicines available in rural, peri-urban and urban areas at affordable prices compared to the situation before their establishment.</w:t>
      </w:r>
      <w:r w:rsidR="00026825" w:rsidRPr="005E5B49">
        <w:rPr>
          <w:rFonts w:cs="Times New Roman"/>
          <w:sz w:val="24"/>
          <w:szCs w:val="24"/>
          <w:lang w:val="en-GB"/>
        </w:rPr>
        <w:t xml:space="preserve"> However </w:t>
      </w:r>
      <w:r w:rsidR="00BF3E4D" w:rsidRPr="005E5B49">
        <w:rPr>
          <w:rFonts w:cs="Times New Roman"/>
          <w:sz w:val="24"/>
          <w:szCs w:val="24"/>
          <w:lang w:val="en-GB"/>
        </w:rPr>
        <w:t>due to prevailing poverty s</w:t>
      </w:r>
      <w:r w:rsidR="00BF3E4D" w:rsidRPr="0017103D">
        <w:rPr>
          <w:rFonts w:cs="Times New Roman"/>
          <w:sz w:val="24"/>
          <w:szCs w:val="24"/>
          <w:lang w:val="en-GB"/>
        </w:rPr>
        <w:t>ome are buying ¼ or ½ a dose or due to the assumption that there is low knowledge on the importance of completing the dose cycle</w:t>
      </w:r>
      <w:r w:rsidR="003C4DB2" w:rsidRPr="0017103D">
        <w:rPr>
          <w:rFonts w:cs="Times New Roman"/>
          <w:sz w:val="24"/>
          <w:szCs w:val="24"/>
          <w:lang w:val="en-GB"/>
        </w:rPr>
        <w:t xml:space="preserve"> or lack of money</w:t>
      </w:r>
      <w:r w:rsidR="00BF3E4D" w:rsidRPr="0017103D">
        <w:rPr>
          <w:rFonts w:cs="Times New Roman"/>
          <w:sz w:val="24"/>
          <w:szCs w:val="24"/>
          <w:lang w:val="en-GB"/>
        </w:rPr>
        <w:t>.</w:t>
      </w:r>
    </w:p>
    <w:p w:rsidR="004E53C3" w:rsidRPr="005E5B49" w:rsidRDefault="003C4DB2" w:rsidP="005E5B49">
      <w:pPr>
        <w:autoSpaceDE w:val="0"/>
        <w:autoSpaceDN w:val="0"/>
        <w:adjustRightInd w:val="0"/>
        <w:spacing w:before="240" w:after="240" w:line="360" w:lineRule="auto"/>
        <w:rPr>
          <w:rFonts w:cs="Times New Roman"/>
          <w:bCs/>
          <w:sz w:val="24"/>
          <w:szCs w:val="24"/>
          <w:lang w:val="en-GB"/>
        </w:rPr>
      </w:pPr>
      <w:r w:rsidRPr="005E5B49">
        <w:rPr>
          <w:rFonts w:cs="Times New Roman"/>
          <w:bCs/>
          <w:sz w:val="24"/>
          <w:szCs w:val="24"/>
          <w:lang w:val="en-GB"/>
        </w:rPr>
        <w:t>On other development, it was revealed that c</w:t>
      </w:r>
      <w:r w:rsidR="004E53C3" w:rsidRPr="005E5B49">
        <w:rPr>
          <w:rFonts w:cs="Times New Roman"/>
          <w:bCs/>
          <w:sz w:val="24"/>
          <w:szCs w:val="24"/>
          <w:lang w:val="en-GB"/>
        </w:rPr>
        <w:t xml:space="preserve">onsumers do understand the importance of health </w:t>
      </w:r>
      <w:r w:rsidR="00026825" w:rsidRPr="005E5B49">
        <w:rPr>
          <w:rFonts w:cs="Times New Roman"/>
          <w:bCs/>
          <w:sz w:val="24"/>
          <w:szCs w:val="24"/>
          <w:lang w:val="en-GB"/>
        </w:rPr>
        <w:t xml:space="preserve">insurance for their health care’s </w:t>
      </w:r>
      <w:r w:rsidR="00E95BEB" w:rsidRPr="005E5B49">
        <w:rPr>
          <w:rFonts w:cs="Times New Roman"/>
          <w:bCs/>
          <w:sz w:val="24"/>
          <w:szCs w:val="24"/>
          <w:lang w:val="en-GB"/>
        </w:rPr>
        <w:t xml:space="preserve">affordability </w:t>
      </w:r>
      <w:r w:rsidR="004E53C3" w:rsidRPr="005E5B49">
        <w:rPr>
          <w:rFonts w:cs="Times New Roman"/>
          <w:bCs/>
          <w:sz w:val="24"/>
          <w:szCs w:val="24"/>
          <w:lang w:val="en-GB"/>
        </w:rPr>
        <w:t>however there are missing links between ADDOs and the insurance initiatives especially in rural areas.</w:t>
      </w:r>
      <w:r w:rsidR="0089480E" w:rsidRPr="005E5B49">
        <w:rPr>
          <w:rFonts w:cs="Times New Roman"/>
          <w:bCs/>
          <w:sz w:val="24"/>
          <w:szCs w:val="24"/>
          <w:lang w:val="en-GB"/>
        </w:rPr>
        <w:t xml:space="preserve"> For instance </w:t>
      </w:r>
      <w:r w:rsidR="0089480E" w:rsidRPr="0017103D">
        <w:rPr>
          <w:rFonts w:cs="Times New Roman"/>
          <w:bCs/>
          <w:sz w:val="24"/>
          <w:szCs w:val="24"/>
          <w:lang w:val="en-GB"/>
        </w:rPr>
        <w:t>discussants revealed that they don’t have a say on NHIF and CHF initiatives as the rights of members to be heard aren’t clear and how one can lodge a complaints isn’t given.</w:t>
      </w:r>
    </w:p>
    <w:p w:rsidR="00386754" w:rsidRDefault="00783899" w:rsidP="00386754">
      <w:pPr>
        <w:autoSpaceDE w:val="0"/>
        <w:autoSpaceDN w:val="0"/>
        <w:adjustRightInd w:val="0"/>
        <w:spacing w:before="240" w:after="240" w:line="360" w:lineRule="auto"/>
        <w:rPr>
          <w:rFonts w:cs="Times New Roman"/>
          <w:bCs/>
          <w:sz w:val="24"/>
          <w:szCs w:val="24"/>
          <w:lang w:val="en-GB"/>
        </w:rPr>
      </w:pPr>
      <w:r w:rsidRPr="005E5B49">
        <w:rPr>
          <w:rFonts w:cs="Times New Roman"/>
          <w:bCs/>
          <w:sz w:val="24"/>
          <w:szCs w:val="24"/>
          <w:lang w:val="en-GB"/>
        </w:rPr>
        <w:t xml:space="preserve">Despite the fact </w:t>
      </w:r>
      <w:r w:rsidR="00BF3E4D" w:rsidRPr="005E5B49">
        <w:rPr>
          <w:rFonts w:cs="Times New Roman"/>
          <w:bCs/>
          <w:sz w:val="24"/>
          <w:szCs w:val="24"/>
          <w:lang w:val="en-GB"/>
        </w:rPr>
        <w:t xml:space="preserve">that </w:t>
      </w:r>
      <w:r w:rsidRPr="0017103D">
        <w:rPr>
          <w:rFonts w:cs="Times New Roman"/>
          <w:bCs/>
          <w:sz w:val="24"/>
          <w:szCs w:val="24"/>
          <w:lang w:val="en-GB"/>
        </w:rPr>
        <w:t>more ADDOs are willing to be contracted to serve NHIF</w:t>
      </w:r>
      <w:r w:rsidR="00BF3E4D" w:rsidRPr="0017103D">
        <w:rPr>
          <w:rFonts w:cs="Times New Roman"/>
          <w:bCs/>
          <w:sz w:val="24"/>
          <w:szCs w:val="24"/>
          <w:lang w:val="en-GB"/>
        </w:rPr>
        <w:t>/CHF</w:t>
      </w:r>
      <w:r w:rsidRPr="0017103D">
        <w:rPr>
          <w:rFonts w:cs="Times New Roman"/>
          <w:bCs/>
          <w:sz w:val="24"/>
          <w:szCs w:val="24"/>
          <w:lang w:val="en-GB"/>
        </w:rPr>
        <w:t xml:space="preserve"> beneficiaries to ensure quality healthcare, medicines ava</w:t>
      </w:r>
      <w:r w:rsidRPr="005E5B49">
        <w:rPr>
          <w:rFonts w:cs="Times New Roman"/>
          <w:bCs/>
          <w:sz w:val="24"/>
          <w:szCs w:val="24"/>
          <w:lang w:val="en-GB"/>
        </w:rPr>
        <w:t>i</w:t>
      </w:r>
      <w:r w:rsidRPr="0017103D">
        <w:rPr>
          <w:rFonts w:cs="Times New Roman"/>
          <w:bCs/>
          <w:sz w:val="24"/>
          <w:szCs w:val="24"/>
          <w:lang w:val="en-GB"/>
        </w:rPr>
        <w:t>lability and affordability for consumers</w:t>
      </w:r>
      <w:r w:rsidRPr="005E5B49">
        <w:rPr>
          <w:rFonts w:cs="Times New Roman"/>
          <w:bCs/>
          <w:sz w:val="24"/>
          <w:szCs w:val="24"/>
          <w:lang w:val="en-GB"/>
        </w:rPr>
        <w:t xml:space="preserve"> however t</w:t>
      </w:r>
      <w:r w:rsidR="004E53C3" w:rsidRPr="005E5B49">
        <w:rPr>
          <w:rFonts w:cs="Times New Roman"/>
          <w:bCs/>
          <w:sz w:val="24"/>
          <w:szCs w:val="24"/>
          <w:lang w:val="en-GB"/>
        </w:rPr>
        <w:t xml:space="preserve">here are few ADDOs (nine in number in Kilosa district) which provide medicines for NHIF beneficiaries </w:t>
      </w:r>
      <w:r w:rsidRPr="005E5B49">
        <w:rPr>
          <w:rFonts w:cs="Times New Roman"/>
          <w:bCs/>
          <w:sz w:val="24"/>
          <w:szCs w:val="24"/>
          <w:lang w:val="en-GB"/>
        </w:rPr>
        <w:t xml:space="preserve">and </w:t>
      </w:r>
      <w:r w:rsidR="004E53C3" w:rsidRPr="005E5B49">
        <w:rPr>
          <w:rFonts w:cs="Times New Roman"/>
          <w:bCs/>
          <w:sz w:val="24"/>
          <w:szCs w:val="24"/>
          <w:lang w:val="en-GB"/>
        </w:rPr>
        <w:t>none</w:t>
      </w:r>
      <w:r w:rsidRPr="005E5B49">
        <w:rPr>
          <w:rFonts w:cs="Times New Roman"/>
          <w:bCs/>
          <w:sz w:val="24"/>
          <w:szCs w:val="24"/>
          <w:lang w:val="en-GB"/>
        </w:rPr>
        <w:t xml:space="preserve"> for </w:t>
      </w:r>
      <w:r w:rsidR="004E53C3" w:rsidRPr="005E5B49">
        <w:rPr>
          <w:rFonts w:cs="Times New Roman"/>
          <w:bCs/>
          <w:sz w:val="24"/>
          <w:szCs w:val="24"/>
          <w:lang w:val="en-GB"/>
        </w:rPr>
        <w:t xml:space="preserve">Namtumbo </w:t>
      </w:r>
      <w:r w:rsidRPr="005E5B49">
        <w:rPr>
          <w:rFonts w:cs="Times New Roman"/>
          <w:bCs/>
          <w:sz w:val="24"/>
          <w:szCs w:val="24"/>
          <w:lang w:val="en-GB"/>
        </w:rPr>
        <w:t xml:space="preserve">and Songea Urban however </w:t>
      </w:r>
      <w:r w:rsidR="004E53C3" w:rsidRPr="005E5B49">
        <w:rPr>
          <w:rFonts w:cs="Times New Roman"/>
          <w:bCs/>
          <w:sz w:val="24"/>
          <w:szCs w:val="24"/>
          <w:lang w:val="en-GB"/>
        </w:rPr>
        <w:t>in Songea urban NHIF beneficiaries are served by thre</w:t>
      </w:r>
      <w:r w:rsidR="004E53C3" w:rsidRPr="0017103D">
        <w:rPr>
          <w:rFonts w:cs="Times New Roman"/>
          <w:bCs/>
          <w:sz w:val="24"/>
          <w:szCs w:val="24"/>
          <w:lang w:val="en-GB"/>
        </w:rPr>
        <w:t>e pharmacies.</w:t>
      </w:r>
    </w:p>
    <w:p w:rsidR="004E53C3" w:rsidRPr="005E5B49" w:rsidRDefault="00783899" w:rsidP="00386754">
      <w:pPr>
        <w:keepNext/>
        <w:autoSpaceDE w:val="0"/>
        <w:autoSpaceDN w:val="0"/>
        <w:adjustRightInd w:val="0"/>
        <w:spacing w:before="120" w:after="120" w:line="360" w:lineRule="auto"/>
        <w:rPr>
          <w:rFonts w:cs="Times New Roman"/>
          <w:b/>
          <w:color w:val="00B0F0"/>
          <w:sz w:val="28"/>
          <w:szCs w:val="28"/>
          <w:lang w:val="en-GB"/>
        </w:rPr>
      </w:pPr>
      <w:r w:rsidRPr="0017103D">
        <w:rPr>
          <w:rFonts w:cs="ArialMT"/>
          <w:b/>
          <w:color w:val="00B0F0"/>
          <w:sz w:val="28"/>
          <w:szCs w:val="28"/>
          <w:lang w:val="en-GB"/>
        </w:rPr>
        <w:t xml:space="preserve">Key finding </w:t>
      </w:r>
      <w:r w:rsidR="00756B88" w:rsidRPr="0017103D">
        <w:rPr>
          <w:rFonts w:cs="ArialMT"/>
          <w:b/>
          <w:color w:val="00B0F0"/>
          <w:sz w:val="28"/>
          <w:szCs w:val="28"/>
          <w:lang w:val="en-GB"/>
        </w:rPr>
        <w:t xml:space="preserve">on </w:t>
      </w:r>
      <w:r w:rsidR="00887B03" w:rsidRPr="0017103D">
        <w:rPr>
          <w:rFonts w:cs="ArialMT"/>
          <w:b/>
          <w:color w:val="00B0F0"/>
          <w:sz w:val="28"/>
          <w:szCs w:val="28"/>
          <w:lang w:val="en-GB"/>
        </w:rPr>
        <w:t>c</w:t>
      </w:r>
      <w:r w:rsidR="004E53C3" w:rsidRPr="0017103D">
        <w:rPr>
          <w:rFonts w:cs="ArialMT"/>
          <w:b/>
          <w:color w:val="00B0F0"/>
          <w:sz w:val="28"/>
          <w:szCs w:val="28"/>
          <w:lang w:val="en-GB"/>
        </w:rPr>
        <w:t>ons</w:t>
      </w:r>
      <w:r w:rsidR="004E53C3" w:rsidRPr="0017103D">
        <w:rPr>
          <w:rFonts w:cs="Times New Roman"/>
          <w:b/>
          <w:bCs/>
          <w:color w:val="00B0F0"/>
          <w:sz w:val="28"/>
          <w:szCs w:val="28"/>
          <w:lang w:val="en-GB"/>
        </w:rPr>
        <w:t>u</w:t>
      </w:r>
      <w:r w:rsidR="00887B03" w:rsidRPr="0017103D">
        <w:rPr>
          <w:rFonts w:cs="Times New Roman"/>
          <w:b/>
          <w:color w:val="00B0F0"/>
          <w:sz w:val="28"/>
          <w:szCs w:val="28"/>
          <w:lang w:val="en-GB"/>
        </w:rPr>
        <w:t>mer</w:t>
      </w:r>
      <w:r w:rsidR="004E53C3" w:rsidRPr="0017103D">
        <w:rPr>
          <w:rFonts w:cs="Times New Roman"/>
          <w:b/>
          <w:color w:val="00B0F0"/>
          <w:sz w:val="28"/>
          <w:szCs w:val="28"/>
          <w:lang w:val="en-GB"/>
        </w:rPr>
        <w:t>s</w:t>
      </w:r>
      <w:r w:rsidR="00887B03" w:rsidRPr="0017103D">
        <w:rPr>
          <w:rFonts w:cs="Times New Roman"/>
          <w:b/>
          <w:color w:val="00B0F0"/>
          <w:sz w:val="28"/>
          <w:szCs w:val="28"/>
          <w:lang w:val="en-GB"/>
        </w:rPr>
        <w:t>’</w:t>
      </w:r>
      <w:r w:rsidR="004E53C3" w:rsidRPr="005E5B49">
        <w:rPr>
          <w:rFonts w:cs="Times New Roman"/>
          <w:b/>
          <w:color w:val="00B0F0"/>
          <w:sz w:val="28"/>
          <w:szCs w:val="28"/>
          <w:lang w:val="en-GB"/>
        </w:rPr>
        <w:t xml:space="preserve"> know</w:t>
      </w:r>
      <w:r w:rsidR="0017103D">
        <w:rPr>
          <w:rFonts w:cs="Times New Roman"/>
          <w:b/>
          <w:color w:val="00B0F0"/>
          <w:sz w:val="28"/>
          <w:szCs w:val="28"/>
          <w:lang w:val="en-GB"/>
        </w:rPr>
        <w:t>ledge on issues related to RUM</w:t>
      </w:r>
    </w:p>
    <w:p w:rsidR="004E53C3" w:rsidRPr="005E5B49" w:rsidRDefault="004E53C3" w:rsidP="00386754">
      <w:pPr>
        <w:tabs>
          <w:tab w:val="left" w:pos="90"/>
        </w:tabs>
        <w:spacing w:line="360" w:lineRule="auto"/>
        <w:rPr>
          <w:rFonts w:cs="Times New Roman"/>
          <w:b/>
          <w:sz w:val="24"/>
          <w:szCs w:val="24"/>
          <w:lang w:val="en-GB"/>
        </w:rPr>
      </w:pPr>
      <w:r w:rsidRPr="005E5B49">
        <w:rPr>
          <w:rFonts w:cs="Times New Roman"/>
          <w:sz w:val="24"/>
          <w:szCs w:val="24"/>
          <w:lang w:val="en-GB"/>
        </w:rPr>
        <w:t>About 68% of respondents involved in F2FIs, agreed to get directives from ADDOs’ dispensers on how to use their medications.</w:t>
      </w:r>
      <w:r w:rsidR="00DF7915" w:rsidRPr="005E5B49">
        <w:rPr>
          <w:rFonts w:cs="Times New Roman"/>
          <w:sz w:val="24"/>
          <w:szCs w:val="24"/>
          <w:lang w:val="en-GB"/>
        </w:rPr>
        <w:t xml:space="preserve"> However there are knowledge gaps </w:t>
      </w:r>
      <w:r w:rsidR="005707B3" w:rsidRPr="005E5B49">
        <w:rPr>
          <w:rFonts w:cs="Times New Roman"/>
          <w:sz w:val="24"/>
          <w:szCs w:val="24"/>
          <w:lang w:val="en-GB"/>
        </w:rPr>
        <w:t>and bad habit</w:t>
      </w:r>
      <w:r w:rsidR="005707B3" w:rsidRPr="005E5B49">
        <w:rPr>
          <w:rStyle w:val="FootnoteReference"/>
          <w:rFonts w:cs="Times New Roman"/>
          <w:sz w:val="24"/>
          <w:szCs w:val="24"/>
          <w:lang w:val="en-GB"/>
        </w:rPr>
        <w:footnoteReference w:id="36"/>
      </w:r>
      <w:r w:rsidR="005707B3" w:rsidRPr="005E5B49">
        <w:rPr>
          <w:rFonts w:cs="Times New Roman"/>
          <w:sz w:val="24"/>
          <w:szCs w:val="24"/>
          <w:lang w:val="en-GB"/>
        </w:rPr>
        <w:t xml:space="preserve"> </w:t>
      </w:r>
      <w:r w:rsidR="00DF7915" w:rsidRPr="005E5B49">
        <w:rPr>
          <w:rFonts w:cs="Times New Roman"/>
          <w:sz w:val="24"/>
          <w:szCs w:val="24"/>
          <w:lang w:val="en-GB"/>
        </w:rPr>
        <w:t xml:space="preserve">among consumers on </w:t>
      </w:r>
      <w:r w:rsidR="005707B3" w:rsidRPr="005E5B49">
        <w:rPr>
          <w:rFonts w:cs="Times New Roman"/>
          <w:sz w:val="24"/>
          <w:szCs w:val="24"/>
          <w:lang w:val="en-GB"/>
        </w:rPr>
        <w:t xml:space="preserve">not </w:t>
      </w:r>
      <w:r w:rsidR="00DF7915" w:rsidRPr="005E5B49">
        <w:rPr>
          <w:rFonts w:cs="Times New Roman"/>
          <w:sz w:val="24"/>
          <w:szCs w:val="24"/>
          <w:lang w:val="en-GB"/>
        </w:rPr>
        <w:t>using the medicines timely</w:t>
      </w:r>
      <w:r w:rsidR="005707B3" w:rsidRPr="005E5B49">
        <w:rPr>
          <w:rFonts w:cs="Times New Roman"/>
          <w:sz w:val="24"/>
          <w:szCs w:val="24"/>
          <w:lang w:val="en-GB"/>
        </w:rPr>
        <w:t>,</w:t>
      </w:r>
      <w:r w:rsidR="00DF7915" w:rsidRPr="005E5B49">
        <w:rPr>
          <w:rFonts w:cs="Times New Roman"/>
          <w:sz w:val="24"/>
          <w:szCs w:val="24"/>
          <w:lang w:val="en-GB"/>
        </w:rPr>
        <w:t xml:space="preserve"> </w:t>
      </w:r>
      <w:r w:rsidR="005707B3" w:rsidRPr="005E5B49">
        <w:rPr>
          <w:rFonts w:cs="Times New Roman"/>
          <w:sz w:val="24"/>
          <w:szCs w:val="24"/>
          <w:lang w:val="en-GB"/>
        </w:rPr>
        <w:t xml:space="preserve">do the </w:t>
      </w:r>
      <w:r w:rsidR="00DF7915" w:rsidRPr="005E5B49">
        <w:rPr>
          <w:rFonts w:cs="Times New Roman"/>
          <w:sz w:val="24"/>
          <w:szCs w:val="24"/>
          <w:lang w:val="en-GB"/>
        </w:rPr>
        <w:t>overdosing and under dosing due to non-adherence to dosing regimens</w:t>
      </w:r>
      <w:r w:rsidR="00DF7915" w:rsidRPr="005E5B49">
        <w:rPr>
          <w:rStyle w:val="FootnoteReference"/>
          <w:rFonts w:cs="Times New Roman"/>
          <w:sz w:val="24"/>
          <w:szCs w:val="24"/>
          <w:lang w:val="en-GB"/>
        </w:rPr>
        <w:footnoteReference w:id="37"/>
      </w:r>
      <w:r w:rsidR="00DF7915" w:rsidRPr="005E5B49">
        <w:rPr>
          <w:rFonts w:cs="Times New Roman"/>
          <w:sz w:val="24"/>
          <w:szCs w:val="24"/>
          <w:lang w:val="en-GB"/>
        </w:rPr>
        <w:t>.</w:t>
      </w:r>
      <w:r w:rsidR="005707B3" w:rsidRPr="005E5B49">
        <w:rPr>
          <w:rFonts w:cs="Times New Roman"/>
          <w:sz w:val="24"/>
          <w:szCs w:val="24"/>
          <w:lang w:val="en-GB"/>
        </w:rPr>
        <w:t xml:space="preserve"> </w:t>
      </w:r>
      <w:r w:rsidRPr="005E5B49">
        <w:rPr>
          <w:rFonts w:cs="Times New Roman"/>
          <w:sz w:val="24"/>
          <w:szCs w:val="24"/>
          <w:lang w:val="en-GB"/>
        </w:rPr>
        <w:t xml:space="preserve">The discussants revealed that the remaining dose </w:t>
      </w:r>
      <w:r w:rsidR="00026825" w:rsidRPr="005E5B49">
        <w:rPr>
          <w:rFonts w:cs="Times New Roman"/>
          <w:sz w:val="24"/>
          <w:szCs w:val="24"/>
          <w:lang w:val="en-GB"/>
        </w:rPr>
        <w:t xml:space="preserve">is </w:t>
      </w:r>
      <w:r w:rsidRPr="005E5B49">
        <w:rPr>
          <w:rFonts w:cs="Times New Roman"/>
          <w:sz w:val="24"/>
          <w:szCs w:val="24"/>
          <w:lang w:val="en-GB"/>
        </w:rPr>
        <w:t xml:space="preserve">stored for future uses or it can be shared to other member of the family or </w:t>
      </w:r>
      <w:r w:rsidR="005E5B49" w:rsidRPr="005E5B49">
        <w:rPr>
          <w:rFonts w:cs="Times New Roman"/>
          <w:sz w:val="24"/>
          <w:szCs w:val="24"/>
          <w:lang w:val="en-GB"/>
        </w:rPr>
        <w:t>neighbour</w:t>
      </w:r>
      <w:r w:rsidRPr="005E5B49">
        <w:rPr>
          <w:rFonts w:cs="Times New Roman"/>
          <w:sz w:val="24"/>
          <w:szCs w:val="24"/>
          <w:lang w:val="en-GB"/>
        </w:rPr>
        <w:t xml:space="preserve"> when fall sick.</w:t>
      </w:r>
    </w:p>
    <w:p w:rsidR="004E53C3" w:rsidRPr="005E5B49" w:rsidRDefault="00783899" w:rsidP="005E5B49">
      <w:pPr>
        <w:spacing w:before="120" w:after="120"/>
        <w:rPr>
          <w:rFonts w:cs="Times New Roman"/>
          <w:b/>
          <w:color w:val="00B0F0"/>
          <w:sz w:val="28"/>
          <w:szCs w:val="28"/>
          <w:lang w:val="en-GB"/>
        </w:rPr>
      </w:pPr>
      <w:r w:rsidRPr="005E5B49">
        <w:rPr>
          <w:rFonts w:cs="Times New Roman"/>
          <w:b/>
          <w:color w:val="00B0F0"/>
          <w:sz w:val="28"/>
          <w:szCs w:val="28"/>
          <w:lang w:val="en-GB"/>
        </w:rPr>
        <w:t xml:space="preserve">Key finding </w:t>
      </w:r>
      <w:r w:rsidR="00756B88" w:rsidRPr="005E5B49">
        <w:rPr>
          <w:rFonts w:cs="Times New Roman"/>
          <w:b/>
          <w:color w:val="00B0F0"/>
          <w:sz w:val="28"/>
          <w:szCs w:val="28"/>
          <w:lang w:val="en-GB"/>
        </w:rPr>
        <w:t>on</w:t>
      </w:r>
      <w:r w:rsidR="004E53C3" w:rsidRPr="005E5B49">
        <w:rPr>
          <w:rFonts w:cs="Times New Roman"/>
          <w:b/>
          <w:color w:val="00B0F0"/>
          <w:sz w:val="28"/>
          <w:szCs w:val="28"/>
          <w:lang w:val="en-GB"/>
        </w:rPr>
        <w:t xml:space="preserve"> availability of IEC materials promoting RUMs</w:t>
      </w:r>
      <w:r w:rsidR="0017103D">
        <w:rPr>
          <w:rFonts w:cs="Times New Roman"/>
          <w:b/>
          <w:color w:val="00B0F0"/>
          <w:sz w:val="28"/>
          <w:szCs w:val="28"/>
          <w:lang w:val="en-GB"/>
        </w:rPr>
        <w:t xml:space="preserve"> and advocacy initiatives</w:t>
      </w:r>
    </w:p>
    <w:p w:rsidR="00403013" w:rsidRPr="005E5B49" w:rsidRDefault="004E53C3" w:rsidP="0017103D">
      <w:pPr>
        <w:spacing w:before="240" w:after="240" w:line="360" w:lineRule="auto"/>
        <w:rPr>
          <w:rFonts w:cs="Times New Roman"/>
          <w:b/>
          <w:color w:val="00B0F0"/>
          <w:sz w:val="28"/>
          <w:szCs w:val="28"/>
          <w:lang w:val="en-GB"/>
        </w:rPr>
      </w:pPr>
      <w:r w:rsidRPr="005E5B49">
        <w:rPr>
          <w:rFonts w:eastAsia="Times New Roman" w:cs="Times New Roman"/>
          <w:sz w:val="24"/>
          <w:szCs w:val="24"/>
          <w:lang w:val="en-GB"/>
        </w:rPr>
        <w:t xml:space="preserve">There are posters and leaflets at ADDOs and PHFs focusing on rational use of malaria drugs (ACTs) and </w:t>
      </w:r>
      <w:r w:rsidR="00CD5E8F" w:rsidRPr="005E5B49">
        <w:rPr>
          <w:rFonts w:eastAsia="Times New Roman" w:cs="Times New Roman"/>
          <w:sz w:val="24"/>
          <w:szCs w:val="24"/>
          <w:lang w:val="en-GB"/>
        </w:rPr>
        <w:t xml:space="preserve">appropriate </w:t>
      </w:r>
      <w:r w:rsidRPr="005E5B49">
        <w:rPr>
          <w:rFonts w:eastAsia="Times New Roman" w:cs="Times New Roman"/>
          <w:sz w:val="24"/>
          <w:szCs w:val="24"/>
          <w:lang w:val="en-GB"/>
        </w:rPr>
        <w:t>use of condoms all provided by PSI.</w:t>
      </w:r>
      <w:r w:rsidR="005707B3" w:rsidRPr="005E5B49">
        <w:rPr>
          <w:rFonts w:eastAsia="Times New Roman" w:cs="Times New Roman"/>
          <w:sz w:val="24"/>
          <w:szCs w:val="24"/>
          <w:lang w:val="en-GB"/>
        </w:rPr>
        <w:t xml:space="preserve"> There are Swahili poster on ‘’medicine dispensing guidelines and procedures’’ in almost every ADDO visited in Kilosa district but </w:t>
      </w:r>
      <w:r w:rsidRPr="005E5B49">
        <w:rPr>
          <w:rFonts w:eastAsia="Times New Roman" w:cs="Times New Roman"/>
          <w:sz w:val="24"/>
          <w:szCs w:val="24"/>
          <w:lang w:val="en-GB"/>
        </w:rPr>
        <w:t>few posters/IEC materials with tips on the do’s and don’ts for consumers on rational medicine use at ADDOs</w:t>
      </w:r>
      <w:r w:rsidR="00BF3E4D" w:rsidRPr="005E5B49">
        <w:rPr>
          <w:rFonts w:eastAsia="Times New Roman" w:cs="Times New Roman"/>
          <w:sz w:val="24"/>
          <w:szCs w:val="24"/>
          <w:lang w:val="en-GB"/>
        </w:rPr>
        <w:t xml:space="preserve"> and no IEC materials with pictorial demonstrations on the tips for consumers, who </w:t>
      </w:r>
      <w:r w:rsidR="0017103D">
        <w:rPr>
          <w:rFonts w:eastAsia="Times New Roman" w:cs="Times New Roman"/>
          <w:sz w:val="24"/>
          <w:szCs w:val="24"/>
          <w:lang w:val="en-GB"/>
        </w:rPr>
        <w:t>don’t know how to read and write.</w:t>
      </w:r>
    </w:p>
    <w:p w:rsidR="00087E6B" w:rsidRDefault="0017103D" w:rsidP="005E5B49">
      <w:pPr>
        <w:rPr>
          <w:rFonts w:cs="Times New Roman"/>
          <w:b/>
          <w:color w:val="00B0F0"/>
          <w:sz w:val="28"/>
          <w:szCs w:val="28"/>
          <w:lang w:val="en-GB"/>
        </w:rPr>
      </w:pPr>
      <w:r>
        <w:rPr>
          <w:rFonts w:cs="Times New Roman"/>
          <w:b/>
          <w:color w:val="00B0F0"/>
          <w:sz w:val="28"/>
          <w:szCs w:val="28"/>
          <w:lang w:val="en-GB"/>
        </w:rPr>
        <w:t>Recommendation 1</w:t>
      </w:r>
    </w:p>
    <w:p w:rsidR="00386754" w:rsidRPr="005E5B49" w:rsidRDefault="00386754" w:rsidP="005E5B49">
      <w:pPr>
        <w:rPr>
          <w:rFonts w:cs="Times New Roman"/>
          <w:b/>
          <w:color w:val="00B0F0"/>
          <w:sz w:val="28"/>
          <w:szCs w:val="28"/>
          <w:lang w:val="en-GB"/>
        </w:rPr>
      </w:pPr>
    </w:p>
    <w:p w:rsidR="009C2C7C" w:rsidRPr="005E5B49" w:rsidRDefault="009C2C7C" w:rsidP="005E5B49">
      <w:pPr>
        <w:autoSpaceDE w:val="0"/>
        <w:autoSpaceDN w:val="0"/>
        <w:adjustRightInd w:val="0"/>
        <w:spacing w:line="360" w:lineRule="auto"/>
        <w:rPr>
          <w:rFonts w:cs="Times New Roman"/>
          <w:sz w:val="23"/>
          <w:szCs w:val="23"/>
          <w:lang w:val="en-GB"/>
        </w:rPr>
      </w:pPr>
      <w:r w:rsidRPr="005E5B49">
        <w:rPr>
          <w:rFonts w:cs="Times New Roman"/>
          <w:sz w:val="23"/>
          <w:szCs w:val="23"/>
          <w:lang w:val="en-GB"/>
        </w:rPr>
        <w:t>This shortcoming need to be recognized by the G</w:t>
      </w:r>
      <w:r w:rsidR="00A71707" w:rsidRPr="005E5B49">
        <w:rPr>
          <w:rFonts w:cs="Times New Roman"/>
          <w:sz w:val="23"/>
          <w:szCs w:val="23"/>
          <w:lang w:val="en-GB"/>
        </w:rPr>
        <w:t>oT</w:t>
      </w:r>
      <w:r w:rsidRPr="005E5B49">
        <w:rPr>
          <w:rFonts w:cs="Times New Roman"/>
          <w:sz w:val="23"/>
          <w:szCs w:val="23"/>
          <w:lang w:val="en-GB"/>
        </w:rPr>
        <w:t xml:space="preserve"> and start to incorporate consumer protection issues in key policies including a vision of a better quality health and social welfare service</w:t>
      </w:r>
      <w:r w:rsidR="00DC054B" w:rsidRPr="005E5B49">
        <w:rPr>
          <w:rFonts w:cs="Times New Roman"/>
          <w:sz w:val="23"/>
          <w:szCs w:val="23"/>
          <w:lang w:val="en-GB"/>
        </w:rPr>
        <w:t>s</w:t>
      </w:r>
      <w:r w:rsidRPr="005E5B49">
        <w:rPr>
          <w:rFonts w:cs="Times New Roman"/>
          <w:sz w:val="23"/>
          <w:szCs w:val="23"/>
          <w:lang w:val="en-GB"/>
        </w:rPr>
        <w:t xml:space="preserve"> by MoHSW</w:t>
      </w:r>
      <w:r w:rsidR="00CC3826" w:rsidRPr="005E5B49">
        <w:rPr>
          <w:rFonts w:cs="Times New Roman"/>
          <w:sz w:val="23"/>
          <w:szCs w:val="23"/>
          <w:lang w:val="en-GB"/>
        </w:rPr>
        <w:t xml:space="preserve"> i.e. introducing patient/client charter, introduce medicine information centre-toll centre</w:t>
      </w:r>
      <w:r w:rsidRPr="005E5B49">
        <w:rPr>
          <w:rFonts w:cs="Times New Roman"/>
          <w:sz w:val="23"/>
          <w:szCs w:val="23"/>
          <w:lang w:val="en-GB"/>
        </w:rPr>
        <w:t xml:space="preserve">. </w:t>
      </w:r>
    </w:p>
    <w:p w:rsidR="00087E6B" w:rsidRPr="005E5B49" w:rsidRDefault="00087E6B" w:rsidP="005E5B49">
      <w:pPr>
        <w:spacing w:before="120" w:line="360" w:lineRule="auto"/>
        <w:rPr>
          <w:rFonts w:cs="Times New Roman"/>
          <w:b/>
          <w:color w:val="00B0F0"/>
          <w:sz w:val="28"/>
          <w:szCs w:val="28"/>
          <w:lang w:val="en-GB"/>
        </w:rPr>
      </w:pPr>
      <w:r w:rsidRPr="005E5B49">
        <w:rPr>
          <w:rFonts w:cs="Times New Roman"/>
          <w:b/>
          <w:color w:val="00B0F0"/>
          <w:sz w:val="28"/>
          <w:szCs w:val="28"/>
          <w:lang w:val="en-GB"/>
        </w:rPr>
        <w:t>Recommend</w:t>
      </w:r>
      <w:r w:rsidR="0017103D">
        <w:rPr>
          <w:rFonts w:cs="Times New Roman"/>
          <w:b/>
          <w:color w:val="00B0F0"/>
          <w:sz w:val="28"/>
          <w:szCs w:val="28"/>
          <w:lang w:val="en-GB"/>
        </w:rPr>
        <w:t>ation 2</w:t>
      </w:r>
    </w:p>
    <w:p w:rsidR="00EF6690" w:rsidRPr="005E5B49" w:rsidRDefault="000510A2" w:rsidP="005E5B49">
      <w:pPr>
        <w:spacing w:line="360" w:lineRule="auto"/>
        <w:rPr>
          <w:rFonts w:cs="Times New Roman"/>
          <w:sz w:val="23"/>
          <w:szCs w:val="23"/>
          <w:lang w:val="en-GB"/>
        </w:rPr>
      </w:pPr>
      <w:r w:rsidRPr="005E5B49">
        <w:rPr>
          <w:rFonts w:cs="Times New Roman"/>
          <w:sz w:val="23"/>
          <w:szCs w:val="23"/>
          <w:lang w:val="en-GB"/>
        </w:rPr>
        <w:t>C</w:t>
      </w:r>
      <w:r w:rsidR="00814CBF" w:rsidRPr="005E5B49">
        <w:rPr>
          <w:rFonts w:cs="Times New Roman"/>
          <w:sz w:val="23"/>
          <w:szCs w:val="23"/>
          <w:lang w:val="en-GB"/>
        </w:rPr>
        <w:t xml:space="preserve">onsumers need to be told on the limitation and scope of ADDOs in terms of the services and products they can </w:t>
      </w:r>
      <w:r w:rsidR="00DC054B" w:rsidRPr="005E5B49">
        <w:rPr>
          <w:rFonts w:cs="Times New Roman"/>
          <w:sz w:val="23"/>
          <w:szCs w:val="23"/>
          <w:lang w:val="en-GB"/>
        </w:rPr>
        <w:t xml:space="preserve">be </w:t>
      </w:r>
      <w:r w:rsidR="00814CBF" w:rsidRPr="005E5B49">
        <w:rPr>
          <w:rFonts w:cs="Times New Roman"/>
          <w:sz w:val="23"/>
          <w:szCs w:val="23"/>
          <w:lang w:val="en-GB"/>
        </w:rPr>
        <w:t>provide</w:t>
      </w:r>
      <w:r w:rsidR="00DC054B" w:rsidRPr="005E5B49">
        <w:rPr>
          <w:rFonts w:cs="Times New Roman"/>
          <w:sz w:val="23"/>
          <w:szCs w:val="23"/>
          <w:lang w:val="en-GB"/>
        </w:rPr>
        <w:t>d</w:t>
      </w:r>
      <w:r w:rsidR="00814CBF" w:rsidRPr="005E5B49">
        <w:rPr>
          <w:rFonts w:cs="Times New Roman"/>
          <w:sz w:val="23"/>
          <w:szCs w:val="23"/>
          <w:lang w:val="en-GB"/>
        </w:rPr>
        <w:t xml:space="preserve"> legally, the fact that they ask for </w:t>
      </w:r>
      <w:r w:rsidR="0016039B" w:rsidRPr="005E5B49">
        <w:rPr>
          <w:rFonts w:cs="Times New Roman"/>
          <w:sz w:val="23"/>
          <w:szCs w:val="23"/>
          <w:lang w:val="en-GB"/>
        </w:rPr>
        <w:t>extra services</w:t>
      </w:r>
      <w:r w:rsidR="00DC054B" w:rsidRPr="005E5B49">
        <w:rPr>
          <w:rFonts w:cs="Times New Roman"/>
          <w:sz w:val="23"/>
          <w:szCs w:val="23"/>
          <w:lang w:val="en-GB"/>
        </w:rPr>
        <w:t>;</w:t>
      </w:r>
      <w:r w:rsidR="00814CBF" w:rsidRPr="005E5B49">
        <w:rPr>
          <w:rFonts w:cs="Times New Roman"/>
          <w:sz w:val="23"/>
          <w:szCs w:val="23"/>
          <w:lang w:val="en-GB"/>
        </w:rPr>
        <w:t xml:space="preserve"> add pressure </w:t>
      </w:r>
      <w:r w:rsidR="00DC054B" w:rsidRPr="005E5B49">
        <w:rPr>
          <w:rFonts w:cs="Times New Roman"/>
          <w:sz w:val="23"/>
          <w:szCs w:val="23"/>
          <w:lang w:val="en-GB"/>
        </w:rPr>
        <w:t xml:space="preserve">to ADDOs </w:t>
      </w:r>
      <w:r w:rsidR="00EF5B8B" w:rsidRPr="005E5B49">
        <w:rPr>
          <w:rFonts w:cs="Times New Roman"/>
          <w:sz w:val="23"/>
          <w:szCs w:val="23"/>
          <w:lang w:val="en-GB"/>
        </w:rPr>
        <w:t>dispensers; this</w:t>
      </w:r>
      <w:r w:rsidR="0016039B" w:rsidRPr="005E5B49">
        <w:rPr>
          <w:rFonts w:cs="Times New Roman"/>
          <w:sz w:val="23"/>
          <w:szCs w:val="23"/>
          <w:lang w:val="en-GB"/>
        </w:rPr>
        <w:t xml:space="preserve"> </w:t>
      </w:r>
      <w:r w:rsidR="00814CBF" w:rsidRPr="005E5B49">
        <w:rPr>
          <w:rFonts w:cs="Times New Roman"/>
          <w:sz w:val="23"/>
          <w:szCs w:val="23"/>
          <w:lang w:val="en-GB"/>
        </w:rPr>
        <w:t xml:space="preserve">needs a gradual </w:t>
      </w:r>
      <w:r w:rsidR="005E5B49" w:rsidRPr="005E5B49">
        <w:rPr>
          <w:rFonts w:cs="Times New Roman"/>
          <w:sz w:val="23"/>
          <w:szCs w:val="23"/>
          <w:lang w:val="en-GB"/>
        </w:rPr>
        <w:t>mind set</w:t>
      </w:r>
      <w:r w:rsidR="00814CBF" w:rsidRPr="005E5B49">
        <w:rPr>
          <w:rFonts w:cs="Times New Roman"/>
          <w:sz w:val="23"/>
          <w:szCs w:val="23"/>
          <w:lang w:val="en-GB"/>
        </w:rPr>
        <w:t xml:space="preserve"> re-orientation.</w:t>
      </w:r>
    </w:p>
    <w:p w:rsidR="009C2C7C" w:rsidRPr="005E5B49" w:rsidRDefault="009C2C7C" w:rsidP="0017103D">
      <w:pPr>
        <w:keepNext/>
        <w:autoSpaceDE w:val="0"/>
        <w:autoSpaceDN w:val="0"/>
        <w:adjustRightInd w:val="0"/>
        <w:spacing w:before="240" w:line="360" w:lineRule="auto"/>
        <w:rPr>
          <w:rFonts w:cs="Times New Roman"/>
          <w:b/>
          <w:color w:val="00B0F0"/>
          <w:sz w:val="28"/>
          <w:szCs w:val="28"/>
          <w:lang w:val="en-GB"/>
        </w:rPr>
      </w:pPr>
      <w:r w:rsidRPr="005E5B49">
        <w:rPr>
          <w:rFonts w:cs="Times New Roman"/>
          <w:b/>
          <w:color w:val="00B0F0"/>
          <w:sz w:val="28"/>
          <w:szCs w:val="28"/>
          <w:lang w:val="en-GB"/>
        </w:rPr>
        <w:t xml:space="preserve">Recommendation </w:t>
      </w:r>
      <w:r w:rsidR="00087E6B" w:rsidRPr="005E5B49">
        <w:rPr>
          <w:rFonts w:cs="Times New Roman"/>
          <w:b/>
          <w:color w:val="00B0F0"/>
          <w:sz w:val="28"/>
          <w:szCs w:val="28"/>
          <w:lang w:val="en-GB"/>
        </w:rPr>
        <w:t>3</w:t>
      </w:r>
    </w:p>
    <w:p w:rsidR="00EF6690" w:rsidRPr="005E5B49" w:rsidRDefault="00814CBF" w:rsidP="0017103D">
      <w:pPr>
        <w:keepNext/>
        <w:autoSpaceDE w:val="0"/>
        <w:autoSpaceDN w:val="0"/>
        <w:adjustRightInd w:val="0"/>
        <w:spacing w:line="360" w:lineRule="auto"/>
        <w:rPr>
          <w:rFonts w:cs="Times New Roman"/>
          <w:sz w:val="23"/>
          <w:szCs w:val="23"/>
          <w:lang w:val="en-GB"/>
        </w:rPr>
      </w:pPr>
      <w:r w:rsidRPr="005E5B49">
        <w:rPr>
          <w:rFonts w:cs="Times New Roman"/>
          <w:sz w:val="23"/>
          <w:szCs w:val="23"/>
          <w:lang w:val="en-GB"/>
        </w:rPr>
        <w:t>Likewise; consumers need to be told that disease treatment by medical practitioners is a complex and trick</w:t>
      </w:r>
      <w:r w:rsidR="002D7581" w:rsidRPr="005E5B49">
        <w:rPr>
          <w:rFonts w:cs="Times New Roman"/>
          <w:sz w:val="23"/>
          <w:szCs w:val="23"/>
          <w:lang w:val="en-GB"/>
        </w:rPr>
        <w:t>y</w:t>
      </w:r>
      <w:r w:rsidRPr="005E5B49">
        <w:rPr>
          <w:rFonts w:cs="Times New Roman"/>
          <w:sz w:val="23"/>
          <w:szCs w:val="23"/>
          <w:lang w:val="en-GB"/>
        </w:rPr>
        <w:t xml:space="preserve"> process that requires a professional analysis; the current consumer habit of </w:t>
      </w:r>
      <w:r w:rsidRPr="0017103D">
        <w:rPr>
          <w:rFonts w:cs="Times New Roman"/>
          <w:sz w:val="23"/>
          <w:szCs w:val="23"/>
          <w:lang w:val="en-GB"/>
        </w:rPr>
        <w:t>‘’</w:t>
      </w:r>
      <w:r w:rsidR="005E5B49" w:rsidRPr="0017103D">
        <w:rPr>
          <w:rFonts w:cs="Times New Roman"/>
          <w:sz w:val="23"/>
          <w:szCs w:val="23"/>
          <w:lang w:val="en-GB"/>
        </w:rPr>
        <w:t>self-treatment</w:t>
      </w:r>
      <w:r w:rsidRPr="0017103D">
        <w:rPr>
          <w:rFonts w:cs="Times New Roman"/>
          <w:sz w:val="23"/>
          <w:szCs w:val="23"/>
          <w:lang w:val="en-GB"/>
        </w:rPr>
        <w:t>’’</w:t>
      </w:r>
      <w:r w:rsidRPr="005E5B49">
        <w:rPr>
          <w:rFonts w:cs="Times New Roman"/>
          <w:sz w:val="23"/>
          <w:szCs w:val="23"/>
          <w:lang w:val="en-GB"/>
        </w:rPr>
        <w:t xml:space="preserve"> that is trying to copy what doctors prescribed and tend to memorize the same line of treatment in future is </w:t>
      </w:r>
      <w:r w:rsidR="002D7581" w:rsidRPr="005E5B49">
        <w:rPr>
          <w:rFonts w:cs="Times New Roman"/>
          <w:sz w:val="23"/>
          <w:szCs w:val="23"/>
          <w:lang w:val="en-GB"/>
        </w:rPr>
        <w:t xml:space="preserve">a </w:t>
      </w:r>
      <w:r w:rsidRPr="005E5B49">
        <w:rPr>
          <w:rFonts w:cs="Times New Roman"/>
          <w:sz w:val="23"/>
          <w:szCs w:val="23"/>
          <w:lang w:val="en-GB"/>
        </w:rPr>
        <w:t>very risk</w:t>
      </w:r>
      <w:r w:rsidR="002D7581" w:rsidRPr="005E5B49">
        <w:rPr>
          <w:rFonts w:cs="Times New Roman"/>
          <w:sz w:val="23"/>
          <w:szCs w:val="23"/>
          <w:lang w:val="en-GB"/>
        </w:rPr>
        <w:t>y</w:t>
      </w:r>
      <w:r w:rsidRPr="005E5B49">
        <w:rPr>
          <w:rFonts w:cs="Times New Roman"/>
          <w:sz w:val="23"/>
          <w:szCs w:val="23"/>
          <w:lang w:val="en-GB"/>
        </w:rPr>
        <w:t xml:space="preserve"> attempt and might not always be the right treatment. </w:t>
      </w:r>
    </w:p>
    <w:p w:rsidR="009C2C7C" w:rsidRPr="005E5B49" w:rsidRDefault="0017103D" w:rsidP="005E5B49">
      <w:pPr>
        <w:autoSpaceDE w:val="0"/>
        <w:autoSpaceDN w:val="0"/>
        <w:adjustRightInd w:val="0"/>
        <w:spacing w:before="120" w:line="360" w:lineRule="auto"/>
        <w:rPr>
          <w:rFonts w:cs="Times New Roman"/>
          <w:b/>
          <w:bCs/>
          <w:color w:val="00B0F0"/>
          <w:sz w:val="28"/>
          <w:szCs w:val="28"/>
          <w:lang w:val="en-GB"/>
        </w:rPr>
      </w:pPr>
      <w:r>
        <w:rPr>
          <w:rFonts w:cs="Times New Roman"/>
          <w:b/>
          <w:bCs/>
          <w:color w:val="00B0F0"/>
          <w:sz w:val="28"/>
          <w:szCs w:val="28"/>
          <w:lang w:val="en-GB"/>
        </w:rPr>
        <w:t>Recommendation 4</w:t>
      </w:r>
    </w:p>
    <w:p w:rsidR="009C2C7C" w:rsidRPr="005E5B49" w:rsidRDefault="009C2C7C" w:rsidP="005E5B49">
      <w:pPr>
        <w:autoSpaceDE w:val="0"/>
        <w:autoSpaceDN w:val="0"/>
        <w:adjustRightInd w:val="0"/>
        <w:spacing w:line="360" w:lineRule="auto"/>
        <w:rPr>
          <w:rFonts w:cs="Times New Roman"/>
          <w:bCs/>
          <w:sz w:val="24"/>
          <w:szCs w:val="24"/>
          <w:lang w:val="en-GB"/>
        </w:rPr>
      </w:pPr>
      <w:r w:rsidRPr="005E5B49">
        <w:rPr>
          <w:rFonts w:cs="AkzidenzGroteskBE-Md"/>
          <w:sz w:val="23"/>
          <w:szCs w:val="23"/>
          <w:lang w:val="en-GB"/>
        </w:rPr>
        <w:t>The team recommends that IEC materials need to be produced and there is a need of introducing Consumer complain desk at district, regional and at the Pharmacy Council head quarter</w:t>
      </w:r>
      <w:r w:rsidR="00D67CB8" w:rsidRPr="005E5B49">
        <w:rPr>
          <w:rFonts w:cs="AkzidenzGroteskBE-Md"/>
          <w:sz w:val="24"/>
          <w:szCs w:val="24"/>
          <w:lang w:val="en-GB"/>
        </w:rPr>
        <w:t>.</w:t>
      </w:r>
    </w:p>
    <w:p w:rsidR="009C2C7C" w:rsidRPr="005E5B49" w:rsidRDefault="0017103D" w:rsidP="005E5B49">
      <w:pPr>
        <w:autoSpaceDE w:val="0"/>
        <w:autoSpaceDN w:val="0"/>
        <w:adjustRightInd w:val="0"/>
        <w:spacing w:before="120" w:line="360" w:lineRule="auto"/>
        <w:rPr>
          <w:rFonts w:cs="Times New Roman"/>
          <w:b/>
          <w:bCs/>
          <w:color w:val="00B0F0"/>
          <w:sz w:val="28"/>
          <w:szCs w:val="28"/>
          <w:lang w:val="en-GB"/>
        </w:rPr>
      </w:pPr>
      <w:r>
        <w:rPr>
          <w:rFonts w:cs="Times New Roman"/>
          <w:b/>
          <w:bCs/>
          <w:color w:val="00B0F0"/>
          <w:sz w:val="28"/>
          <w:szCs w:val="28"/>
          <w:lang w:val="en-GB"/>
        </w:rPr>
        <w:t>Recommendation 5</w:t>
      </w:r>
    </w:p>
    <w:p w:rsidR="00190D47" w:rsidRPr="005E5B49" w:rsidRDefault="009C2C7C" w:rsidP="005E5B49">
      <w:pPr>
        <w:autoSpaceDE w:val="0"/>
        <w:autoSpaceDN w:val="0"/>
        <w:adjustRightInd w:val="0"/>
        <w:spacing w:before="120" w:line="360" w:lineRule="auto"/>
        <w:rPr>
          <w:rFonts w:cs="Times New Roman"/>
          <w:sz w:val="24"/>
          <w:szCs w:val="24"/>
          <w:lang w:val="en-GB"/>
        </w:rPr>
      </w:pPr>
      <w:r w:rsidRPr="005E5B49">
        <w:rPr>
          <w:rFonts w:cs="Times New Roman"/>
          <w:bCs/>
          <w:sz w:val="23"/>
          <w:szCs w:val="23"/>
          <w:lang w:val="en-GB"/>
        </w:rPr>
        <w:t xml:space="preserve">There is high need of improving </w:t>
      </w:r>
      <w:r w:rsidR="00814CBF" w:rsidRPr="005E5B49">
        <w:rPr>
          <w:rFonts w:cs="Times New Roman"/>
          <w:bCs/>
          <w:sz w:val="23"/>
          <w:szCs w:val="23"/>
          <w:lang w:val="en-GB"/>
        </w:rPr>
        <w:t xml:space="preserve">consumers’ advocacy initiatives </w:t>
      </w:r>
      <w:r w:rsidR="00EF6690" w:rsidRPr="005E5B49">
        <w:rPr>
          <w:rFonts w:cs="Times New Roman"/>
          <w:bCs/>
          <w:sz w:val="23"/>
          <w:szCs w:val="23"/>
          <w:lang w:val="en-GB"/>
        </w:rPr>
        <w:t xml:space="preserve">so to </w:t>
      </w:r>
      <w:r w:rsidR="00EF6690" w:rsidRPr="005E5B49">
        <w:rPr>
          <w:rFonts w:cs="Times New Roman"/>
          <w:sz w:val="23"/>
          <w:szCs w:val="23"/>
          <w:lang w:val="en-GB"/>
        </w:rPr>
        <w:t xml:space="preserve">equip </w:t>
      </w:r>
      <w:r w:rsidR="00D67CB8" w:rsidRPr="005E5B49">
        <w:rPr>
          <w:rFonts w:cs="Times New Roman"/>
          <w:sz w:val="23"/>
          <w:szCs w:val="23"/>
          <w:lang w:val="en-GB"/>
        </w:rPr>
        <w:t xml:space="preserve">consumers </w:t>
      </w:r>
      <w:r w:rsidR="00EF6690" w:rsidRPr="005E5B49">
        <w:rPr>
          <w:rFonts w:cs="Times New Roman"/>
          <w:sz w:val="23"/>
          <w:szCs w:val="23"/>
          <w:lang w:val="en-GB"/>
        </w:rPr>
        <w:t>with the necessary skills, information, knowledge, and resources, to ensure that consumers have the right confidence and serve as natural watch dogs to notify the regulators about misconduct at ADDOs and also better manage their own health</w:t>
      </w:r>
      <w:r w:rsidR="00EF6690" w:rsidRPr="005E5B49">
        <w:rPr>
          <w:rFonts w:cs="Times New Roman"/>
          <w:sz w:val="24"/>
          <w:szCs w:val="24"/>
          <w:lang w:val="en-GB"/>
        </w:rPr>
        <w:t>.</w:t>
      </w:r>
    </w:p>
    <w:p w:rsidR="00190D47" w:rsidRPr="005E5B49" w:rsidRDefault="0017103D" w:rsidP="005E5B49">
      <w:pPr>
        <w:autoSpaceDE w:val="0"/>
        <w:autoSpaceDN w:val="0"/>
        <w:adjustRightInd w:val="0"/>
        <w:spacing w:before="120" w:line="360" w:lineRule="auto"/>
        <w:rPr>
          <w:rFonts w:cs="Times New Roman"/>
          <w:b/>
          <w:color w:val="00B0F0"/>
          <w:sz w:val="28"/>
          <w:szCs w:val="28"/>
          <w:lang w:val="en-GB"/>
        </w:rPr>
      </w:pPr>
      <w:r>
        <w:rPr>
          <w:rFonts w:cs="Times New Roman"/>
          <w:b/>
          <w:color w:val="00B0F0"/>
          <w:sz w:val="28"/>
          <w:szCs w:val="28"/>
          <w:lang w:val="en-GB"/>
        </w:rPr>
        <w:t>Recommendation 6</w:t>
      </w:r>
    </w:p>
    <w:p w:rsidR="007F4761" w:rsidRPr="005E5B49" w:rsidRDefault="00190D47" w:rsidP="005E5B49">
      <w:pPr>
        <w:autoSpaceDE w:val="0"/>
        <w:autoSpaceDN w:val="0"/>
        <w:adjustRightInd w:val="0"/>
        <w:spacing w:before="120" w:line="360" w:lineRule="auto"/>
        <w:rPr>
          <w:rFonts w:cs="Times New Roman"/>
          <w:sz w:val="23"/>
          <w:szCs w:val="23"/>
          <w:lang w:val="en-GB"/>
        </w:rPr>
      </w:pPr>
      <w:r w:rsidRPr="005E5B49">
        <w:rPr>
          <w:rFonts w:cs="Times New Roman"/>
          <w:sz w:val="23"/>
          <w:szCs w:val="23"/>
          <w:lang w:val="en-GB"/>
        </w:rPr>
        <w:t>These finding</w:t>
      </w:r>
      <w:r w:rsidR="00086779" w:rsidRPr="005E5B49">
        <w:rPr>
          <w:rFonts w:cs="Times New Roman"/>
          <w:sz w:val="23"/>
          <w:szCs w:val="23"/>
          <w:lang w:val="en-GB"/>
        </w:rPr>
        <w:t>s</w:t>
      </w:r>
      <w:r w:rsidRPr="005E5B49">
        <w:rPr>
          <w:rFonts w:cs="Times New Roman"/>
          <w:sz w:val="23"/>
          <w:szCs w:val="23"/>
          <w:lang w:val="en-GB"/>
        </w:rPr>
        <w:t xml:space="preserve"> will be used as baseline data to propose and </w:t>
      </w:r>
      <w:r w:rsidR="00EF5B8B" w:rsidRPr="005E5B49">
        <w:rPr>
          <w:rFonts w:cs="Times New Roman"/>
          <w:sz w:val="23"/>
          <w:szCs w:val="23"/>
          <w:lang w:val="en-GB"/>
        </w:rPr>
        <w:t>develop strategies</w:t>
      </w:r>
      <w:r w:rsidR="007250BC" w:rsidRPr="005E5B49">
        <w:rPr>
          <w:rFonts w:cs="Times New Roman"/>
          <w:sz w:val="23"/>
          <w:szCs w:val="23"/>
          <w:lang w:val="en-GB"/>
        </w:rPr>
        <w:t xml:space="preserve"> </w:t>
      </w:r>
      <w:r w:rsidRPr="005E5B49">
        <w:rPr>
          <w:rFonts w:cs="Times New Roman"/>
          <w:sz w:val="23"/>
          <w:szCs w:val="23"/>
          <w:lang w:val="en-GB"/>
        </w:rPr>
        <w:t>for consumer advocacy with a communication and advocacy strategy involv</w:t>
      </w:r>
      <w:r w:rsidR="007250BC" w:rsidRPr="005E5B49">
        <w:rPr>
          <w:rFonts w:cs="Times New Roman"/>
          <w:sz w:val="23"/>
          <w:szCs w:val="23"/>
          <w:lang w:val="en-GB"/>
        </w:rPr>
        <w:t xml:space="preserve">ing </w:t>
      </w:r>
      <w:r w:rsidRPr="005E5B49">
        <w:rPr>
          <w:rFonts w:cs="Times New Roman"/>
          <w:sz w:val="23"/>
          <w:szCs w:val="23"/>
          <w:lang w:val="en-GB"/>
        </w:rPr>
        <w:t xml:space="preserve">consumers in monitoring </w:t>
      </w:r>
      <w:r w:rsidR="007250BC" w:rsidRPr="005E5B49">
        <w:rPr>
          <w:rFonts w:cs="Times New Roman"/>
          <w:sz w:val="23"/>
          <w:szCs w:val="23"/>
          <w:lang w:val="en-GB"/>
        </w:rPr>
        <w:t xml:space="preserve">ADDOs </w:t>
      </w:r>
      <w:r w:rsidR="00086779" w:rsidRPr="005E5B49">
        <w:rPr>
          <w:rFonts w:cs="Times New Roman"/>
          <w:sz w:val="23"/>
          <w:szCs w:val="23"/>
          <w:lang w:val="en-GB"/>
        </w:rPr>
        <w:t xml:space="preserve">and </w:t>
      </w:r>
      <w:r w:rsidR="007250BC" w:rsidRPr="005E5B49">
        <w:rPr>
          <w:rFonts w:cs="Times New Roman"/>
          <w:sz w:val="23"/>
          <w:szCs w:val="23"/>
          <w:lang w:val="en-GB"/>
        </w:rPr>
        <w:t>eliminate inappropriate consumer use of medicines thereby reducing drug resistanc</w:t>
      </w:r>
      <w:r w:rsidR="00086779" w:rsidRPr="005E5B49">
        <w:rPr>
          <w:rFonts w:cs="Times New Roman"/>
          <w:sz w:val="23"/>
          <w:szCs w:val="23"/>
          <w:lang w:val="en-GB"/>
        </w:rPr>
        <w:t>e</w:t>
      </w:r>
      <w:r w:rsidR="007F4761" w:rsidRPr="005E5B49">
        <w:rPr>
          <w:rFonts w:cs="Times New Roman"/>
          <w:sz w:val="23"/>
          <w:szCs w:val="23"/>
          <w:lang w:val="en-GB"/>
        </w:rPr>
        <w:t>.</w:t>
      </w:r>
    </w:p>
    <w:p w:rsidR="007F4761" w:rsidRPr="005E5B49" w:rsidRDefault="007F4761" w:rsidP="005E5B49">
      <w:pPr>
        <w:rPr>
          <w:rFonts w:cs="Times New Roman"/>
          <w:sz w:val="23"/>
          <w:szCs w:val="23"/>
          <w:lang w:val="en-GB"/>
        </w:rPr>
      </w:pPr>
      <w:r w:rsidRPr="005E5B49">
        <w:rPr>
          <w:rFonts w:cs="Times New Roman"/>
          <w:sz w:val="23"/>
          <w:szCs w:val="23"/>
          <w:lang w:val="en-GB"/>
        </w:rPr>
        <w:br w:type="page"/>
      </w:r>
    </w:p>
    <w:sdt>
      <w:sdtPr>
        <w:rPr>
          <w:caps/>
          <w:lang w:val="en-GB"/>
        </w:rPr>
        <w:id w:val="8722211"/>
        <w:docPartObj>
          <w:docPartGallery w:val="Bibliographies"/>
          <w:docPartUnique/>
        </w:docPartObj>
      </w:sdtPr>
      <w:sdtEndPr>
        <w:rPr>
          <w:caps w:val="0"/>
        </w:rPr>
      </w:sdtEndPr>
      <w:sdtContent>
        <w:p w:rsidR="00787F40" w:rsidRDefault="00877868" w:rsidP="005E5B49">
          <w:pPr>
            <w:rPr>
              <w:rStyle w:val="Heading2Char"/>
              <w:rFonts w:asciiTheme="minorHAnsi" w:hAnsiTheme="minorHAnsi" w:cs="Times New Roman"/>
              <w:color w:val="00B0F0"/>
              <w:sz w:val="28"/>
              <w:szCs w:val="40"/>
              <w:lang w:val="en-GB"/>
            </w:rPr>
          </w:pPr>
          <w:r w:rsidRPr="0017103D">
            <w:rPr>
              <w:rStyle w:val="Heading2Char"/>
              <w:rFonts w:asciiTheme="minorHAnsi" w:hAnsiTheme="minorHAnsi" w:cs="Times New Roman"/>
              <w:color w:val="00B0F0"/>
              <w:sz w:val="28"/>
              <w:szCs w:val="40"/>
              <w:lang w:val="en-GB"/>
            </w:rPr>
            <w:t>Bibliography</w:t>
          </w:r>
        </w:p>
        <w:p w:rsidR="0017103D" w:rsidRPr="0017103D" w:rsidRDefault="0017103D" w:rsidP="005E5B49">
          <w:pPr>
            <w:rPr>
              <w:color w:val="00B0F0"/>
              <w:sz w:val="16"/>
              <w:lang w:val="en-GB"/>
            </w:rPr>
          </w:pPr>
        </w:p>
        <w:sdt>
          <w:sdtPr>
            <w:rPr>
              <w:rFonts w:eastAsiaTheme="majorEastAsia" w:cs="Times New Roman"/>
              <w:b/>
              <w:bCs/>
              <w:color w:val="4F81BD" w:themeColor="accent1"/>
              <w:sz w:val="26"/>
              <w:szCs w:val="26"/>
              <w:lang w:val="en-GB"/>
            </w:rPr>
            <w:id w:val="111145805"/>
            <w:bibliography/>
          </w:sdtPr>
          <w:sdtContent>
            <w:p w:rsidR="00E676C0" w:rsidRPr="005E5B49" w:rsidRDefault="001622C9" w:rsidP="005E5B49">
              <w:pPr>
                <w:pStyle w:val="Bibliography"/>
                <w:numPr>
                  <w:ilvl w:val="0"/>
                  <w:numId w:val="36"/>
                </w:numPr>
                <w:spacing w:line="360" w:lineRule="auto"/>
                <w:rPr>
                  <w:noProof/>
                  <w:sz w:val="24"/>
                  <w:szCs w:val="24"/>
                  <w:lang w:val="en-GB"/>
                </w:rPr>
              </w:pPr>
              <w:r w:rsidRPr="005E5B49">
                <w:rPr>
                  <w:rFonts w:cs="Times New Roman"/>
                  <w:sz w:val="24"/>
                  <w:szCs w:val="24"/>
                  <w:lang w:val="en-GB"/>
                </w:rPr>
                <w:fldChar w:fldCharType="begin"/>
              </w:r>
              <w:r w:rsidR="00877868" w:rsidRPr="005E5B49">
                <w:rPr>
                  <w:rFonts w:cs="Times New Roman"/>
                  <w:sz w:val="24"/>
                  <w:szCs w:val="24"/>
                  <w:lang w:val="en-GB"/>
                </w:rPr>
                <w:instrText xml:space="preserve"> BIBLIOGRAPHY </w:instrText>
              </w:r>
              <w:r w:rsidRPr="005E5B49">
                <w:rPr>
                  <w:rFonts w:cs="Times New Roman"/>
                  <w:sz w:val="24"/>
                  <w:szCs w:val="24"/>
                  <w:lang w:val="en-GB"/>
                </w:rPr>
                <w:fldChar w:fldCharType="separate"/>
              </w:r>
              <w:r w:rsidR="00E676C0" w:rsidRPr="005E5B49">
                <w:rPr>
                  <w:noProof/>
                  <w:sz w:val="24"/>
                  <w:szCs w:val="24"/>
                  <w:lang w:val="en-GB"/>
                </w:rPr>
                <w:t xml:space="preserve">Adlung, R. (2001). </w:t>
              </w:r>
              <w:r w:rsidR="00E676C0" w:rsidRPr="005E5B49">
                <w:rPr>
                  <w:i/>
                  <w:iCs/>
                  <w:noProof/>
                  <w:sz w:val="24"/>
                  <w:szCs w:val="24"/>
                  <w:lang w:val="en-GB"/>
                </w:rPr>
                <w:t>Trade in Healthcare and Health Insurance Services: WTO?GATS as a Supporting Actor?</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Chiang-Mai. (1997). Improving the Use of Pharmaceticals through patients and community level intervention. </w:t>
              </w:r>
              <w:r w:rsidRPr="005E5B49">
                <w:rPr>
                  <w:i/>
                  <w:iCs/>
                  <w:noProof/>
                  <w:sz w:val="24"/>
                  <w:szCs w:val="24"/>
                  <w:lang w:val="en-GB"/>
                </w:rPr>
                <w:t>International on Improving the use of Medicines</w:t>
              </w:r>
              <w:r w:rsidRPr="005E5B49">
                <w:rPr>
                  <w:noProof/>
                  <w:sz w:val="24"/>
                  <w:szCs w:val="24"/>
                  <w:lang w:val="en-GB"/>
                </w:rPr>
                <w:t xml:space="preserve"> (pp. 84, 91, 102). Thailand: Tropical Doctor.</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Chowdrury, D. K. (2006). Working Paper; The Process of Policy and Strategy Formulation. </w:t>
              </w:r>
              <w:r w:rsidRPr="005E5B49">
                <w:rPr>
                  <w:i/>
                  <w:iCs/>
                  <w:noProof/>
                  <w:sz w:val="24"/>
                  <w:szCs w:val="24"/>
                  <w:lang w:val="en-GB"/>
                </w:rPr>
                <w:t>WP20.</w:t>
              </w:r>
              <w:r w:rsidRPr="005E5B49">
                <w:rPr>
                  <w:noProof/>
                  <w:sz w:val="24"/>
                  <w:szCs w:val="24"/>
                  <w:lang w:val="en-GB"/>
                </w:rPr>
                <w:t xml:space="preserve"> Dhaka.</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D-Ellerman. (2002). </w:t>
              </w:r>
              <w:r w:rsidRPr="005E5B49">
                <w:rPr>
                  <w:i/>
                  <w:iCs/>
                  <w:noProof/>
                  <w:sz w:val="24"/>
                  <w:szCs w:val="24"/>
                  <w:lang w:val="en-GB"/>
                </w:rPr>
                <w:t>Britton Wood Updates-Jan/Feb</w:t>
              </w:r>
              <w:r w:rsidRPr="005E5B49">
                <w:rPr>
                  <w:noProof/>
                  <w:sz w:val="24"/>
                  <w:szCs w:val="24"/>
                  <w:lang w:val="en-GB"/>
                </w:rPr>
                <w:t xml:space="preserve"> .</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Fuster, G. (2010). </w:t>
              </w:r>
              <w:r w:rsidRPr="005E5B49">
                <w:rPr>
                  <w:i/>
                  <w:iCs/>
                  <w:noProof/>
                  <w:sz w:val="24"/>
                  <w:szCs w:val="24"/>
                  <w:lang w:val="en-GB"/>
                </w:rPr>
                <w:t>Protecting Individuals in-front of Technology.</w:t>
              </w:r>
              <w:r w:rsidRPr="005E5B49">
                <w:rPr>
                  <w:noProof/>
                  <w:sz w:val="24"/>
                  <w:szCs w:val="24"/>
                  <w:lang w:val="en-GB"/>
                </w:rPr>
                <w:t xml:space="preserve"> London: OFT-UK.</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HMSO &amp; OGC. (2002). </w:t>
              </w:r>
              <w:r w:rsidRPr="005E5B49">
                <w:rPr>
                  <w:i/>
                  <w:iCs/>
                  <w:noProof/>
                  <w:sz w:val="24"/>
                  <w:szCs w:val="24"/>
                  <w:lang w:val="en-GB"/>
                </w:rPr>
                <w:t>Principle of service contract:Contract management guideline.</w:t>
              </w:r>
              <w:r w:rsidRPr="005E5B49">
                <w:rPr>
                  <w:noProof/>
                  <w:sz w:val="24"/>
                  <w:szCs w:val="24"/>
                  <w:lang w:val="en-GB"/>
                </w:rPr>
                <w:t xml:space="preserve"> Norwich: Crown.</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Laing-RO&amp;Ross-Degnan. (1991). Intervention Research to Promote Effective and Effective Use of Phaarmaceutical. </w:t>
              </w:r>
              <w:r w:rsidRPr="005E5B49">
                <w:rPr>
                  <w:i/>
                  <w:iCs/>
                  <w:noProof/>
                  <w:sz w:val="24"/>
                  <w:szCs w:val="24"/>
                  <w:lang w:val="en-GB"/>
                </w:rPr>
                <w:t>International Network for Raational Use of Drugs</w:t>
              </w:r>
              <w:r w:rsidRPr="005E5B49">
                <w:rPr>
                  <w:noProof/>
                  <w:sz w:val="24"/>
                  <w:szCs w:val="24"/>
                  <w:lang w:val="en-GB"/>
                </w:rPr>
                <w:t xml:space="preserve"> , 643.</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Masoswe-JJ. (1995). </w:t>
              </w:r>
              <w:r w:rsidRPr="005E5B49">
                <w:rPr>
                  <w:i/>
                  <w:iCs/>
                  <w:noProof/>
                  <w:sz w:val="24"/>
                  <w:szCs w:val="24"/>
                  <w:lang w:val="en-GB"/>
                </w:rPr>
                <w:t>Enforcing a Policy for restricitng antimicrobial drug use.</w:t>
              </w:r>
              <w:r w:rsidRPr="005E5B49">
                <w:rPr>
                  <w:noProof/>
                  <w:sz w:val="24"/>
                  <w:szCs w:val="24"/>
                  <w:lang w:val="en-GB"/>
                </w:rPr>
                <w:t xml:space="preserve"> New York: American Journal of Health system Pharmacy.</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Mintzberg, H. (2003). </w:t>
              </w:r>
              <w:r w:rsidRPr="005E5B49">
                <w:rPr>
                  <w:i/>
                  <w:iCs/>
                  <w:noProof/>
                  <w:sz w:val="24"/>
                  <w:szCs w:val="24"/>
                  <w:lang w:val="en-GB"/>
                </w:rPr>
                <w:t>Five Ps for Strategy.</w:t>
              </w:r>
              <w:r w:rsidRPr="005E5B49">
                <w:rPr>
                  <w:noProof/>
                  <w:sz w:val="24"/>
                  <w:szCs w:val="24"/>
                  <w:lang w:val="en-GB"/>
                </w:rPr>
                <w:t xml:space="preserve"> Prentice Hall.</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Ofori-Adjei. (2001). Effect of Traing on clinical management of malaria by medical assistants in Ghana. </w:t>
              </w:r>
              <w:r w:rsidRPr="005E5B49">
                <w:rPr>
                  <w:i/>
                  <w:iCs/>
                  <w:noProof/>
                  <w:sz w:val="24"/>
                  <w:szCs w:val="24"/>
                  <w:lang w:val="en-GB"/>
                </w:rPr>
                <w:t>Social science and medicines</w:t>
              </w:r>
              <w:r w:rsidRPr="005E5B49">
                <w:rPr>
                  <w:noProof/>
                  <w:sz w:val="24"/>
                  <w:szCs w:val="24"/>
                  <w:lang w:val="en-GB"/>
                </w:rPr>
                <w:t xml:space="preserve"> , 1172-80.</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Oxford-Press. (2004). </w:t>
              </w:r>
              <w:r w:rsidRPr="005E5B49">
                <w:rPr>
                  <w:i/>
                  <w:iCs/>
                  <w:noProof/>
                  <w:sz w:val="24"/>
                  <w:szCs w:val="24"/>
                  <w:lang w:val="en-GB"/>
                </w:rPr>
                <w:t>Penguin Dictionary.</w:t>
              </w:r>
              <w:r w:rsidRPr="005E5B49">
                <w:rPr>
                  <w:noProof/>
                  <w:sz w:val="24"/>
                  <w:szCs w:val="24"/>
                  <w:lang w:val="en-GB"/>
                </w:rPr>
                <w:t xml:space="preserve"> Oxford: Oxford Press - UK.</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Pharmacy Council. (2011, Nov). Act. Dodoma: National Assembly.</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TFDA Act. (2003). TFDA Act. Dodoma, Tanzania: National Assembly.</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TFDA. (2008). ADDO Establishment guideline Swahili. In TFDA. DSM: TFDA.</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WHO. (1994). Guide to good presribing. all Pgs.</w:t>
              </w:r>
            </w:p>
            <w:p w:rsidR="00E676C0" w:rsidRPr="005E5B49" w:rsidRDefault="00E676C0" w:rsidP="005E5B49">
              <w:pPr>
                <w:pStyle w:val="Bibliography"/>
                <w:numPr>
                  <w:ilvl w:val="0"/>
                  <w:numId w:val="36"/>
                </w:numPr>
                <w:spacing w:line="360" w:lineRule="auto"/>
                <w:rPr>
                  <w:noProof/>
                  <w:sz w:val="24"/>
                  <w:szCs w:val="24"/>
                  <w:lang w:val="en-GB"/>
                </w:rPr>
              </w:pPr>
              <w:r w:rsidRPr="005E5B49">
                <w:rPr>
                  <w:noProof/>
                  <w:sz w:val="24"/>
                  <w:szCs w:val="24"/>
                  <w:lang w:val="en-GB"/>
                </w:rPr>
                <w:t xml:space="preserve">WHO. (1993). How to Investigate Drug use in health facilities (selected use indicators). </w:t>
              </w:r>
              <w:r w:rsidRPr="005E5B49">
                <w:rPr>
                  <w:i/>
                  <w:iCs/>
                  <w:noProof/>
                  <w:sz w:val="24"/>
                  <w:szCs w:val="24"/>
                  <w:lang w:val="en-GB"/>
                </w:rPr>
                <w:t>WHO/DAP/93.11 English-Geneva</w:t>
              </w:r>
              <w:r w:rsidRPr="005E5B49">
                <w:rPr>
                  <w:noProof/>
                  <w:sz w:val="24"/>
                  <w:szCs w:val="24"/>
                  <w:lang w:val="en-GB"/>
                </w:rPr>
                <w:t xml:space="preserve"> , 19.</w:t>
              </w:r>
            </w:p>
            <w:p w:rsidR="00D93324" w:rsidRPr="005E5B49" w:rsidRDefault="001622C9" w:rsidP="005E5B49">
              <w:pPr>
                <w:spacing w:before="240" w:after="240" w:line="360" w:lineRule="auto"/>
                <w:rPr>
                  <w:rFonts w:cs="Times New Roman"/>
                  <w:lang w:val="en-GB"/>
                </w:rPr>
              </w:pPr>
              <w:r w:rsidRPr="005E5B49">
                <w:rPr>
                  <w:rFonts w:cs="Times New Roman"/>
                  <w:sz w:val="24"/>
                  <w:szCs w:val="24"/>
                  <w:lang w:val="en-GB"/>
                </w:rPr>
                <w:fldChar w:fldCharType="end"/>
              </w:r>
            </w:p>
          </w:sdtContent>
        </w:sdt>
      </w:sdtContent>
    </w:sdt>
    <w:p w:rsidR="004D4542" w:rsidRPr="005E5B49" w:rsidRDefault="004D4542" w:rsidP="005E5B49">
      <w:pPr>
        <w:rPr>
          <w:rFonts w:cs="Times New Roman"/>
          <w:lang w:val="en-GB"/>
        </w:rPr>
      </w:pPr>
      <w:r w:rsidRPr="005E5B49">
        <w:rPr>
          <w:rFonts w:cs="Times New Roman"/>
          <w:lang w:val="en-GB"/>
        </w:rPr>
        <w:br w:type="page"/>
      </w:r>
    </w:p>
    <w:p w:rsidR="00035707" w:rsidRPr="00386754" w:rsidRDefault="00D945A3" w:rsidP="0017103D">
      <w:pPr>
        <w:pStyle w:val="Heading2"/>
        <w:spacing w:after="120"/>
        <w:rPr>
          <w:rFonts w:asciiTheme="minorHAnsi" w:hAnsiTheme="minorHAnsi"/>
          <w:color w:val="auto"/>
          <w:sz w:val="28"/>
          <w:szCs w:val="28"/>
          <w:lang w:val="en-GB"/>
        </w:rPr>
      </w:pPr>
      <w:bookmarkStart w:id="69" w:name="_Toc412027314"/>
      <w:r w:rsidRPr="00386754">
        <w:rPr>
          <w:rFonts w:asciiTheme="minorHAnsi" w:hAnsiTheme="minorHAnsi"/>
          <w:color w:val="auto"/>
          <w:sz w:val="28"/>
          <w:szCs w:val="28"/>
          <w:lang w:val="en-GB"/>
        </w:rPr>
        <w:t>Annex 1:</w:t>
      </w:r>
      <w:r w:rsidR="00035707" w:rsidRPr="00386754">
        <w:rPr>
          <w:rFonts w:asciiTheme="minorHAnsi" w:hAnsiTheme="minorHAnsi"/>
          <w:color w:val="auto"/>
          <w:sz w:val="28"/>
          <w:szCs w:val="28"/>
          <w:lang w:val="en-GB"/>
        </w:rPr>
        <w:t xml:space="preserve"> Form for Suspected Adverse Drug Reaction</w:t>
      </w:r>
      <w:bookmarkEnd w:id="69"/>
    </w:p>
    <w:tbl>
      <w:tblPr>
        <w:tblStyle w:val="TableGrid"/>
        <w:tblW w:w="9661" w:type="dxa"/>
        <w:shd w:val="clear" w:color="auto" w:fill="FFFF00"/>
        <w:tblLayout w:type="fixed"/>
        <w:tblLook w:val="04A0" w:firstRow="1" w:lastRow="0" w:firstColumn="1" w:lastColumn="0" w:noHBand="0" w:noVBand="1"/>
      </w:tblPr>
      <w:tblGrid>
        <w:gridCol w:w="1113"/>
        <w:gridCol w:w="772"/>
        <w:gridCol w:w="1240"/>
        <w:gridCol w:w="231"/>
        <w:gridCol w:w="772"/>
        <w:gridCol w:w="30"/>
        <w:gridCol w:w="240"/>
        <w:gridCol w:w="432"/>
        <w:gridCol w:w="116"/>
        <w:gridCol w:w="639"/>
        <w:gridCol w:w="13"/>
        <w:gridCol w:w="808"/>
        <w:gridCol w:w="682"/>
        <w:gridCol w:w="726"/>
        <w:gridCol w:w="234"/>
        <w:gridCol w:w="1600"/>
        <w:gridCol w:w="13"/>
      </w:tblGrid>
      <w:tr w:rsidR="00035707" w:rsidRPr="005E5B49" w:rsidTr="00A95C1A">
        <w:trPr>
          <w:gridAfter w:val="1"/>
          <w:wAfter w:w="13" w:type="dxa"/>
          <w:trHeight w:val="1150"/>
        </w:trPr>
        <w:tc>
          <w:tcPr>
            <w:tcW w:w="9648" w:type="dxa"/>
            <w:gridSpan w:val="16"/>
            <w:shd w:val="clear" w:color="auto" w:fill="FFFF00"/>
          </w:tcPr>
          <w:p w:rsidR="00035707" w:rsidRPr="005E5B49" w:rsidRDefault="00035707" w:rsidP="005E5B49">
            <w:pPr>
              <w:spacing w:before="240" w:after="240"/>
              <w:rPr>
                <w:rFonts w:eastAsia="Times New Roman" w:cs="Times New Roman"/>
                <w:lang w:val="en-GB" w:eastAsia="en-CA"/>
              </w:rPr>
            </w:pPr>
            <w:r w:rsidRPr="005E5B49">
              <w:rPr>
                <w:rFonts w:eastAsia="Times New Roman" w:cs="Times New Roman"/>
                <w:b/>
                <w:bCs/>
                <w:lang w:val="en-GB" w:eastAsia="en-CA"/>
              </w:rPr>
              <w:t xml:space="preserve">REPORT OF SUSPECTED ADVERSE DRUG REACTION </w:t>
            </w:r>
            <w:r w:rsidRPr="005E5B49">
              <w:rPr>
                <w:rFonts w:eastAsia="Times New Roman" w:cs="Times New Roman"/>
                <w:b/>
                <w:bCs/>
                <w:lang w:val="en-GB" w:eastAsia="en-CA"/>
              </w:rPr>
              <w:br/>
              <w:t xml:space="preserve">INCLUDING BIRTH DEFECTS </w:t>
            </w:r>
          </w:p>
          <w:p w:rsidR="00035707" w:rsidRPr="005E5B49" w:rsidRDefault="00035707" w:rsidP="005E5B49">
            <w:pPr>
              <w:spacing w:before="240" w:after="240"/>
              <w:rPr>
                <w:rFonts w:eastAsia="Times New Roman" w:cs="Times New Roman"/>
                <w:lang w:val="en-GB" w:eastAsia="en-CA"/>
              </w:rPr>
            </w:pPr>
            <w:r w:rsidRPr="005E5B49">
              <w:rPr>
                <w:rFonts w:eastAsia="Times New Roman" w:cs="Times New Roman"/>
                <w:b/>
                <w:bCs/>
                <w:lang w:val="en-GB" w:eastAsia="en-CA"/>
              </w:rPr>
              <w:t>TANZANIA DRUG AND TOXICOLOGY INFORMATION SERVICES (TADATIS)</w:t>
            </w:r>
          </w:p>
          <w:p w:rsidR="00035707" w:rsidRPr="005E5B49" w:rsidRDefault="00035707" w:rsidP="005E5B49">
            <w:pPr>
              <w:spacing w:before="240" w:after="240"/>
              <w:rPr>
                <w:rFonts w:eastAsia="Times New Roman" w:cs="Times New Roman"/>
                <w:lang w:val="en-GB" w:eastAsia="en-CA"/>
              </w:rPr>
            </w:pPr>
            <w:r w:rsidRPr="005E5B49">
              <w:rPr>
                <w:rFonts w:eastAsia="Times New Roman" w:cs="Times New Roman"/>
                <w:lang w:val="en-GB" w:eastAsia="en-CA"/>
              </w:rPr>
              <w:t>(Note: Identities of reporter, patient and institution will remain confidential)</w:t>
            </w:r>
          </w:p>
        </w:tc>
      </w:tr>
      <w:tr w:rsidR="00035707" w:rsidRPr="005E5B49" w:rsidTr="00A95C1A">
        <w:trPr>
          <w:gridAfter w:val="1"/>
          <w:wAfter w:w="13" w:type="dxa"/>
          <w:trHeight w:val="323"/>
        </w:trPr>
        <w:tc>
          <w:tcPr>
            <w:tcW w:w="3125" w:type="dxa"/>
            <w:gridSpan w:val="3"/>
            <w:vMerge w:val="restart"/>
            <w:shd w:val="clear" w:color="auto" w:fill="FFFF00"/>
          </w:tcPr>
          <w:p w:rsidR="00035707" w:rsidRPr="005E5B49" w:rsidRDefault="00035707" w:rsidP="005E5B49">
            <w:pPr>
              <w:spacing w:before="120" w:after="120"/>
              <w:rPr>
                <w:rFonts w:cs="Times New Roman"/>
                <w:bCs/>
                <w:color w:val="000000"/>
                <w:sz w:val="20"/>
                <w:szCs w:val="20"/>
                <w:lang w:val="en-GB"/>
              </w:rPr>
            </w:pPr>
            <w:r w:rsidRPr="005E5B49">
              <w:rPr>
                <w:rFonts w:eastAsia="Times New Roman" w:cs="Times New Roman"/>
                <w:sz w:val="20"/>
                <w:szCs w:val="20"/>
                <w:lang w:val="en-GB" w:eastAsia="en-CA"/>
              </w:rPr>
              <w:t>Patient Initials or Record No</w:t>
            </w:r>
          </w:p>
        </w:tc>
        <w:tc>
          <w:tcPr>
            <w:tcW w:w="2460" w:type="dxa"/>
            <w:gridSpan w:val="7"/>
            <w:shd w:val="clear" w:color="auto" w:fill="FFFF00"/>
          </w:tcPr>
          <w:p w:rsidR="00035707" w:rsidRPr="005E5B49" w:rsidRDefault="00035707" w:rsidP="005E5B49">
            <w:pPr>
              <w:rPr>
                <w:rFonts w:cs="Times New Roman"/>
                <w:bCs/>
                <w:color w:val="000000"/>
                <w:sz w:val="20"/>
                <w:szCs w:val="20"/>
                <w:lang w:val="en-GB"/>
              </w:rPr>
            </w:pPr>
            <w:r w:rsidRPr="005E5B49">
              <w:rPr>
                <w:rFonts w:cs="Times New Roman"/>
                <w:bCs/>
                <w:color w:val="000000"/>
                <w:sz w:val="20"/>
                <w:szCs w:val="20"/>
                <w:lang w:val="en-GB"/>
              </w:rPr>
              <w:t>Sex</w:t>
            </w:r>
          </w:p>
        </w:tc>
        <w:tc>
          <w:tcPr>
            <w:tcW w:w="2229" w:type="dxa"/>
            <w:gridSpan w:val="4"/>
            <w:vMerge w:val="restart"/>
            <w:shd w:val="clear" w:color="auto" w:fill="FFFF00"/>
          </w:tcPr>
          <w:p w:rsidR="00035707" w:rsidRPr="005E5B49" w:rsidRDefault="00035707" w:rsidP="005E5B49">
            <w:pPr>
              <w:rPr>
                <w:rFonts w:cs="Times New Roman"/>
                <w:bCs/>
                <w:color w:val="000000"/>
                <w:sz w:val="20"/>
                <w:szCs w:val="20"/>
                <w:lang w:val="en-GB"/>
              </w:rPr>
            </w:pPr>
          </w:p>
          <w:p w:rsidR="00035707" w:rsidRPr="005E5B49" w:rsidRDefault="00035707" w:rsidP="005E5B49">
            <w:pPr>
              <w:rPr>
                <w:rFonts w:cs="Times New Roman"/>
                <w:bCs/>
                <w:color w:val="000000"/>
                <w:sz w:val="20"/>
                <w:szCs w:val="20"/>
                <w:lang w:val="en-GB"/>
              </w:rPr>
            </w:pPr>
            <w:r w:rsidRPr="005E5B49">
              <w:rPr>
                <w:rFonts w:cs="Times New Roman"/>
                <w:bCs/>
                <w:color w:val="000000"/>
                <w:sz w:val="20"/>
                <w:szCs w:val="20"/>
                <w:lang w:val="en-GB"/>
              </w:rPr>
              <w:t>Weight</w:t>
            </w:r>
          </w:p>
        </w:tc>
        <w:tc>
          <w:tcPr>
            <w:tcW w:w="1834" w:type="dxa"/>
            <w:gridSpan w:val="2"/>
            <w:vMerge w:val="restart"/>
            <w:shd w:val="clear" w:color="auto" w:fill="FFFF00"/>
          </w:tcPr>
          <w:p w:rsidR="00035707" w:rsidRPr="005E5B49" w:rsidRDefault="00035707" w:rsidP="005E5B49">
            <w:pPr>
              <w:spacing w:before="120" w:after="120"/>
              <w:rPr>
                <w:rFonts w:cs="Times New Roman"/>
                <w:bCs/>
                <w:color w:val="000000"/>
                <w:sz w:val="20"/>
                <w:szCs w:val="20"/>
                <w:lang w:val="en-GB"/>
              </w:rPr>
            </w:pPr>
            <w:r w:rsidRPr="005E5B49">
              <w:rPr>
                <w:rFonts w:eastAsia="Times New Roman" w:cs="Times New Roman"/>
                <w:sz w:val="20"/>
                <w:szCs w:val="20"/>
                <w:lang w:val="en-GB" w:eastAsia="en-CA"/>
              </w:rPr>
              <w:t>Age / Date of Birth</w:t>
            </w:r>
            <w:r w:rsidRPr="005E5B49">
              <w:rPr>
                <w:rFonts w:eastAsia="Times New Roman" w:cs="Times New Roman"/>
                <w:color w:val="FF0000"/>
                <w:sz w:val="20"/>
                <w:szCs w:val="20"/>
                <w:lang w:val="en-GB" w:eastAsia="en-CA"/>
              </w:rPr>
              <w:t>**</w:t>
            </w:r>
          </w:p>
        </w:tc>
      </w:tr>
      <w:tr w:rsidR="00035707" w:rsidRPr="005E5B49" w:rsidTr="00A95C1A">
        <w:trPr>
          <w:gridAfter w:val="1"/>
          <w:wAfter w:w="13" w:type="dxa"/>
          <w:trHeight w:val="322"/>
        </w:trPr>
        <w:tc>
          <w:tcPr>
            <w:tcW w:w="3125" w:type="dxa"/>
            <w:gridSpan w:val="3"/>
            <w:vMerge/>
            <w:tcBorders>
              <w:bottom w:val="single" w:sz="4" w:space="0" w:color="000000" w:themeColor="text1"/>
            </w:tcBorders>
            <w:shd w:val="clear" w:color="auto" w:fill="FFFF00"/>
          </w:tcPr>
          <w:p w:rsidR="00035707" w:rsidRPr="005E5B49" w:rsidRDefault="00035707" w:rsidP="005E5B49">
            <w:pPr>
              <w:rPr>
                <w:rFonts w:eastAsia="Times New Roman" w:cs="Times New Roman"/>
                <w:sz w:val="20"/>
                <w:szCs w:val="20"/>
                <w:lang w:val="en-GB" w:eastAsia="en-CA"/>
              </w:rPr>
            </w:pPr>
          </w:p>
        </w:tc>
        <w:tc>
          <w:tcPr>
            <w:tcW w:w="1273" w:type="dxa"/>
            <w:gridSpan w:val="4"/>
            <w:shd w:val="clear" w:color="auto" w:fill="FFFF00"/>
          </w:tcPr>
          <w:p w:rsidR="00035707" w:rsidRPr="005E5B49" w:rsidRDefault="00035707" w:rsidP="005E5B49">
            <w:pPr>
              <w:rPr>
                <w:rFonts w:cs="Times New Roman"/>
                <w:bCs/>
                <w:color w:val="000000"/>
                <w:sz w:val="20"/>
                <w:szCs w:val="20"/>
                <w:lang w:val="en-GB"/>
              </w:rPr>
            </w:pPr>
            <w:r w:rsidRPr="005E5B49">
              <w:rPr>
                <w:rFonts w:cs="Times New Roman"/>
                <w:bCs/>
                <w:color w:val="000000"/>
                <w:sz w:val="20"/>
                <w:szCs w:val="20"/>
                <w:lang w:val="en-GB"/>
              </w:rPr>
              <w:t>Male</w:t>
            </w:r>
          </w:p>
        </w:tc>
        <w:tc>
          <w:tcPr>
            <w:tcW w:w="1187" w:type="dxa"/>
            <w:gridSpan w:val="3"/>
            <w:shd w:val="clear" w:color="auto" w:fill="FFFF00"/>
          </w:tcPr>
          <w:p w:rsidR="00035707" w:rsidRPr="005E5B49" w:rsidRDefault="00035707" w:rsidP="005E5B49">
            <w:pPr>
              <w:rPr>
                <w:rFonts w:cs="Times New Roman"/>
                <w:bCs/>
                <w:color w:val="000000"/>
                <w:sz w:val="20"/>
                <w:szCs w:val="20"/>
                <w:lang w:val="en-GB"/>
              </w:rPr>
            </w:pPr>
            <w:r w:rsidRPr="005E5B49">
              <w:rPr>
                <w:rFonts w:cs="Times New Roman"/>
                <w:bCs/>
                <w:color w:val="000000"/>
                <w:sz w:val="20"/>
                <w:szCs w:val="20"/>
                <w:lang w:val="en-GB"/>
              </w:rPr>
              <w:t>Female</w:t>
            </w:r>
          </w:p>
        </w:tc>
        <w:tc>
          <w:tcPr>
            <w:tcW w:w="2229" w:type="dxa"/>
            <w:gridSpan w:val="4"/>
            <w:vMerge/>
            <w:shd w:val="clear" w:color="auto" w:fill="FFFF00"/>
          </w:tcPr>
          <w:p w:rsidR="00035707" w:rsidRPr="005E5B49" w:rsidRDefault="00035707" w:rsidP="005E5B49">
            <w:pPr>
              <w:rPr>
                <w:rFonts w:cs="Times New Roman"/>
                <w:bCs/>
                <w:color w:val="000000"/>
                <w:sz w:val="20"/>
                <w:szCs w:val="20"/>
                <w:lang w:val="en-GB"/>
              </w:rPr>
            </w:pPr>
          </w:p>
        </w:tc>
        <w:tc>
          <w:tcPr>
            <w:tcW w:w="1834" w:type="dxa"/>
            <w:gridSpan w:val="2"/>
            <w:vMerge/>
            <w:tcBorders>
              <w:bottom w:val="single" w:sz="4" w:space="0" w:color="000000" w:themeColor="text1"/>
            </w:tcBorders>
            <w:shd w:val="clear" w:color="auto" w:fill="FFFF00"/>
          </w:tcPr>
          <w:p w:rsidR="00035707" w:rsidRPr="005E5B49" w:rsidRDefault="00035707" w:rsidP="005E5B49">
            <w:pPr>
              <w:rPr>
                <w:rFonts w:eastAsia="Times New Roman" w:cs="Times New Roman"/>
                <w:sz w:val="20"/>
                <w:szCs w:val="20"/>
                <w:lang w:val="en-GB" w:eastAsia="en-CA"/>
              </w:rPr>
            </w:pPr>
          </w:p>
        </w:tc>
      </w:tr>
      <w:tr w:rsidR="00035707" w:rsidRPr="005E5B49" w:rsidTr="00A95C1A">
        <w:trPr>
          <w:gridAfter w:val="1"/>
          <w:wAfter w:w="13" w:type="dxa"/>
          <w:trHeight w:val="153"/>
        </w:trPr>
        <w:tc>
          <w:tcPr>
            <w:tcW w:w="3125" w:type="dxa"/>
            <w:gridSpan w:val="3"/>
            <w:shd w:val="clear" w:color="auto" w:fill="FFFFFF" w:themeFill="background1"/>
          </w:tcPr>
          <w:p w:rsidR="00035707" w:rsidRPr="005E5B49" w:rsidRDefault="00035707" w:rsidP="005E5B49">
            <w:pPr>
              <w:rPr>
                <w:rFonts w:cs="Times New Roman"/>
                <w:bCs/>
                <w:color w:val="000000"/>
                <w:sz w:val="20"/>
                <w:szCs w:val="20"/>
                <w:lang w:val="en-GB"/>
              </w:rPr>
            </w:pPr>
          </w:p>
        </w:tc>
        <w:tc>
          <w:tcPr>
            <w:tcW w:w="1273" w:type="dxa"/>
            <w:gridSpan w:val="4"/>
            <w:shd w:val="clear" w:color="auto" w:fill="FFFFFF" w:themeFill="background1"/>
          </w:tcPr>
          <w:p w:rsidR="00035707" w:rsidRPr="005E5B49" w:rsidRDefault="00035707" w:rsidP="005E5B49">
            <w:pPr>
              <w:rPr>
                <w:rFonts w:cs="Times New Roman"/>
                <w:bCs/>
                <w:color w:val="000000"/>
                <w:sz w:val="20"/>
                <w:szCs w:val="20"/>
                <w:lang w:val="en-GB"/>
              </w:rPr>
            </w:pPr>
          </w:p>
        </w:tc>
        <w:tc>
          <w:tcPr>
            <w:tcW w:w="1187" w:type="dxa"/>
            <w:gridSpan w:val="3"/>
            <w:shd w:val="clear" w:color="auto" w:fill="FFFFFF" w:themeFill="background1"/>
          </w:tcPr>
          <w:p w:rsidR="00035707" w:rsidRPr="005E5B49" w:rsidRDefault="00035707" w:rsidP="005E5B49">
            <w:pPr>
              <w:rPr>
                <w:rFonts w:cs="Times New Roman"/>
                <w:bCs/>
                <w:color w:val="000000"/>
                <w:sz w:val="20"/>
                <w:szCs w:val="20"/>
                <w:lang w:val="en-GB"/>
              </w:rPr>
            </w:pPr>
          </w:p>
        </w:tc>
        <w:tc>
          <w:tcPr>
            <w:tcW w:w="2229" w:type="dxa"/>
            <w:gridSpan w:val="4"/>
            <w:shd w:val="clear" w:color="auto" w:fill="FFFFFF" w:themeFill="background1"/>
          </w:tcPr>
          <w:p w:rsidR="00035707" w:rsidRPr="005E5B49" w:rsidRDefault="00035707" w:rsidP="005E5B49">
            <w:pPr>
              <w:rPr>
                <w:rFonts w:cs="Times New Roman"/>
                <w:bCs/>
                <w:color w:val="000000"/>
                <w:sz w:val="20"/>
                <w:szCs w:val="20"/>
                <w:lang w:val="en-GB"/>
              </w:rPr>
            </w:pPr>
          </w:p>
        </w:tc>
        <w:tc>
          <w:tcPr>
            <w:tcW w:w="1834" w:type="dxa"/>
            <w:gridSpan w:val="2"/>
            <w:shd w:val="clear" w:color="auto" w:fill="FFFFFF" w:themeFill="background1"/>
          </w:tcPr>
          <w:p w:rsidR="00035707" w:rsidRPr="005E5B49" w:rsidRDefault="00035707" w:rsidP="005E5B49">
            <w:pPr>
              <w:rPr>
                <w:rFonts w:cs="Times New Roman"/>
                <w:bCs/>
                <w:color w:val="000000"/>
                <w:sz w:val="20"/>
                <w:szCs w:val="20"/>
                <w:lang w:val="en-GB"/>
              </w:rPr>
            </w:pPr>
          </w:p>
        </w:tc>
      </w:tr>
      <w:tr w:rsidR="00035707" w:rsidRPr="005E5B49" w:rsidTr="00A95C1A">
        <w:trPr>
          <w:gridAfter w:val="1"/>
          <w:wAfter w:w="13" w:type="dxa"/>
          <w:trHeight w:val="451"/>
        </w:trPr>
        <w:tc>
          <w:tcPr>
            <w:tcW w:w="5598" w:type="dxa"/>
            <w:gridSpan w:val="11"/>
            <w:tcBorders>
              <w:bottom w:val="single" w:sz="4" w:space="0" w:color="000000" w:themeColor="text1"/>
            </w:tcBorders>
            <w:shd w:val="clear" w:color="auto" w:fill="FFFF00"/>
          </w:tcPr>
          <w:p w:rsidR="00035707" w:rsidRPr="005E5B49" w:rsidRDefault="00035707" w:rsidP="005E5B49">
            <w:pPr>
              <w:spacing w:before="120" w:after="120"/>
              <w:rPr>
                <w:rFonts w:cs="Times New Roman"/>
                <w:bCs/>
                <w:color w:val="000000"/>
                <w:sz w:val="20"/>
                <w:szCs w:val="20"/>
                <w:lang w:val="en-GB"/>
              </w:rPr>
            </w:pPr>
            <w:r w:rsidRPr="005E5B49">
              <w:rPr>
                <w:rFonts w:cs="Times New Roman"/>
                <w:bCs/>
                <w:color w:val="000000"/>
                <w:sz w:val="20"/>
                <w:szCs w:val="20"/>
                <w:lang w:val="en-GB"/>
              </w:rPr>
              <w:t>Adverse drug reaction description</w:t>
            </w:r>
            <w:r w:rsidRPr="005E5B49">
              <w:rPr>
                <w:rFonts w:cs="Times New Roman"/>
                <w:bCs/>
                <w:color w:val="FF0000"/>
                <w:sz w:val="20"/>
                <w:szCs w:val="20"/>
                <w:lang w:val="en-GB"/>
              </w:rPr>
              <w:t>**</w:t>
            </w:r>
          </w:p>
        </w:tc>
        <w:tc>
          <w:tcPr>
            <w:tcW w:w="2216" w:type="dxa"/>
            <w:gridSpan w:val="3"/>
            <w:shd w:val="clear" w:color="auto" w:fill="FFFF00"/>
          </w:tcPr>
          <w:p w:rsidR="00035707" w:rsidRPr="005E5B49" w:rsidRDefault="00035707" w:rsidP="005E5B49">
            <w:pPr>
              <w:spacing w:before="120" w:after="120"/>
              <w:rPr>
                <w:rFonts w:cs="Times New Roman"/>
                <w:bCs/>
                <w:color w:val="000000"/>
                <w:sz w:val="20"/>
                <w:szCs w:val="20"/>
                <w:lang w:val="en-GB"/>
              </w:rPr>
            </w:pPr>
            <w:r w:rsidRPr="005E5B49">
              <w:rPr>
                <w:rFonts w:cs="Times New Roman"/>
                <w:bCs/>
                <w:color w:val="000000"/>
                <w:sz w:val="20"/>
                <w:szCs w:val="20"/>
                <w:lang w:val="en-GB"/>
              </w:rPr>
              <w:t>Date on set reaction</w:t>
            </w:r>
          </w:p>
        </w:tc>
        <w:tc>
          <w:tcPr>
            <w:tcW w:w="1834" w:type="dxa"/>
            <w:gridSpan w:val="2"/>
            <w:shd w:val="clear" w:color="auto" w:fill="FFFFFF" w:themeFill="background1"/>
          </w:tcPr>
          <w:p w:rsidR="00035707" w:rsidRPr="005E5B49" w:rsidRDefault="00035707" w:rsidP="005E5B49">
            <w:pPr>
              <w:rPr>
                <w:rFonts w:cs="Times New Roman"/>
                <w:bCs/>
                <w:color w:val="000000"/>
                <w:sz w:val="20"/>
                <w:szCs w:val="20"/>
                <w:lang w:val="en-GB"/>
              </w:rPr>
            </w:pPr>
          </w:p>
        </w:tc>
      </w:tr>
      <w:tr w:rsidR="00035707" w:rsidRPr="005E5B49" w:rsidTr="00A95C1A">
        <w:trPr>
          <w:gridAfter w:val="1"/>
          <w:wAfter w:w="13" w:type="dxa"/>
          <w:trHeight w:val="451"/>
        </w:trPr>
        <w:tc>
          <w:tcPr>
            <w:tcW w:w="9648" w:type="dxa"/>
            <w:gridSpan w:val="16"/>
            <w:shd w:val="clear" w:color="auto" w:fill="FFFFFF" w:themeFill="background1"/>
          </w:tcPr>
          <w:p w:rsidR="00035707" w:rsidRPr="005E5B49" w:rsidRDefault="00035707" w:rsidP="005E5B49">
            <w:pPr>
              <w:rPr>
                <w:rFonts w:cs="Times New Roman"/>
                <w:bCs/>
                <w:color w:val="000000"/>
                <w:sz w:val="20"/>
                <w:szCs w:val="20"/>
                <w:lang w:val="en-GB"/>
              </w:rPr>
            </w:pPr>
          </w:p>
          <w:p w:rsidR="00035707" w:rsidRPr="005E5B49" w:rsidRDefault="00035707" w:rsidP="005E5B49">
            <w:pPr>
              <w:rPr>
                <w:rFonts w:cs="Times New Roman"/>
                <w:bCs/>
                <w:color w:val="000000"/>
                <w:sz w:val="20"/>
                <w:szCs w:val="20"/>
                <w:lang w:val="en-GB"/>
              </w:rPr>
            </w:pPr>
          </w:p>
        </w:tc>
      </w:tr>
      <w:tr w:rsidR="00035707" w:rsidRPr="005E5B49" w:rsidTr="00A95C1A">
        <w:trPr>
          <w:gridAfter w:val="1"/>
          <w:wAfter w:w="13" w:type="dxa"/>
          <w:trHeight w:val="1414"/>
        </w:trPr>
        <w:tc>
          <w:tcPr>
            <w:tcW w:w="1885" w:type="dxa"/>
            <w:gridSpan w:val="2"/>
            <w:shd w:val="clear" w:color="auto" w:fill="FFFF00"/>
            <w:vAlign w:val="center"/>
          </w:tcPr>
          <w:p w:rsidR="00035707" w:rsidRPr="005E5B49" w:rsidRDefault="00035707" w:rsidP="005E5B49">
            <w:pPr>
              <w:rPr>
                <w:rFonts w:eastAsia="Times New Roman" w:cs="Times New Roman"/>
                <w:sz w:val="20"/>
                <w:szCs w:val="20"/>
                <w:lang w:val="en-GB" w:eastAsia="en-CA"/>
              </w:rPr>
            </w:pPr>
            <w:r w:rsidRPr="005E5B49">
              <w:rPr>
                <w:rFonts w:eastAsia="Times New Roman" w:cs="Times New Roman"/>
                <w:sz w:val="20"/>
                <w:szCs w:val="20"/>
                <w:lang w:val="en-GB" w:eastAsia="en-CA"/>
              </w:rPr>
              <w:t xml:space="preserve">All drug therapy prior to reaction or birth. Use </w:t>
            </w:r>
            <w:r w:rsidRPr="005E5B49">
              <w:rPr>
                <w:rFonts w:eastAsia="Times New Roman" w:cs="Times New Roman"/>
                <w:b/>
                <w:bCs/>
                <w:sz w:val="20"/>
                <w:szCs w:val="20"/>
                <w:lang w:val="en-GB" w:eastAsia="en-CA"/>
              </w:rPr>
              <w:t>brand name(s)</w:t>
            </w:r>
            <w:r w:rsidRPr="005E5B49">
              <w:rPr>
                <w:rFonts w:eastAsia="Times New Roman" w:cs="Times New Roman"/>
                <w:sz w:val="20"/>
                <w:szCs w:val="20"/>
                <w:lang w:val="en-GB" w:eastAsia="en-CA"/>
              </w:rPr>
              <w:t xml:space="preserve"> if known and tick suspected drug.</w:t>
            </w:r>
          </w:p>
        </w:tc>
        <w:tc>
          <w:tcPr>
            <w:tcW w:w="1240" w:type="dxa"/>
            <w:shd w:val="clear" w:color="auto" w:fill="FFFF00"/>
            <w:vAlign w:val="center"/>
          </w:tcPr>
          <w:p w:rsidR="00035707" w:rsidRPr="005E5B49" w:rsidRDefault="00035707" w:rsidP="005E5B49">
            <w:pPr>
              <w:rPr>
                <w:rFonts w:eastAsia="Times New Roman" w:cs="Times New Roman"/>
                <w:sz w:val="24"/>
                <w:szCs w:val="24"/>
                <w:lang w:val="en-GB" w:eastAsia="en-CA"/>
              </w:rPr>
            </w:pPr>
            <w:r w:rsidRPr="005E5B49">
              <w:rPr>
                <w:rFonts w:eastAsia="Times New Roman" w:cs="Times New Roman"/>
                <w:sz w:val="24"/>
                <w:szCs w:val="24"/>
                <w:lang w:val="en-GB" w:eastAsia="en-CA"/>
              </w:rPr>
              <w:t>Route</w:t>
            </w:r>
          </w:p>
        </w:tc>
        <w:tc>
          <w:tcPr>
            <w:tcW w:w="1033" w:type="dxa"/>
            <w:gridSpan w:val="3"/>
            <w:shd w:val="clear" w:color="auto" w:fill="FFFF00"/>
            <w:vAlign w:val="center"/>
          </w:tcPr>
          <w:p w:rsidR="00035707" w:rsidRPr="005E5B49" w:rsidRDefault="00035707" w:rsidP="005E5B49">
            <w:pPr>
              <w:rPr>
                <w:rFonts w:eastAsia="Times New Roman" w:cs="Times New Roman"/>
                <w:sz w:val="20"/>
                <w:szCs w:val="20"/>
                <w:lang w:val="en-GB" w:eastAsia="en-CA"/>
              </w:rPr>
            </w:pPr>
            <w:r w:rsidRPr="005E5B49">
              <w:rPr>
                <w:rFonts w:eastAsia="Times New Roman" w:cs="Times New Roman"/>
                <w:sz w:val="20"/>
                <w:szCs w:val="20"/>
                <w:lang w:val="en-GB" w:eastAsia="en-CA"/>
              </w:rPr>
              <w:t>Daily Dose</w:t>
            </w:r>
          </w:p>
        </w:tc>
        <w:tc>
          <w:tcPr>
            <w:tcW w:w="1440" w:type="dxa"/>
            <w:gridSpan w:val="5"/>
            <w:shd w:val="clear" w:color="auto" w:fill="FFFF00"/>
            <w:vAlign w:val="center"/>
          </w:tcPr>
          <w:p w:rsidR="00035707" w:rsidRPr="005E5B49" w:rsidRDefault="00035707" w:rsidP="005E5B49">
            <w:pPr>
              <w:rPr>
                <w:rFonts w:eastAsia="Times New Roman" w:cs="Times New Roman"/>
                <w:sz w:val="20"/>
                <w:szCs w:val="20"/>
                <w:lang w:val="en-GB" w:eastAsia="en-CA"/>
              </w:rPr>
            </w:pPr>
            <w:r w:rsidRPr="005E5B49">
              <w:rPr>
                <w:rFonts w:eastAsia="Times New Roman" w:cs="Times New Roman"/>
                <w:sz w:val="20"/>
                <w:szCs w:val="20"/>
                <w:lang w:val="en-GB" w:eastAsia="en-CA"/>
              </w:rPr>
              <w:t>Date Started</w:t>
            </w:r>
          </w:p>
        </w:tc>
        <w:tc>
          <w:tcPr>
            <w:tcW w:w="1490" w:type="dxa"/>
            <w:gridSpan w:val="2"/>
            <w:shd w:val="clear" w:color="auto" w:fill="FFFF00"/>
            <w:vAlign w:val="center"/>
          </w:tcPr>
          <w:p w:rsidR="00035707" w:rsidRPr="005E5B49" w:rsidRDefault="00035707" w:rsidP="005E5B49">
            <w:pPr>
              <w:rPr>
                <w:rFonts w:eastAsia="Times New Roman" w:cs="Times New Roman"/>
                <w:sz w:val="20"/>
                <w:szCs w:val="20"/>
                <w:lang w:val="en-GB" w:eastAsia="en-CA"/>
              </w:rPr>
            </w:pPr>
            <w:r w:rsidRPr="005E5B49">
              <w:rPr>
                <w:rFonts w:eastAsia="Times New Roman" w:cs="Times New Roman"/>
                <w:sz w:val="20"/>
                <w:szCs w:val="20"/>
                <w:lang w:val="en-GB" w:eastAsia="en-CA"/>
              </w:rPr>
              <w:t>Date stopped</w:t>
            </w:r>
          </w:p>
        </w:tc>
        <w:tc>
          <w:tcPr>
            <w:tcW w:w="2560" w:type="dxa"/>
            <w:gridSpan w:val="3"/>
            <w:shd w:val="clear" w:color="auto" w:fill="FFFF00"/>
            <w:vAlign w:val="center"/>
          </w:tcPr>
          <w:p w:rsidR="00035707" w:rsidRPr="005E5B49" w:rsidRDefault="00035707" w:rsidP="005E5B49">
            <w:pPr>
              <w:rPr>
                <w:rFonts w:eastAsia="Times New Roman" w:cs="Times New Roman"/>
                <w:sz w:val="20"/>
                <w:szCs w:val="20"/>
                <w:lang w:val="en-GB" w:eastAsia="en-CA"/>
              </w:rPr>
            </w:pPr>
            <w:r w:rsidRPr="005E5B49">
              <w:rPr>
                <w:rFonts w:eastAsia="Times New Roman" w:cs="Times New Roman"/>
                <w:sz w:val="20"/>
                <w:szCs w:val="20"/>
                <w:lang w:val="en-GB" w:eastAsia="en-CA"/>
              </w:rPr>
              <w:t>Reason for use</w:t>
            </w:r>
          </w:p>
        </w:tc>
      </w:tr>
      <w:tr w:rsidR="00035707" w:rsidRPr="005E5B49" w:rsidTr="00A95C1A">
        <w:trPr>
          <w:gridAfter w:val="1"/>
          <w:wAfter w:w="13" w:type="dxa"/>
          <w:trHeight w:val="691"/>
        </w:trPr>
        <w:tc>
          <w:tcPr>
            <w:tcW w:w="1885" w:type="dxa"/>
            <w:gridSpan w:val="2"/>
            <w:shd w:val="clear" w:color="auto" w:fill="FFFFFF" w:themeFill="background1"/>
          </w:tcPr>
          <w:p w:rsidR="00035707" w:rsidRPr="005E5B49" w:rsidRDefault="00035707" w:rsidP="005E5B49">
            <w:pPr>
              <w:rPr>
                <w:rFonts w:cs="Times New Roman"/>
                <w:bCs/>
                <w:color w:val="000000"/>
                <w:sz w:val="20"/>
                <w:szCs w:val="20"/>
                <w:lang w:val="en-GB"/>
              </w:rPr>
            </w:pPr>
          </w:p>
        </w:tc>
        <w:tc>
          <w:tcPr>
            <w:tcW w:w="1240" w:type="dxa"/>
            <w:shd w:val="clear" w:color="auto" w:fill="FFFFFF" w:themeFill="background1"/>
          </w:tcPr>
          <w:p w:rsidR="00035707" w:rsidRPr="005E5B49" w:rsidRDefault="00035707" w:rsidP="005E5B49">
            <w:pPr>
              <w:rPr>
                <w:rFonts w:cs="Times New Roman"/>
                <w:bCs/>
                <w:color w:val="000000"/>
                <w:sz w:val="20"/>
                <w:szCs w:val="20"/>
                <w:lang w:val="en-GB"/>
              </w:rPr>
            </w:pPr>
          </w:p>
        </w:tc>
        <w:tc>
          <w:tcPr>
            <w:tcW w:w="1033" w:type="dxa"/>
            <w:gridSpan w:val="3"/>
            <w:shd w:val="clear" w:color="auto" w:fill="FFFFFF" w:themeFill="background1"/>
          </w:tcPr>
          <w:p w:rsidR="00035707" w:rsidRPr="005E5B49" w:rsidRDefault="00035707" w:rsidP="005E5B49">
            <w:pPr>
              <w:rPr>
                <w:rFonts w:cs="Times New Roman"/>
                <w:bCs/>
                <w:color w:val="FFFFFF" w:themeColor="background1"/>
                <w:sz w:val="20"/>
                <w:szCs w:val="20"/>
                <w:lang w:val="en-GB"/>
              </w:rPr>
            </w:pPr>
            <w:r w:rsidRPr="005E5B49">
              <w:rPr>
                <w:rFonts w:cs="Times New Roman"/>
                <w:bCs/>
                <w:color w:val="FFFFFF" w:themeColor="background1"/>
                <w:sz w:val="20"/>
                <w:szCs w:val="20"/>
                <w:lang w:val="en-GB"/>
              </w:rPr>
              <w:t>……......</w:t>
            </w:r>
          </w:p>
        </w:tc>
        <w:tc>
          <w:tcPr>
            <w:tcW w:w="1440" w:type="dxa"/>
            <w:gridSpan w:val="5"/>
            <w:shd w:val="clear" w:color="auto" w:fill="FFFFFF" w:themeFill="background1"/>
          </w:tcPr>
          <w:p w:rsidR="00035707" w:rsidRPr="005E5B49" w:rsidRDefault="00035707" w:rsidP="005E5B49">
            <w:pPr>
              <w:rPr>
                <w:rFonts w:cs="Times New Roman"/>
                <w:bCs/>
                <w:color w:val="000000"/>
                <w:sz w:val="20"/>
                <w:szCs w:val="20"/>
                <w:lang w:val="en-GB"/>
              </w:rPr>
            </w:pPr>
          </w:p>
        </w:tc>
        <w:tc>
          <w:tcPr>
            <w:tcW w:w="1490" w:type="dxa"/>
            <w:gridSpan w:val="2"/>
            <w:shd w:val="clear" w:color="auto" w:fill="FFFFFF" w:themeFill="background1"/>
          </w:tcPr>
          <w:p w:rsidR="00035707" w:rsidRPr="005E5B49" w:rsidRDefault="00035707" w:rsidP="005E5B49">
            <w:pPr>
              <w:rPr>
                <w:rFonts w:cs="Times New Roman"/>
                <w:bCs/>
                <w:color w:val="000000"/>
                <w:sz w:val="20"/>
                <w:szCs w:val="20"/>
                <w:lang w:val="en-GB"/>
              </w:rPr>
            </w:pPr>
          </w:p>
        </w:tc>
        <w:tc>
          <w:tcPr>
            <w:tcW w:w="2560" w:type="dxa"/>
            <w:gridSpan w:val="3"/>
            <w:shd w:val="clear" w:color="auto" w:fill="FFFFFF" w:themeFill="background1"/>
          </w:tcPr>
          <w:p w:rsidR="00035707" w:rsidRPr="005E5B49" w:rsidRDefault="00035707" w:rsidP="005E5B49">
            <w:pPr>
              <w:rPr>
                <w:rFonts w:cs="Times New Roman"/>
                <w:bCs/>
                <w:color w:val="000000"/>
                <w:sz w:val="20"/>
                <w:szCs w:val="20"/>
                <w:lang w:val="en-GB"/>
              </w:rPr>
            </w:pPr>
            <w:r w:rsidRPr="005E5B49">
              <w:rPr>
                <w:rFonts w:cs="Times New Roman"/>
                <w:bCs/>
                <w:color w:val="FFFFFF" w:themeColor="background1"/>
                <w:sz w:val="20"/>
                <w:szCs w:val="20"/>
                <w:lang w:val="en-GB"/>
              </w:rPr>
              <w:t>………………………………………………</w:t>
            </w:r>
          </w:p>
        </w:tc>
      </w:tr>
      <w:tr w:rsidR="00035707" w:rsidRPr="005E5B49" w:rsidTr="00A95C1A">
        <w:trPr>
          <w:gridAfter w:val="1"/>
          <w:wAfter w:w="13" w:type="dxa"/>
          <w:trHeight w:val="465"/>
        </w:trPr>
        <w:tc>
          <w:tcPr>
            <w:tcW w:w="1885" w:type="dxa"/>
            <w:gridSpan w:val="2"/>
            <w:shd w:val="clear" w:color="auto" w:fill="FFFFFF" w:themeFill="background1"/>
          </w:tcPr>
          <w:p w:rsidR="00035707" w:rsidRPr="005E5B49" w:rsidRDefault="00035707" w:rsidP="005E5B49">
            <w:pPr>
              <w:rPr>
                <w:rFonts w:cs="Times New Roman"/>
                <w:bCs/>
                <w:color w:val="000000"/>
                <w:sz w:val="20"/>
                <w:szCs w:val="20"/>
                <w:lang w:val="en-GB"/>
              </w:rPr>
            </w:pPr>
          </w:p>
        </w:tc>
        <w:tc>
          <w:tcPr>
            <w:tcW w:w="1240" w:type="dxa"/>
            <w:shd w:val="clear" w:color="auto" w:fill="FFFFFF" w:themeFill="background1"/>
          </w:tcPr>
          <w:p w:rsidR="00035707" w:rsidRPr="005E5B49" w:rsidRDefault="00035707" w:rsidP="005E5B49">
            <w:pPr>
              <w:rPr>
                <w:rFonts w:cs="Times New Roman"/>
                <w:bCs/>
                <w:color w:val="000000"/>
                <w:sz w:val="20"/>
                <w:szCs w:val="20"/>
                <w:lang w:val="en-GB"/>
              </w:rPr>
            </w:pPr>
          </w:p>
        </w:tc>
        <w:tc>
          <w:tcPr>
            <w:tcW w:w="1033" w:type="dxa"/>
            <w:gridSpan w:val="3"/>
            <w:shd w:val="clear" w:color="auto" w:fill="FFFFFF" w:themeFill="background1"/>
          </w:tcPr>
          <w:p w:rsidR="00035707" w:rsidRPr="005E5B49" w:rsidRDefault="00035707" w:rsidP="005E5B49">
            <w:pPr>
              <w:rPr>
                <w:rFonts w:cs="Times New Roman"/>
                <w:bCs/>
                <w:color w:val="000000"/>
                <w:sz w:val="20"/>
                <w:szCs w:val="20"/>
                <w:lang w:val="en-GB"/>
              </w:rPr>
            </w:pPr>
          </w:p>
        </w:tc>
        <w:tc>
          <w:tcPr>
            <w:tcW w:w="1440" w:type="dxa"/>
            <w:gridSpan w:val="5"/>
            <w:shd w:val="clear" w:color="auto" w:fill="FFFFFF" w:themeFill="background1"/>
          </w:tcPr>
          <w:p w:rsidR="00035707" w:rsidRPr="005E5B49" w:rsidRDefault="00035707" w:rsidP="005E5B49">
            <w:pPr>
              <w:rPr>
                <w:rFonts w:cs="Times New Roman"/>
                <w:bCs/>
                <w:color w:val="000000"/>
                <w:sz w:val="20"/>
                <w:szCs w:val="20"/>
                <w:lang w:val="en-GB"/>
              </w:rPr>
            </w:pPr>
          </w:p>
        </w:tc>
        <w:tc>
          <w:tcPr>
            <w:tcW w:w="1490" w:type="dxa"/>
            <w:gridSpan w:val="2"/>
            <w:shd w:val="clear" w:color="auto" w:fill="FFFFFF" w:themeFill="background1"/>
          </w:tcPr>
          <w:p w:rsidR="00035707" w:rsidRPr="005E5B49" w:rsidRDefault="00035707" w:rsidP="005E5B49">
            <w:pPr>
              <w:rPr>
                <w:rFonts w:cs="Times New Roman"/>
                <w:bCs/>
                <w:color w:val="000000"/>
                <w:sz w:val="20"/>
                <w:szCs w:val="20"/>
                <w:lang w:val="en-GB"/>
              </w:rPr>
            </w:pPr>
          </w:p>
        </w:tc>
        <w:tc>
          <w:tcPr>
            <w:tcW w:w="2560" w:type="dxa"/>
            <w:gridSpan w:val="3"/>
            <w:shd w:val="clear" w:color="auto" w:fill="FFFFFF" w:themeFill="background1"/>
          </w:tcPr>
          <w:p w:rsidR="00035707" w:rsidRPr="005E5B49" w:rsidRDefault="00035707" w:rsidP="005E5B49">
            <w:pPr>
              <w:rPr>
                <w:rFonts w:cs="Times New Roman"/>
                <w:bCs/>
                <w:color w:val="000000"/>
                <w:sz w:val="20"/>
                <w:szCs w:val="20"/>
                <w:lang w:val="en-GB"/>
              </w:rPr>
            </w:pPr>
          </w:p>
        </w:tc>
      </w:tr>
      <w:tr w:rsidR="00035707" w:rsidRPr="005E5B49" w:rsidTr="00A95C1A">
        <w:trPr>
          <w:gridAfter w:val="1"/>
          <w:wAfter w:w="13" w:type="dxa"/>
          <w:trHeight w:val="482"/>
        </w:trPr>
        <w:tc>
          <w:tcPr>
            <w:tcW w:w="9648" w:type="dxa"/>
            <w:gridSpan w:val="16"/>
            <w:shd w:val="clear" w:color="auto" w:fill="FFFF00"/>
          </w:tcPr>
          <w:p w:rsidR="00035707" w:rsidRPr="005E5B49" w:rsidRDefault="00035707" w:rsidP="005E5B49">
            <w:pPr>
              <w:spacing w:before="120" w:after="120"/>
              <w:rPr>
                <w:rFonts w:cs="Times New Roman"/>
                <w:bCs/>
                <w:color w:val="000000"/>
                <w:sz w:val="20"/>
                <w:szCs w:val="20"/>
                <w:lang w:val="en-GB"/>
              </w:rPr>
            </w:pPr>
            <w:r w:rsidRPr="005E5B49">
              <w:rPr>
                <w:rFonts w:cs="Times New Roman"/>
                <w:bCs/>
                <w:color w:val="000000"/>
                <w:sz w:val="20"/>
                <w:szCs w:val="20"/>
                <w:lang w:val="en-GB"/>
              </w:rPr>
              <w:t>Treatment (of reaction)</w:t>
            </w:r>
            <w:r w:rsidRPr="005E5B49">
              <w:rPr>
                <w:rFonts w:cs="Times New Roman"/>
                <w:bCs/>
                <w:color w:val="FF0000"/>
                <w:sz w:val="20"/>
                <w:szCs w:val="20"/>
                <w:lang w:val="en-GB"/>
              </w:rPr>
              <w:t>**</w:t>
            </w:r>
          </w:p>
        </w:tc>
      </w:tr>
      <w:tr w:rsidR="00035707" w:rsidRPr="005E5B49" w:rsidTr="00A95C1A">
        <w:trPr>
          <w:gridAfter w:val="1"/>
          <w:wAfter w:w="13" w:type="dxa"/>
          <w:trHeight w:val="172"/>
        </w:trPr>
        <w:tc>
          <w:tcPr>
            <w:tcW w:w="9648" w:type="dxa"/>
            <w:gridSpan w:val="16"/>
            <w:shd w:val="clear" w:color="auto" w:fill="FFFFFF" w:themeFill="background1"/>
          </w:tcPr>
          <w:tbl>
            <w:tblPr>
              <w:tblW w:w="9944" w:type="dxa"/>
              <w:tblLayout w:type="fixed"/>
              <w:tblCellMar>
                <w:left w:w="0" w:type="dxa"/>
                <w:right w:w="0" w:type="dxa"/>
              </w:tblCellMar>
              <w:tblLook w:val="04A0" w:firstRow="1" w:lastRow="0" w:firstColumn="1" w:lastColumn="0" w:noHBand="0" w:noVBand="1"/>
            </w:tblPr>
            <w:tblGrid>
              <w:gridCol w:w="1502"/>
              <w:gridCol w:w="1383"/>
              <w:gridCol w:w="1776"/>
              <w:gridCol w:w="815"/>
              <w:gridCol w:w="1910"/>
              <w:gridCol w:w="746"/>
              <w:gridCol w:w="1812"/>
            </w:tblGrid>
            <w:tr w:rsidR="00035707" w:rsidRPr="005E5B49" w:rsidTr="004D4542">
              <w:trPr>
                <w:trHeight w:val="191"/>
              </w:trPr>
              <w:tc>
                <w:tcPr>
                  <w:tcW w:w="1502" w:type="dxa"/>
                  <w:tcBorders>
                    <w:top w:val="nil"/>
                    <w:left w:val="nil"/>
                    <w:bottom w:val="nil"/>
                    <w:right w:val="nil"/>
                  </w:tcBorders>
                  <w:vAlign w:val="center"/>
                  <w:hideMark/>
                </w:tcPr>
                <w:p w:rsidR="00035707" w:rsidRPr="005E5B49" w:rsidRDefault="00035707" w:rsidP="005E5B49">
                  <w:pPr>
                    <w:spacing w:before="240" w:after="240" w:line="150" w:lineRule="atLeast"/>
                    <w:rPr>
                      <w:rFonts w:eastAsia="Times New Roman" w:cs="Times New Roman"/>
                      <w:sz w:val="20"/>
                      <w:szCs w:val="20"/>
                      <w:lang w:val="en-GB" w:eastAsia="en-CA"/>
                    </w:rPr>
                  </w:pPr>
                </w:p>
              </w:tc>
              <w:tc>
                <w:tcPr>
                  <w:tcW w:w="1383" w:type="dxa"/>
                  <w:tcBorders>
                    <w:top w:val="nil"/>
                    <w:left w:val="nil"/>
                    <w:bottom w:val="nil"/>
                    <w:right w:val="nil"/>
                  </w:tcBorders>
                  <w:vAlign w:val="center"/>
                  <w:hideMark/>
                </w:tcPr>
                <w:p w:rsidR="00035707" w:rsidRPr="005E5B49" w:rsidRDefault="00035707" w:rsidP="005E5B49">
                  <w:pPr>
                    <w:spacing w:before="240" w:after="240" w:line="150" w:lineRule="atLeast"/>
                    <w:rPr>
                      <w:rFonts w:eastAsia="Times New Roman" w:cs="Times New Roman"/>
                      <w:sz w:val="20"/>
                      <w:szCs w:val="20"/>
                      <w:lang w:val="en-GB" w:eastAsia="en-CA"/>
                    </w:rPr>
                  </w:pPr>
                </w:p>
              </w:tc>
              <w:tc>
                <w:tcPr>
                  <w:tcW w:w="1776" w:type="dxa"/>
                  <w:tcBorders>
                    <w:top w:val="nil"/>
                    <w:left w:val="nil"/>
                    <w:bottom w:val="nil"/>
                    <w:right w:val="nil"/>
                  </w:tcBorders>
                  <w:vAlign w:val="center"/>
                  <w:hideMark/>
                </w:tcPr>
                <w:p w:rsidR="00035707" w:rsidRPr="005E5B49" w:rsidRDefault="00035707" w:rsidP="005E5B49">
                  <w:pPr>
                    <w:spacing w:before="240" w:after="240" w:line="150" w:lineRule="atLeast"/>
                    <w:rPr>
                      <w:rFonts w:eastAsia="Times New Roman" w:cs="Times New Roman"/>
                      <w:sz w:val="20"/>
                      <w:szCs w:val="20"/>
                      <w:lang w:val="en-GB" w:eastAsia="en-CA"/>
                    </w:rPr>
                  </w:pPr>
                </w:p>
              </w:tc>
              <w:tc>
                <w:tcPr>
                  <w:tcW w:w="815" w:type="dxa"/>
                  <w:tcBorders>
                    <w:top w:val="nil"/>
                    <w:left w:val="nil"/>
                    <w:bottom w:val="nil"/>
                    <w:right w:val="nil"/>
                  </w:tcBorders>
                  <w:vAlign w:val="center"/>
                  <w:hideMark/>
                </w:tcPr>
                <w:p w:rsidR="00035707" w:rsidRPr="005E5B49" w:rsidRDefault="00035707" w:rsidP="005E5B49">
                  <w:pPr>
                    <w:spacing w:before="240" w:after="240" w:line="150" w:lineRule="atLeast"/>
                    <w:rPr>
                      <w:rFonts w:eastAsia="Times New Roman" w:cs="Times New Roman"/>
                      <w:sz w:val="20"/>
                      <w:szCs w:val="20"/>
                      <w:lang w:val="en-GB" w:eastAsia="en-CA"/>
                    </w:rPr>
                  </w:pPr>
                </w:p>
              </w:tc>
              <w:tc>
                <w:tcPr>
                  <w:tcW w:w="1910" w:type="dxa"/>
                  <w:tcBorders>
                    <w:top w:val="nil"/>
                    <w:left w:val="nil"/>
                    <w:bottom w:val="nil"/>
                    <w:right w:val="nil"/>
                  </w:tcBorders>
                  <w:vAlign w:val="center"/>
                  <w:hideMark/>
                </w:tcPr>
                <w:p w:rsidR="00035707" w:rsidRPr="005E5B49" w:rsidRDefault="00035707" w:rsidP="005E5B49">
                  <w:pPr>
                    <w:spacing w:before="240" w:after="240" w:line="150" w:lineRule="atLeast"/>
                    <w:rPr>
                      <w:rFonts w:eastAsia="Times New Roman" w:cs="Times New Roman"/>
                      <w:sz w:val="20"/>
                      <w:szCs w:val="20"/>
                      <w:lang w:val="en-GB" w:eastAsia="en-CA"/>
                    </w:rPr>
                  </w:pPr>
                </w:p>
              </w:tc>
              <w:tc>
                <w:tcPr>
                  <w:tcW w:w="746" w:type="dxa"/>
                  <w:tcBorders>
                    <w:top w:val="nil"/>
                    <w:left w:val="nil"/>
                    <w:bottom w:val="nil"/>
                    <w:right w:val="nil"/>
                  </w:tcBorders>
                  <w:vAlign w:val="center"/>
                  <w:hideMark/>
                </w:tcPr>
                <w:p w:rsidR="00035707" w:rsidRPr="005E5B49" w:rsidRDefault="00035707" w:rsidP="005E5B49">
                  <w:pPr>
                    <w:spacing w:before="240" w:after="240" w:line="150" w:lineRule="atLeast"/>
                    <w:rPr>
                      <w:rFonts w:eastAsia="Times New Roman" w:cs="Times New Roman"/>
                      <w:sz w:val="20"/>
                      <w:szCs w:val="20"/>
                      <w:lang w:val="en-GB" w:eastAsia="en-CA"/>
                    </w:rPr>
                  </w:pPr>
                </w:p>
              </w:tc>
              <w:tc>
                <w:tcPr>
                  <w:tcW w:w="1812" w:type="dxa"/>
                  <w:tcBorders>
                    <w:top w:val="nil"/>
                    <w:left w:val="nil"/>
                    <w:bottom w:val="nil"/>
                    <w:right w:val="nil"/>
                  </w:tcBorders>
                  <w:vAlign w:val="center"/>
                  <w:hideMark/>
                </w:tcPr>
                <w:p w:rsidR="00035707" w:rsidRPr="005E5B49" w:rsidRDefault="00035707" w:rsidP="005E5B49">
                  <w:pPr>
                    <w:spacing w:before="240" w:after="240"/>
                    <w:rPr>
                      <w:rFonts w:eastAsia="Times New Roman" w:cs="Times New Roman"/>
                      <w:sz w:val="20"/>
                      <w:szCs w:val="20"/>
                      <w:lang w:val="en-GB" w:eastAsia="en-CA"/>
                    </w:rPr>
                  </w:pPr>
                </w:p>
              </w:tc>
            </w:tr>
          </w:tbl>
          <w:p w:rsidR="00035707" w:rsidRPr="005E5B49" w:rsidRDefault="00035707" w:rsidP="005E5B49">
            <w:pPr>
              <w:rPr>
                <w:rFonts w:cs="Times New Roman"/>
                <w:bCs/>
                <w:color w:val="000000"/>
                <w:sz w:val="20"/>
                <w:szCs w:val="20"/>
                <w:lang w:val="en-GB"/>
              </w:rPr>
            </w:pPr>
          </w:p>
        </w:tc>
      </w:tr>
      <w:tr w:rsidR="00035707" w:rsidRPr="005E5B49" w:rsidTr="00A95C1A">
        <w:trPr>
          <w:gridAfter w:val="1"/>
          <w:wAfter w:w="13" w:type="dxa"/>
          <w:trHeight w:val="810"/>
        </w:trPr>
        <w:tc>
          <w:tcPr>
            <w:tcW w:w="1885" w:type="dxa"/>
            <w:gridSpan w:val="2"/>
            <w:shd w:val="clear" w:color="auto" w:fill="FFFF00"/>
          </w:tcPr>
          <w:p w:rsidR="00035707" w:rsidRPr="005E5B49" w:rsidRDefault="00035707" w:rsidP="005E5B49">
            <w:pPr>
              <w:rPr>
                <w:rFonts w:eastAsia="Times New Roman" w:cs="Times New Roman"/>
                <w:b/>
                <w:bCs/>
                <w:sz w:val="20"/>
                <w:szCs w:val="20"/>
                <w:lang w:val="en-GB" w:eastAsia="en-CA"/>
              </w:rPr>
            </w:pPr>
          </w:p>
          <w:p w:rsidR="00035707" w:rsidRPr="005E5B49" w:rsidRDefault="00035707" w:rsidP="005E5B49">
            <w:pPr>
              <w:rPr>
                <w:rFonts w:cs="Times New Roman"/>
                <w:bCs/>
                <w:color w:val="000000"/>
                <w:sz w:val="20"/>
                <w:szCs w:val="20"/>
                <w:lang w:val="en-GB"/>
              </w:rPr>
            </w:pPr>
            <w:r w:rsidRPr="005E5B49">
              <w:rPr>
                <w:rFonts w:eastAsia="Times New Roman" w:cs="Times New Roman"/>
                <w:b/>
                <w:bCs/>
                <w:sz w:val="20"/>
                <w:szCs w:val="20"/>
                <w:lang w:val="en-GB" w:eastAsia="en-CA"/>
              </w:rPr>
              <w:t>Outcome:</w:t>
            </w:r>
          </w:p>
        </w:tc>
        <w:tc>
          <w:tcPr>
            <w:tcW w:w="1471" w:type="dxa"/>
            <w:gridSpan w:val="2"/>
            <w:shd w:val="clear" w:color="auto" w:fill="FFFF00"/>
          </w:tcPr>
          <w:p w:rsidR="00035707" w:rsidRPr="005E5B49" w:rsidRDefault="00035707" w:rsidP="005E5B49">
            <w:pPr>
              <w:rPr>
                <w:rFonts w:cs="Times New Roman"/>
                <w:bCs/>
                <w:color w:val="000000"/>
                <w:sz w:val="20"/>
                <w:szCs w:val="20"/>
                <w:lang w:val="en-GB"/>
              </w:rPr>
            </w:pPr>
            <w:r w:rsidRPr="005E5B49">
              <w:rPr>
                <w:rFonts w:eastAsia="Times New Roman" w:cs="Times New Roman"/>
                <w:sz w:val="20"/>
                <w:szCs w:val="20"/>
                <w:lang w:val="en-GB" w:eastAsia="en-CA"/>
              </w:rPr>
              <w:t xml:space="preserve">Recovered </w:t>
            </w:r>
            <w:r w:rsidR="001622C9" w:rsidRPr="005E5B49">
              <w:rPr>
                <w:rFonts w:eastAsia="Times New Roman" w:cs="Times New Roman"/>
                <w:sz w:val="20"/>
                <w:szCs w:val="20"/>
                <w:lang w:val="en-GB"/>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7.85pt;height:15.85pt" o:ole="">
                  <v:imagedata r:id="rId31" o:title=""/>
                </v:shape>
                <w:control r:id="rId32" w:name="DefaultOcxName4311" w:shapeid="_x0000_i1052"/>
              </w:object>
            </w:r>
          </w:p>
        </w:tc>
        <w:tc>
          <w:tcPr>
            <w:tcW w:w="1590" w:type="dxa"/>
            <w:gridSpan w:val="5"/>
            <w:shd w:val="clear" w:color="auto" w:fill="FFFF00"/>
          </w:tcPr>
          <w:p w:rsidR="00035707" w:rsidRPr="005E5B49" w:rsidRDefault="00035707" w:rsidP="005E5B49">
            <w:pPr>
              <w:rPr>
                <w:rFonts w:eastAsia="Times New Roman" w:cs="Times New Roman"/>
                <w:sz w:val="20"/>
                <w:szCs w:val="20"/>
                <w:lang w:val="en-GB" w:eastAsia="en-CA"/>
              </w:rPr>
            </w:pPr>
            <w:r w:rsidRPr="005E5B49">
              <w:rPr>
                <w:rFonts w:eastAsia="Times New Roman" w:cs="Times New Roman"/>
                <w:sz w:val="20"/>
                <w:szCs w:val="20"/>
                <w:lang w:val="en-GB" w:eastAsia="en-CA"/>
              </w:rPr>
              <w:t>Not yet Recovered</w:t>
            </w:r>
          </w:p>
          <w:p w:rsidR="00035707" w:rsidRPr="005E5B49" w:rsidRDefault="001622C9" w:rsidP="005E5B49">
            <w:pPr>
              <w:rPr>
                <w:rFonts w:cs="Times New Roman"/>
                <w:bCs/>
                <w:color w:val="000000"/>
                <w:sz w:val="20"/>
                <w:szCs w:val="20"/>
                <w:lang w:val="en-GB"/>
              </w:rPr>
            </w:pPr>
            <w:r w:rsidRPr="005E5B49">
              <w:rPr>
                <w:rFonts w:eastAsia="Times New Roman" w:cs="Times New Roman"/>
                <w:sz w:val="20"/>
                <w:szCs w:val="20"/>
                <w:lang w:val="en-GB"/>
              </w:rPr>
              <w:object w:dxaOrig="0" w:dyaOrig="0">
                <v:shape id="_x0000_i1055" type="#_x0000_t75" style="width:17.85pt;height:15.85pt" o:ole="">
                  <v:imagedata r:id="rId31" o:title=""/>
                </v:shape>
                <w:control r:id="rId33" w:name="DefaultOcxName4411" w:shapeid="_x0000_i1055"/>
              </w:object>
            </w:r>
          </w:p>
        </w:tc>
        <w:tc>
          <w:tcPr>
            <w:tcW w:w="1460" w:type="dxa"/>
            <w:gridSpan w:val="3"/>
            <w:shd w:val="clear" w:color="auto" w:fill="FFFF00"/>
          </w:tcPr>
          <w:p w:rsidR="00035707" w:rsidRPr="005E5B49" w:rsidRDefault="00035707" w:rsidP="005E5B49">
            <w:pPr>
              <w:rPr>
                <w:rFonts w:cs="Times New Roman"/>
                <w:bCs/>
                <w:color w:val="000000"/>
                <w:sz w:val="20"/>
                <w:szCs w:val="20"/>
                <w:lang w:val="en-GB"/>
              </w:rPr>
            </w:pPr>
            <w:r w:rsidRPr="005E5B49">
              <w:rPr>
                <w:rFonts w:eastAsia="Times New Roman" w:cs="Times New Roman"/>
                <w:sz w:val="20"/>
                <w:szCs w:val="20"/>
                <w:lang w:val="en-GB" w:eastAsia="en-CA"/>
              </w:rPr>
              <w:t xml:space="preserve">Unknown </w:t>
            </w:r>
            <w:r w:rsidR="001622C9" w:rsidRPr="005E5B49">
              <w:rPr>
                <w:rFonts w:eastAsia="Times New Roman" w:cs="Times New Roman"/>
                <w:sz w:val="20"/>
                <w:szCs w:val="20"/>
                <w:lang w:val="en-GB"/>
              </w:rPr>
              <w:object w:dxaOrig="0" w:dyaOrig="0">
                <v:shape id="_x0000_i1058" type="#_x0000_t75" style="width:17.85pt;height:15.85pt" o:ole="">
                  <v:imagedata r:id="rId31" o:title=""/>
                </v:shape>
                <w:control r:id="rId34" w:name="DefaultOcxName4511" w:shapeid="_x0000_i1058"/>
              </w:object>
            </w:r>
          </w:p>
        </w:tc>
        <w:tc>
          <w:tcPr>
            <w:tcW w:w="1642" w:type="dxa"/>
            <w:gridSpan w:val="3"/>
            <w:shd w:val="clear" w:color="auto" w:fill="FFFF00"/>
          </w:tcPr>
          <w:p w:rsidR="00035707" w:rsidRPr="005E5B49" w:rsidRDefault="00035707" w:rsidP="005E5B49">
            <w:pPr>
              <w:rPr>
                <w:rFonts w:eastAsia="Times New Roman" w:cs="Times New Roman"/>
                <w:sz w:val="20"/>
                <w:szCs w:val="20"/>
                <w:lang w:val="en-GB" w:eastAsia="en-CA"/>
              </w:rPr>
            </w:pPr>
            <w:r w:rsidRPr="005E5B49">
              <w:rPr>
                <w:rFonts w:eastAsia="Times New Roman" w:cs="Times New Roman"/>
                <w:sz w:val="20"/>
                <w:szCs w:val="20"/>
                <w:lang w:val="en-GB" w:eastAsia="en-CA"/>
              </w:rPr>
              <w:t>Fatal</w:t>
            </w:r>
          </w:p>
          <w:p w:rsidR="00035707" w:rsidRPr="005E5B49" w:rsidRDefault="001622C9" w:rsidP="005E5B49">
            <w:pPr>
              <w:rPr>
                <w:rFonts w:cs="Times New Roman"/>
                <w:bCs/>
                <w:color w:val="000000"/>
                <w:sz w:val="20"/>
                <w:szCs w:val="20"/>
                <w:lang w:val="en-GB"/>
              </w:rPr>
            </w:pPr>
            <w:r w:rsidRPr="005E5B49">
              <w:rPr>
                <w:rFonts w:eastAsia="Times New Roman" w:cs="Times New Roman"/>
                <w:sz w:val="20"/>
                <w:szCs w:val="20"/>
                <w:lang w:val="en-GB"/>
              </w:rPr>
              <w:object w:dxaOrig="0" w:dyaOrig="0">
                <v:shape id="_x0000_i1061" type="#_x0000_t75" style="width:17.85pt;height:15.85pt" o:ole="">
                  <v:imagedata r:id="rId31" o:title=""/>
                </v:shape>
                <w:control r:id="rId35" w:name="DefaultOcxName4611" w:shapeid="_x0000_i1061"/>
              </w:object>
            </w:r>
          </w:p>
        </w:tc>
        <w:tc>
          <w:tcPr>
            <w:tcW w:w="1600" w:type="dxa"/>
            <w:shd w:val="clear" w:color="auto" w:fill="FFFF00"/>
          </w:tcPr>
          <w:p w:rsidR="00035707" w:rsidRPr="005E5B49" w:rsidRDefault="00035707" w:rsidP="005E5B49">
            <w:pPr>
              <w:rPr>
                <w:rFonts w:eastAsia="Times New Roman" w:cs="Times New Roman"/>
                <w:sz w:val="20"/>
                <w:szCs w:val="20"/>
                <w:lang w:val="en-GB" w:eastAsia="en-CA"/>
              </w:rPr>
            </w:pPr>
            <w:r w:rsidRPr="005E5B49">
              <w:rPr>
                <w:rFonts w:eastAsia="Times New Roman" w:cs="Times New Roman"/>
                <w:sz w:val="20"/>
                <w:szCs w:val="20"/>
                <w:lang w:val="en-GB" w:eastAsia="en-CA"/>
              </w:rPr>
              <w:t>Died</w:t>
            </w:r>
          </w:p>
          <w:p w:rsidR="00035707" w:rsidRPr="005E5B49" w:rsidRDefault="001622C9" w:rsidP="005E5B49">
            <w:pPr>
              <w:rPr>
                <w:rFonts w:cs="Times New Roman"/>
                <w:bCs/>
                <w:color w:val="000000"/>
                <w:sz w:val="20"/>
                <w:szCs w:val="20"/>
                <w:lang w:val="en-GB"/>
              </w:rPr>
            </w:pPr>
            <w:r w:rsidRPr="005E5B49">
              <w:rPr>
                <w:rFonts w:eastAsia="Times New Roman" w:cs="Times New Roman"/>
                <w:sz w:val="20"/>
                <w:szCs w:val="20"/>
                <w:lang w:val="en-GB"/>
              </w:rPr>
              <w:object w:dxaOrig="0" w:dyaOrig="0">
                <v:shape id="_x0000_i1064" type="#_x0000_t75" style="width:17.85pt;height:15.85pt" o:ole="">
                  <v:imagedata r:id="rId36" o:title=""/>
                </v:shape>
                <w:control r:id="rId37" w:name="DefaultOcxName4711" w:shapeid="_x0000_i1064"/>
              </w:object>
            </w:r>
          </w:p>
        </w:tc>
      </w:tr>
      <w:tr w:rsidR="00035707" w:rsidRPr="005E5B49" w:rsidTr="00A95C1A">
        <w:trPr>
          <w:gridAfter w:val="1"/>
          <w:wAfter w:w="13" w:type="dxa"/>
          <w:trHeight w:val="879"/>
        </w:trPr>
        <w:tc>
          <w:tcPr>
            <w:tcW w:w="4128" w:type="dxa"/>
            <w:gridSpan w:val="5"/>
            <w:shd w:val="clear" w:color="auto" w:fill="FFFF00"/>
            <w:vAlign w:val="center"/>
          </w:tcPr>
          <w:p w:rsidR="00035707" w:rsidRPr="005E5B49" w:rsidRDefault="00035707" w:rsidP="005E5B49">
            <w:pPr>
              <w:rPr>
                <w:rFonts w:cs="Times New Roman"/>
                <w:bCs/>
                <w:color w:val="000000"/>
                <w:sz w:val="20"/>
                <w:szCs w:val="20"/>
                <w:lang w:val="en-GB"/>
              </w:rPr>
            </w:pPr>
            <w:r w:rsidRPr="005E5B49">
              <w:rPr>
                <w:rFonts w:eastAsia="Times New Roman" w:cs="Times New Roman"/>
                <w:b/>
                <w:bCs/>
                <w:sz w:val="20"/>
                <w:szCs w:val="20"/>
                <w:lang w:val="en-GB" w:eastAsia="en-CA"/>
              </w:rPr>
              <w:t>De-challenge</w:t>
            </w:r>
            <w:r w:rsidR="00407FDD" w:rsidRPr="005E5B49">
              <w:rPr>
                <w:rFonts w:eastAsia="Times New Roman" w:cs="Times New Roman"/>
                <w:b/>
                <w:bCs/>
                <w:sz w:val="20"/>
                <w:szCs w:val="20"/>
                <w:lang w:val="en-GB" w:eastAsia="en-CA"/>
              </w:rPr>
              <w:t xml:space="preserve">: </w:t>
            </w:r>
            <w:r w:rsidRPr="005E5B49">
              <w:rPr>
                <w:rFonts w:eastAsia="Times New Roman" w:cs="Times New Roman"/>
                <w:sz w:val="20"/>
                <w:szCs w:val="20"/>
                <w:lang w:val="en-GB" w:eastAsia="en-CA"/>
              </w:rPr>
              <w:br/>
              <w:t xml:space="preserve">(Did the reaction subsided after the drug was stopped or dose reduced?) </w:t>
            </w:r>
          </w:p>
        </w:tc>
        <w:tc>
          <w:tcPr>
            <w:tcW w:w="1470" w:type="dxa"/>
            <w:gridSpan w:val="6"/>
            <w:shd w:val="clear" w:color="auto" w:fill="FFFF00"/>
            <w:vAlign w:val="center"/>
          </w:tcPr>
          <w:p w:rsidR="00035707" w:rsidRPr="005E5B49" w:rsidRDefault="00035707" w:rsidP="005E5B49">
            <w:pPr>
              <w:spacing w:before="240" w:after="240" w:line="195" w:lineRule="atLeast"/>
              <w:rPr>
                <w:rFonts w:eastAsia="Times New Roman" w:cs="Times New Roman"/>
                <w:sz w:val="20"/>
                <w:szCs w:val="20"/>
                <w:lang w:val="en-GB" w:eastAsia="en-CA"/>
              </w:rPr>
            </w:pPr>
            <w:r w:rsidRPr="005E5B49">
              <w:rPr>
                <w:rFonts w:eastAsia="Times New Roman" w:cs="Times New Roman"/>
                <w:sz w:val="20"/>
                <w:szCs w:val="20"/>
                <w:lang w:val="en-GB" w:eastAsia="en-CA"/>
              </w:rPr>
              <w:t xml:space="preserve">Positive </w:t>
            </w:r>
            <w:r w:rsidR="001622C9" w:rsidRPr="005E5B49">
              <w:rPr>
                <w:rFonts w:eastAsia="Times New Roman" w:cs="Times New Roman"/>
                <w:sz w:val="20"/>
                <w:szCs w:val="20"/>
                <w:lang w:val="en-GB"/>
              </w:rPr>
              <w:object w:dxaOrig="0" w:dyaOrig="0">
                <v:shape id="_x0000_i1067" type="#_x0000_t75" style="width:17.85pt;height:15.85pt" o:ole="">
                  <v:imagedata r:id="rId36" o:title=""/>
                </v:shape>
                <w:control r:id="rId38" w:name="DefaultOcxName4812" w:shapeid="_x0000_i1067"/>
              </w:object>
            </w:r>
          </w:p>
        </w:tc>
        <w:tc>
          <w:tcPr>
            <w:tcW w:w="1490" w:type="dxa"/>
            <w:gridSpan w:val="2"/>
            <w:shd w:val="clear" w:color="auto" w:fill="FFFF00"/>
            <w:vAlign w:val="center"/>
          </w:tcPr>
          <w:p w:rsidR="00035707" w:rsidRPr="005E5B49" w:rsidRDefault="00035707" w:rsidP="005E5B49">
            <w:pPr>
              <w:spacing w:before="240" w:after="240" w:line="195" w:lineRule="atLeast"/>
              <w:rPr>
                <w:rFonts w:eastAsia="Times New Roman" w:cs="Times New Roman"/>
                <w:sz w:val="20"/>
                <w:szCs w:val="20"/>
                <w:lang w:val="en-GB" w:eastAsia="en-CA"/>
              </w:rPr>
            </w:pPr>
            <w:r w:rsidRPr="005E5B49">
              <w:rPr>
                <w:rFonts w:eastAsia="Times New Roman" w:cs="Times New Roman"/>
                <w:sz w:val="20"/>
                <w:szCs w:val="20"/>
                <w:lang w:val="en-GB" w:eastAsia="en-CA"/>
              </w:rPr>
              <w:t xml:space="preserve">Negative </w:t>
            </w:r>
            <w:r w:rsidR="001622C9" w:rsidRPr="005E5B49">
              <w:rPr>
                <w:rFonts w:eastAsia="Times New Roman" w:cs="Times New Roman"/>
                <w:sz w:val="20"/>
                <w:szCs w:val="20"/>
                <w:lang w:val="en-GB"/>
              </w:rPr>
              <w:object w:dxaOrig="0" w:dyaOrig="0">
                <v:shape id="_x0000_i1070" type="#_x0000_t75" style="width:17.85pt;height:15.85pt" o:ole="">
                  <v:imagedata r:id="rId31" o:title=""/>
                </v:shape>
                <w:control r:id="rId39" w:name="DefaultOcxName4912" w:shapeid="_x0000_i1070"/>
              </w:object>
            </w:r>
          </w:p>
        </w:tc>
        <w:tc>
          <w:tcPr>
            <w:tcW w:w="2560" w:type="dxa"/>
            <w:gridSpan w:val="3"/>
            <w:shd w:val="clear" w:color="auto" w:fill="FFFF00"/>
            <w:vAlign w:val="center"/>
          </w:tcPr>
          <w:p w:rsidR="00035707" w:rsidRPr="005E5B49" w:rsidRDefault="00035707" w:rsidP="005E5B49">
            <w:pPr>
              <w:spacing w:before="240" w:after="240" w:line="195" w:lineRule="atLeast"/>
              <w:rPr>
                <w:rFonts w:eastAsia="Times New Roman" w:cs="Times New Roman"/>
                <w:sz w:val="20"/>
                <w:szCs w:val="20"/>
                <w:lang w:val="en-GB" w:eastAsia="en-CA"/>
              </w:rPr>
            </w:pPr>
            <w:r w:rsidRPr="005E5B49">
              <w:rPr>
                <w:rFonts w:eastAsia="Times New Roman" w:cs="Times New Roman"/>
                <w:sz w:val="20"/>
                <w:szCs w:val="20"/>
                <w:lang w:val="en-GB" w:eastAsia="en-CA"/>
              </w:rPr>
              <w:t xml:space="preserve">Not done </w:t>
            </w:r>
            <w:r w:rsidR="001622C9" w:rsidRPr="005E5B49">
              <w:rPr>
                <w:rFonts w:eastAsia="Times New Roman" w:cs="Times New Roman"/>
                <w:sz w:val="20"/>
                <w:szCs w:val="20"/>
                <w:lang w:val="en-GB"/>
              </w:rPr>
              <w:object w:dxaOrig="0" w:dyaOrig="0">
                <v:shape id="_x0000_i1073" type="#_x0000_t75" style="width:17.85pt;height:15.85pt" o:ole="">
                  <v:imagedata r:id="rId31" o:title=""/>
                </v:shape>
                <w:control r:id="rId40" w:name="DefaultOcxName5012" w:shapeid="_x0000_i1073"/>
              </w:object>
            </w:r>
          </w:p>
        </w:tc>
      </w:tr>
      <w:tr w:rsidR="00035707" w:rsidRPr="005E5B49" w:rsidTr="00A95C1A">
        <w:trPr>
          <w:gridAfter w:val="1"/>
          <w:wAfter w:w="13" w:type="dxa"/>
          <w:trHeight w:val="879"/>
        </w:trPr>
        <w:tc>
          <w:tcPr>
            <w:tcW w:w="4128" w:type="dxa"/>
            <w:gridSpan w:val="5"/>
            <w:shd w:val="clear" w:color="auto" w:fill="FFFF00"/>
            <w:vAlign w:val="center"/>
          </w:tcPr>
          <w:p w:rsidR="00035707" w:rsidRPr="005E5B49" w:rsidRDefault="00035707" w:rsidP="005E5B49">
            <w:pPr>
              <w:rPr>
                <w:rFonts w:cs="Times New Roman"/>
                <w:bCs/>
                <w:color w:val="000000"/>
                <w:sz w:val="24"/>
                <w:szCs w:val="24"/>
                <w:lang w:val="en-GB"/>
              </w:rPr>
            </w:pPr>
            <w:r w:rsidRPr="005E5B49">
              <w:rPr>
                <w:rFonts w:eastAsia="Times New Roman" w:cs="Times New Roman"/>
                <w:b/>
                <w:bCs/>
                <w:sz w:val="20"/>
                <w:szCs w:val="20"/>
                <w:lang w:val="en-GB" w:eastAsia="en-CA"/>
              </w:rPr>
              <w:t xml:space="preserve">Re-challenge: </w:t>
            </w:r>
            <w:r w:rsidRPr="005E5B49">
              <w:rPr>
                <w:rFonts w:eastAsia="Times New Roman" w:cs="Times New Roman"/>
                <w:sz w:val="20"/>
                <w:szCs w:val="20"/>
                <w:lang w:val="en-GB" w:eastAsia="en-CA"/>
              </w:rPr>
              <w:br/>
              <w:t>(Did the reaction reappeared after the drug was introduced?)</w:t>
            </w:r>
          </w:p>
        </w:tc>
        <w:tc>
          <w:tcPr>
            <w:tcW w:w="1470" w:type="dxa"/>
            <w:gridSpan w:val="6"/>
            <w:shd w:val="clear" w:color="auto" w:fill="FFFF00"/>
            <w:vAlign w:val="center"/>
          </w:tcPr>
          <w:p w:rsidR="00035707" w:rsidRPr="005E5B49" w:rsidRDefault="00035707" w:rsidP="005E5B49">
            <w:pPr>
              <w:spacing w:before="240" w:after="240" w:line="195" w:lineRule="atLeast"/>
              <w:rPr>
                <w:rFonts w:eastAsia="Times New Roman" w:cs="Times New Roman"/>
                <w:sz w:val="20"/>
                <w:szCs w:val="20"/>
                <w:lang w:val="en-GB" w:eastAsia="en-CA"/>
              </w:rPr>
            </w:pPr>
            <w:r w:rsidRPr="005E5B49">
              <w:rPr>
                <w:rFonts w:eastAsia="Times New Roman" w:cs="Times New Roman"/>
                <w:sz w:val="20"/>
                <w:szCs w:val="20"/>
                <w:lang w:val="en-GB" w:eastAsia="en-CA"/>
              </w:rPr>
              <w:t xml:space="preserve">Positive </w:t>
            </w:r>
            <w:r w:rsidR="001622C9" w:rsidRPr="005E5B49">
              <w:rPr>
                <w:rFonts w:eastAsia="Times New Roman" w:cs="Times New Roman"/>
                <w:sz w:val="20"/>
                <w:szCs w:val="20"/>
                <w:lang w:val="en-GB"/>
              </w:rPr>
              <w:object w:dxaOrig="0" w:dyaOrig="0">
                <v:shape id="_x0000_i1076" type="#_x0000_t75" style="width:17.85pt;height:15.85pt" o:ole="">
                  <v:imagedata r:id="rId36" o:title=""/>
                </v:shape>
                <w:control r:id="rId41" w:name="DefaultOcxName48111" w:shapeid="_x0000_i1076"/>
              </w:object>
            </w:r>
          </w:p>
        </w:tc>
        <w:tc>
          <w:tcPr>
            <w:tcW w:w="1490" w:type="dxa"/>
            <w:gridSpan w:val="2"/>
            <w:shd w:val="clear" w:color="auto" w:fill="FFFF00"/>
            <w:vAlign w:val="center"/>
          </w:tcPr>
          <w:p w:rsidR="00035707" w:rsidRPr="005E5B49" w:rsidRDefault="00035707" w:rsidP="005E5B49">
            <w:pPr>
              <w:spacing w:before="240" w:after="240" w:line="195" w:lineRule="atLeast"/>
              <w:rPr>
                <w:rFonts w:eastAsia="Times New Roman" w:cs="Times New Roman"/>
                <w:sz w:val="20"/>
                <w:szCs w:val="20"/>
                <w:lang w:val="en-GB" w:eastAsia="en-CA"/>
              </w:rPr>
            </w:pPr>
            <w:r w:rsidRPr="005E5B49">
              <w:rPr>
                <w:rFonts w:eastAsia="Times New Roman" w:cs="Times New Roman"/>
                <w:sz w:val="20"/>
                <w:szCs w:val="20"/>
                <w:lang w:val="en-GB" w:eastAsia="en-CA"/>
              </w:rPr>
              <w:t xml:space="preserve">Negative </w:t>
            </w:r>
            <w:r w:rsidR="001622C9" w:rsidRPr="005E5B49">
              <w:rPr>
                <w:rFonts w:eastAsia="Times New Roman" w:cs="Times New Roman"/>
                <w:sz w:val="20"/>
                <w:szCs w:val="20"/>
                <w:lang w:val="en-GB"/>
              </w:rPr>
              <w:object w:dxaOrig="0" w:dyaOrig="0">
                <v:shape id="_x0000_i1079" type="#_x0000_t75" style="width:17.85pt;height:15.85pt" o:ole="">
                  <v:imagedata r:id="rId31" o:title=""/>
                </v:shape>
                <w:control r:id="rId42" w:name="DefaultOcxName49111" w:shapeid="_x0000_i1079"/>
              </w:object>
            </w:r>
          </w:p>
        </w:tc>
        <w:tc>
          <w:tcPr>
            <w:tcW w:w="2560" w:type="dxa"/>
            <w:gridSpan w:val="3"/>
            <w:shd w:val="clear" w:color="auto" w:fill="FFFF00"/>
            <w:vAlign w:val="center"/>
          </w:tcPr>
          <w:p w:rsidR="00035707" w:rsidRPr="005E5B49" w:rsidRDefault="00035707" w:rsidP="005E5B49">
            <w:pPr>
              <w:spacing w:before="240" w:after="240" w:line="195" w:lineRule="atLeast"/>
              <w:rPr>
                <w:rFonts w:eastAsia="Times New Roman" w:cs="Times New Roman"/>
                <w:sz w:val="20"/>
                <w:szCs w:val="20"/>
                <w:lang w:val="en-GB" w:eastAsia="en-CA"/>
              </w:rPr>
            </w:pPr>
            <w:r w:rsidRPr="005E5B49">
              <w:rPr>
                <w:rFonts w:eastAsia="Times New Roman" w:cs="Times New Roman"/>
                <w:sz w:val="20"/>
                <w:szCs w:val="20"/>
                <w:lang w:val="en-GB" w:eastAsia="en-CA"/>
              </w:rPr>
              <w:t xml:space="preserve">Not done </w:t>
            </w:r>
            <w:r w:rsidR="001622C9" w:rsidRPr="005E5B49">
              <w:rPr>
                <w:rFonts w:eastAsia="Times New Roman" w:cs="Times New Roman"/>
                <w:sz w:val="20"/>
                <w:szCs w:val="20"/>
                <w:lang w:val="en-GB"/>
              </w:rPr>
              <w:object w:dxaOrig="0" w:dyaOrig="0">
                <v:shape id="_x0000_i1082" type="#_x0000_t75" style="width:17.85pt;height:15.85pt" o:ole="">
                  <v:imagedata r:id="rId31" o:title=""/>
                </v:shape>
                <w:control r:id="rId43" w:name="DefaultOcxName50111" w:shapeid="_x0000_i1082"/>
              </w:object>
            </w:r>
          </w:p>
        </w:tc>
      </w:tr>
      <w:tr w:rsidR="00035707" w:rsidRPr="005E5B49" w:rsidTr="00A95C1A">
        <w:trPr>
          <w:gridAfter w:val="1"/>
          <w:wAfter w:w="13" w:type="dxa"/>
          <w:trHeight w:val="638"/>
        </w:trPr>
        <w:tc>
          <w:tcPr>
            <w:tcW w:w="4128" w:type="dxa"/>
            <w:gridSpan w:val="5"/>
            <w:shd w:val="clear" w:color="auto" w:fill="FFFF00"/>
          </w:tcPr>
          <w:p w:rsidR="00035707" w:rsidRPr="005E5B49" w:rsidRDefault="00035707" w:rsidP="005E5B49">
            <w:pPr>
              <w:rPr>
                <w:rFonts w:eastAsia="Times New Roman" w:cs="Times New Roman"/>
                <w:b/>
                <w:bCs/>
                <w:sz w:val="24"/>
                <w:szCs w:val="24"/>
                <w:lang w:val="en-GB" w:eastAsia="en-CA"/>
              </w:rPr>
            </w:pPr>
          </w:p>
          <w:p w:rsidR="00035707" w:rsidRPr="005E5B49" w:rsidRDefault="00035707" w:rsidP="005E5B49">
            <w:pPr>
              <w:rPr>
                <w:rFonts w:cs="Times New Roman"/>
                <w:bCs/>
                <w:color w:val="000000"/>
                <w:sz w:val="20"/>
                <w:szCs w:val="20"/>
                <w:lang w:val="en-GB"/>
              </w:rPr>
            </w:pPr>
            <w:r w:rsidRPr="005E5B49">
              <w:rPr>
                <w:rFonts w:eastAsia="Times New Roman" w:cs="Times New Roman"/>
                <w:b/>
                <w:bCs/>
                <w:sz w:val="20"/>
                <w:szCs w:val="20"/>
                <w:lang w:val="en-GB" w:eastAsia="en-CA"/>
              </w:rPr>
              <w:t>Permanent Deformation:</w:t>
            </w:r>
          </w:p>
        </w:tc>
        <w:tc>
          <w:tcPr>
            <w:tcW w:w="1470" w:type="dxa"/>
            <w:gridSpan w:val="6"/>
            <w:shd w:val="clear" w:color="auto" w:fill="FFFF00"/>
            <w:vAlign w:val="center"/>
          </w:tcPr>
          <w:p w:rsidR="00035707" w:rsidRPr="005E5B49" w:rsidRDefault="00035707" w:rsidP="005E5B49">
            <w:pPr>
              <w:rPr>
                <w:rFonts w:eastAsia="Times New Roman" w:cs="Times New Roman"/>
                <w:sz w:val="20"/>
                <w:szCs w:val="20"/>
                <w:lang w:val="en-GB" w:eastAsia="en-CA"/>
              </w:rPr>
            </w:pPr>
            <w:r w:rsidRPr="005E5B49">
              <w:rPr>
                <w:rFonts w:eastAsia="Times New Roman" w:cs="Times New Roman"/>
                <w:sz w:val="20"/>
                <w:szCs w:val="20"/>
                <w:lang w:val="en-GB" w:eastAsia="en-CA"/>
              </w:rPr>
              <w:t xml:space="preserve">No </w:t>
            </w:r>
            <w:r w:rsidR="001622C9" w:rsidRPr="005E5B49">
              <w:rPr>
                <w:rFonts w:eastAsia="Times New Roman" w:cs="Times New Roman"/>
                <w:sz w:val="20"/>
                <w:szCs w:val="20"/>
                <w:lang w:val="en-GB"/>
              </w:rPr>
              <w:object w:dxaOrig="0" w:dyaOrig="0">
                <v:shape id="_x0000_i1085" type="#_x0000_t75" style="width:17.85pt;height:15.85pt" o:ole="">
                  <v:imagedata r:id="rId36" o:title=""/>
                </v:shape>
                <w:control r:id="rId44" w:name="DefaultOcxName5411" w:shapeid="_x0000_i1085"/>
              </w:object>
            </w:r>
          </w:p>
        </w:tc>
        <w:tc>
          <w:tcPr>
            <w:tcW w:w="1490" w:type="dxa"/>
            <w:gridSpan w:val="2"/>
            <w:shd w:val="clear" w:color="auto" w:fill="FFFF00"/>
            <w:vAlign w:val="center"/>
          </w:tcPr>
          <w:p w:rsidR="00035707" w:rsidRPr="005E5B49" w:rsidRDefault="00035707" w:rsidP="005E5B49">
            <w:pPr>
              <w:rPr>
                <w:rFonts w:eastAsia="Times New Roman" w:cs="Times New Roman"/>
                <w:sz w:val="20"/>
                <w:szCs w:val="20"/>
                <w:lang w:val="en-GB" w:eastAsia="en-CA"/>
              </w:rPr>
            </w:pPr>
            <w:r w:rsidRPr="005E5B49">
              <w:rPr>
                <w:rFonts w:eastAsia="Times New Roman" w:cs="Times New Roman"/>
                <w:sz w:val="20"/>
                <w:szCs w:val="20"/>
                <w:lang w:val="en-GB" w:eastAsia="en-CA"/>
              </w:rPr>
              <w:t xml:space="preserve">Yes </w:t>
            </w:r>
            <w:r w:rsidR="001622C9" w:rsidRPr="005E5B49">
              <w:rPr>
                <w:rFonts w:eastAsia="Times New Roman" w:cs="Times New Roman"/>
                <w:sz w:val="20"/>
                <w:szCs w:val="20"/>
                <w:lang w:val="en-GB"/>
              </w:rPr>
              <w:object w:dxaOrig="0" w:dyaOrig="0">
                <v:shape id="_x0000_i1088" type="#_x0000_t75" style="width:17.85pt;height:15.85pt" o:ole="">
                  <v:imagedata r:id="rId31" o:title=""/>
                </v:shape>
                <w:control r:id="rId45" w:name="DefaultOcxName5511" w:shapeid="_x0000_i1088"/>
              </w:object>
            </w:r>
            <w:r w:rsidRPr="005E5B49">
              <w:rPr>
                <w:rFonts w:eastAsia="Times New Roman" w:cs="Times New Roman"/>
                <w:sz w:val="20"/>
                <w:szCs w:val="20"/>
                <w:lang w:val="en-GB" w:eastAsia="en-CA"/>
              </w:rPr>
              <w:t>Describe</w:t>
            </w:r>
          </w:p>
        </w:tc>
        <w:tc>
          <w:tcPr>
            <w:tcW w:w="2560" w:type="dxa"/>
            <w:gridSpan w:val="3"/>
            <w:shd w:val="clear" w:color="auto" w:fill="FFFFFF" w:themeFill="background1"/>
          </w:tcPr>
          <w:p w:rsidR="00035707" w:rsidRPr="005E5B49" w:rsidRDefault="00035707" w:rsidP="005E5B49">
            <w:pPr>
              <w:rPr>
                <w:rFonts w:cs="Times New Roman"/>
                <w:bCs/>
                <w:color w:val="000000"/>
                <w:sz w:val="24"/>
                <w:szCs w:val="24"/>
                <w:lang w:val="en-GB"/>
              </w:rPr>
            </w:pPr>
          </w:p>
        </w:tc>
      </w:tr>
      <w:tr w:rsidR="00035707" w:rsidRPr="005E5B49" w:rsidTr="00A95C1A">
        <w:trPr>
          <w:gridAfter w:val="1"/>
          <w:wAfter w:w="13" w:type="dxa"/>
          <w:trHeight w:val="224"/>
        </w:trPr>
        <w:tc>
          <w:tcPr>
            <w:tcW w:w="9648" w:type="dxa"/>
            <w:gridSpan w:val="16"/>
            <w:shd w:val="clear" w:color="auto" w:fill="FFFF00"/>
          </w:tcPr>
          <w:p w:rsidR="00035707" w:rsidRPr="005E5B49" w:rsidRDefault="00035707" w:rsidP="005E5B49">
            <w:pPr>
              <w:rPr>
                <w:rFonts w:cs="Times New Roman"/>
                <w:b/>
                <w:bCs/>
                <w:color w:val="000000"/>
                <w:sz w:val="20"/>
                <w:szCs w:val="20"/>
                <w:lang w:val="en-GB"/>
              </w:rPr>
            </w:pPr>
            <w:r w:rsidRPr="005E5B49">
              <w:rPr>
                <w:rFonts w:eastAsia="Times New Roman" w:cs="Times New Roman"/>
                <w:b/>
                <w:sz w:val="20"/>
                <w:szCs w:val="20"/>
                <w:lang w:val="en-GB" w:eastAsia="en-CA"/>
              </w:rPr>
              <w:t>Comments (e.g. relevant history, allergies, previous exposure to this drug):</w:t>
            </w:r>
          </w:p>
        </w:tc>
      </w:tr>
      <w:tr w:rsidR="00035707" w:rsidRPr="005E5B49" w:rsidTr="00A95C1A">
        <w:trPr>
          <w:gridAfter w:val="1"/>
          <w:wAfter w:w="13" w:type="dxa"/>
          <w:trHeight w:val="569"/>
        </w:trPr>
        <w:tc>
          <w:tcPr>
            <w:tcW w:w="9648" w:type="dxa"/>
            <w:gridSpan w:val="16"/>
            <w:shd w:val="clear" w:color="auto" w:fill="FFFFFF" w:themeFill="background1"/>
          </w:tcPr>
          <w:p w:rsidR="00035707" w:rsidRPr="005E5B49" w:rsidRDefault="00035707" w:rsidP="005E5B49">
            <w:pPr>
              <w:rPr>
                <w:rFonts w:cs="Times New Roman"/>
                <w:bCs/>
                <w:color w:val="000000"/>
                <w:sz w:val="24"/>
                <w:szCs w:val="24"/>
                <w:lang w:val="en-GB"/>
              </w:rPr>
            </w:pPr>
          </w:p>
        </w:tc>
      </w:tr>
      <w:tr w:rsidR="00035707" w:rsidRPr="005E5B49" w:rsidTr="00A95C1A">
        <w:trPr>
          <w:gridAfter w:val="1"/>
          <w:wAfter w:w="13" w:type="dxa"/>
          <w:trHeight w:val="224"/>
        </w:trPr>
        <w:tc>
          <w:tcPr>
            <w:tcW w:w="9648" w:type="dxa"/>
            <w:gridSpan w:val="16"/>
            <w:shd w:val="clear" w:color="auto" w:fill="FFFF00"/>
          </w:tcPr>
          <w:p w:rsidR="00035707" w:rsidRPr="005E5B49" w:rsidRDefault="00035707" w:rsidP="005E5B49">
            <w:pPr>
              <w:rPr>
                <w:rFonts w:cs="Times New Roman"/>
                <w:bCs/>
                <w:color w:val="000000"/>
                <w:sz w:val="24"/>
                <w:szCs w:val="24"/>
                <w:lang w:val="en-GB"/>
              </w:rPr>
            </w:pPr>
            <w:r w:rsidRPr="005E5B49">
              <w:rPr>
                <w:rFonts w:cs="Times New Roman"/>
                <w:b/>
                <w:bCs/>
                <w:color w:val="000000"/>
                <w:sz w:val="20"/>
                <w:szCs w:val="20"/>
                <w:lang w:val="en-GB"/>
              </w:rPr>
              <w:t xml:space="preserve">Reporting Doctor, Pharmacist, </w:t>
            </w:r>
            <w:r w:rsidR="005E5B49" w:rsidRPr="005E5B49">
              <w:rPr>
                <w:rFonts w:cs="Times New Roman"/>
                <w:b/>
                <w:bCs/>
                <w:color w:val="000000"/>
                <w:sz w:val="20"/>
                <w:szCs w:val="20"/>
                <w:lang w:val="en-GB"/>
              </w:rPr>
              <w:t>etc.</w:t>
            </w:r>
          </w:p>
        </w:tc>
      </w:tr>
      <w:tr w:rsidR="00035707" w:rsidRPr="005E5B49" w:rsidTr="00A95C1A">
        <w:trPr>
          <w:gridAfter w:val="1"/>
          <w:wAfter w:w="13" w:type="dxa"/>
          <w:trHeight w:val="276"/>
        </w:trPr>
        <w:tc>
          <w:tcPr>
            <w:tcW w:w="1113" w:type="dxa"/>
            <w:shd w:val="clear" w:color="auto" w:fill="FFFF00"/>
          </w:tcPr>
          <w:p w:rsidR="00035707" w:rsidRPr="005E5B49" w:rsidRDefault="00035707" w:rsidP="005E5B49">
            <w:pPr>
              <w:rPr>
                <w:rFonts w:cs="Times New Roman"/>
                <w:bCs/>
                <w:color w:val="000000"/>
                <w:sz w:val="20"/>
                <w:szCs w:val="20"/>
                <w:lang w:val="en-GB"/>
              </w:rPr>
            </w:pPr>
            <w:r w:rsidRPr="005E5B49">
              <w:rPr>
                <w:rFonts w:cs="Times New Roman"/>
                <w:bCs/>
                <w:color w:val="000000"/>
                <w:sz w:val="20"/>
                <w:szCs w:val="20"/>
                <w:lang w:val="en-GB"/>
              </w:rPr>
              <w:t>Name</w:t>
            </w:r>
          </w:p>
        </w:tc>
        <w:tc>
          <w:tcPr>
            <w:tcW w:w="8535" w:type="dxa"/>
            <w:gridSpan w:val="15"/>
            <w:shd w:val="clear" w:color="auto" w:fill="FFFFFF" w:themeFill="background1"/>
          </w:tcPr>
          <w:p w:rsidR="00035707" w:rsidRPr="005E5B49" w:rsidRDefault="00035707" w:rsidP="005E5B49">
            <w:pPr>
              <w:rPr>
                <w:rFonts w:cs="Times New Roman"/>
                <w:bCs/>
                <w:color w:val="000000"/>
                <w:sz w:val="24"/>
                <w:szCs w:val="24"/>
                <w:lang w:val="en-GB"/>
              </w:rPr>
            </w:pPr>
          </w:p>
        </w:tc>
      </w:tr>
      <w:tr w:rsidR="00035707" w:rsidRPr="005E5B49" w:rsidTr="00A95C1A">
        <w:trPr>
          <w:gridAfter w:val="1"/>
          <w:wAfter w:w="13" w:type="dxa"/>
          <w:trHeight w:val="276"/>
        </w:trPr>
        <w:tc>
          <w:tcPr>
            <w:tcW w:w="1113" w:type="dxa"/>
            <w:shd w:val="clear" w:color="auto" w:fill="FFFF00"/>
          </w:tcPr>
          <w:p w:rsidR="00035707" w:rsidRPr="005E5B49" w:rsidRDefault="00035707" w:rsidP="005E5B49">
            <w:pPr>
              <w:rPr>
                <w:rFonts w:cs="Times New Roman"/>
                <w:bCs/>
                <w:color w:val="000000"/>
                <w:sz w:val="20"/>
                <w:szCs w:val="20"/>
                <w:lang w:val="en-GB"/>
              </w:rPr>
            </w:pPr>
            <w:r w:rsidRPr="005E5B49">
              <w:rPr>
                <w:rFonts w:cs="Times New Roman"/>
                <w:bCs/>
                <w:color w:val="000000"/>
                <w:sz w:val="20"/>
                <w:szCs w:val="20"/>
                <w:lang w:val="en-GB"/>
              </w:rPr>
              <w:t>Address</w:t>
            </w:r>
          </w:p>
        </w:tc>
        <w:tc>
          <w:tcPr>
            <w:tcW w:w="8535" w:type="dxa"/>
            <w:gridSpan w:val="15"/>
            <w:shd w:val="clear" w:color="auto" w:fill="FFFFFF" w:themeFill="background1"/>
          </w:tcPr>
          <w:p w:rsidR="00035707" w:rsidRPr="005E5B49" w:rsidRDefault="00035707" w:rsidP="005E5B49">
            <w:pPr>
              <w:rPr>
                <w:rFonts w:cs="Times New Roman"/>
                <w:bCs/>
                <w:color w:val="000000"/>
                <w:sz w:val="24"/>
                <w:szCs w:val="24"/>
                <w:lang w:val="en-GB"/>
              </w:rPr>
            </w:pPr>
          </w:p>
        </w:tc>
      </w:tr>
      <w:tr w:rsidR="00035707" w:rsidRPr="005E5B49" w:rsidTr="00A95C1A">
        <w:trPr>
          <w:gridAfter w:val="1"/>
          <w:wAfter w:w="13" w:type="dxa"/>
          <w:trHeight w:val="293"/>
        </w:trPr>
        <w:tc>
          <w:tcPr>
            <w:tcW w:w="1113" w:type="dxa"/>
            <w:shd w:val="clear" w:color="auto" w:fill="FFFF00"/>
          </w:tcPr>
          <w:p w:rsidR="00035707" w:rsidRPr="005E5B49" w:rsidRDefault="00035707" w:rsidP="005E5B49">
            <w:pPr>
              <w:rPr>
                <w:rFonts w:cs="Times New Roman"/>
                <w:bCs/>
                <w:color w:val="000000"/>
                <w:sz w:val="20"/>
                <w:szCs w:val="20"/>
                <w:lang w:val="en-GB"/>
              </w:rPr>
            </w:pPr>
            <w:r w:rsidRPr="005E5B49">
              <w:rPr>
                <w:rFonts w:cs="Times New Roman"/>
                <w:bCs/>
                <w:color w:val="000000"/>
                <w:sz w:val="20"/>
                <w:szCs w:val="20"/>
                <w:lang w:val="en-GB"/>
              </w:rPr>
              <w:t>E-Mail</w:t>
            </w:r>
          </w:p>
        </w:tc>
        <w:tc>
          <w:tcPr>
            <w:tcW w:w="8535" w:type="dxa"/>
            <w:gridSpan w:val="15"/>
            <w:shd w:val="clear" w:color="auto" w:fill="FFFFFF" w:themeFill="background1"/>
          </w:tcPr>
          <w:p w:rsidR="00035707" w:rsidRPr="005E5B49" w:rsidRDefault="00035707" w:rsidP="005E5B49">
            <w:pPr>
              <w:rPr>
                <w:rFonts w:cs="Times New Roman"/>
                <w:bCs/>
                <w:color w:val="000000"/>
                <w:sz w:val="24"/>
                <w:szCs w:val="24"/>
                <w:lang w:val="en-GB"/>
              </w:rPr>
            </w:pPr>
          </w:p>
        </w:tc>
      </w:tr>
      <w:tr w:rsidR="00035707" w:rsidRPr="005E5B49" w:rsidTr="0017103D">
        <w:trPr>
          <w:gridAfter w:val="1"/>
          <w:wAfter w:w="13" w:type="dxa"/>
          <w:trHeight w:val="147"/>
        </w:trPr>
        <w:tc>
          <w:tcPr>
            <w:tcW w:w="1113" w:type="dxa"/>
            <w:tcBorders>
              <w:bottom w:val="nil"/>
            </w:tcBorders>
            <w:shd w:val="clear" w:color="auto" w:fill="FFFF00"/>
          </w:tcPr>
          <w:p w:rsidR="00035707" w:rsidRPr="005E5B49" w:rsidRDefault="00035707" w:rsidP="005E5B49">
            <w:pPr>
              <w:rPr>
                <w:rFonts w:cs="Times New Roman"/>
                <w:bCs/>
                <w:color w:val="000000"/>
                <w:sz w:val="20"/>
                <w:szCs w:val="20"/>
                <w:lang w:val="en-GB"/>
              </w:rPr>
            </w:pPr>
            <w:r w:rsidRPr="005E5B49">
              <w:rPr>
                <w:rFonts w:cs="Times New Roman"/>
                <w:bCs/>
                <w:color w:val="000000"/>
                <w:sz w:val="20"/>
                <w:szCs w:val="20"/>
                <w:lang w:val="en-GB"/>
              </w:rPr>
              <w:t>Phone</w:t>
            </w:r>
          </w:p>
        </w:tc>
        <w:tc>
          <w:tcPr>
            <w:tcW w:w="8535" w:type="dxa"/>
            <w:gridSpan w:val="15"/>
            <w:tcBorders>
              <w:bottom w:val="nil"/>
            </w:tcBorders>
            <w:shd w:val="clear" w:color="auto" w:fill="FFFFFF" w:themeFill="background1"/>
          </w:tcPr>
          <w:p w:rsidR="00035707" w:rsidRPr="005E5B49" w:rsidRDefault="00035707" w:rsidP="005E5B49">
            <w:pPr>
              <w:rPr>
                <w:rFonts w:cs="Times New Roman"/>
                <w:bCs/>
                <w:color w:val="000000"/>
                <w:sz w:val="24"/>
                <w:szCs w:val="24"/>
                <w:lang w:val="en-GB"/>
              </w:rPr>
            </w:pPr>
          </w:p>
        </w:tc>
      </w:tr>
      <w:tr w:rsidR="004D4542" w:rsidRPr="005E5B49" w:rsidTr="0017103D">
        <w:trPr>
          <w:gridAfter w:val="1"/>
          <w:wAfter w:w="13" w:type="dxa"/>
          <w:trHeight w:val="147"/>
        </w:trPr>
        <w:tc>
          <w:tcPr>
            <w:tcW w:w="9648" w:type="dxa"/>
            <w:gridSpan w:val="16"/>
            <w:tcBorders>
              <w:top w:val="nil"/>
              <w:left w:val="nil"/>
              <w:bottom w:val="nil"/>
              <w:right w:val="nil"/>
            </w:tcBorders>
            <w:shd w:val="clear" w:color="auto" w:fill="FFFFFF" w:themeFill="background1"/>
          </w:tcPr>
          <w:p w:rsidR="00A95C1A" w:rsidRPr="0017103D" w:rsidRDefault="00877868" w:rsidP="005E5B49">
            <w:pPr>
              <w:pStyle w:val="Heading2"/>
              <w:spacing w:after="240"/>
              <w:rPr>
                <w:rFonts w:asciiTheme="minorHAnsi" w:hAnsiTheme="minorHAnsi"/>
                <w:color w:val="auto"/>
                <w:lang w:val="en-GB"/>
              </w:rPr>
            </w:pPr>
            <w:bookmarkStart w:id="70" w:name="_Toc412027315"/>
            <w:r w:rsidRPr="0017103D">
              <w:rPr>
                <w:rFonts w:asciiTheme="minorHAnsi" w:hAnsiTheme="minorHAnsi"/>
                <w:color w:val="auto"/>
                <w:lang w:val="en-GB"/>
              </w:rPr>
              <w:t xml:space="preserve">Annex 2: </w:t>
            </w:r>
            <w:r w:rsidR="005E5B49" w:rsidRPr="0017103D">
              <w:rPr>
                <w:rFonts w:asciiTheme="minorHAnsi" w:hAnsiTheme="minorHAnsi"/>
                <w:color w:val="auto"/>
                <w:lang w:val="en-GB"/>
              </w:rPr>
              <w:t>Patient Adverse</w:t>
            </w:r>
            <w:r w:rsidRPr="0017103D">
              <w:rPr>
                <w:rFonts w:asciiTheme="minorHAnsi" w:hAnsiTheme="minorHAnsi"/>
                <w:color w:val="auto"/>
                <w:lang w:val="en-GB"/>
              </w:rPr>
              <w:t xml:space="preserve"> Drug Reaction Alert Card</w:t>
            </w:r>
            <w:bookmarkEnd w:id="70"/>
          </w:p>
        </w:tc>
      </w:tr>
      <w:tr w:rsidR="001F3968" w:rsidRPr="005E5B49" w:rsidTr="00A95C1A">
        <w:trPr>
          <w:trHeight w:val="2504"/>
        </w:trPr>
        <w:tc>
          <w:tcPr>
            <w:tcW w:w="9661" w:type="dxa"/>
            <w:gridSpan w:val="17"/>
          </w:tcPr>
          <w:p w:rsidR="001F3968" w:rsidRPr="005E5B49" w:rsidRDefault="001F3968" w:rsidP="005E5B49">
            <w:pPr>
              <w:spacing w:before="240" w:after="240"/>
              <w:rPr>
                <w:rFonts w:cs="Times New Roman"/>
                <w:b/>
                <w:bCs/>
                <w:color w:val="FF0000"/>
                <w:sz w:val="24"/>
                <w:szCs w:val="24"/>
                <w:lang w:val="en-GB"/>
              </w:rPr>
            </w:pPr>
            <w:r w:rsidRPr="005E5B49">
              <w:rPr>
                <w:rFonts w:cs="Times New Roman"/>
                <w:b/>
                <w:bCs/>
                <w:color w:val="FF0000"/>
                <w:sz w:val="24"/>
                <w:szCs w:val="24"/>
                <w:lang w:val="en-GB"/>
              </w:rPr>
              <w:t xml:space="preserve">TANZANIA FOOD AND DRUGS AUTHORITY </w:t>
            </w:r>
            <w:r w:rsidRPr="005E5B49">
              <w:rPr>
                <w:rFonts w:cs="Times New Roman"/>
                <w:i/>
                <w:iCs/>
                <w:color w:val="FF0000"/>
                <w:sz w:val="24"/>
                <w:szCs w:val="24"/>
                <w:lang w:val="en-GB"/>
              </w:rPr>
              <w:t xml:space="preserve">Front side </w:t>
            </w:r>
            <w:r w:rsidRPr="005E5B49">
              <w:rPr>
                <w:rFonts w:cs="Times New Roman"/>
                <w:b/>
                <w:bCs/>
                <w:color w:val="FF0000"/>
                <w:sz w:val="24"/>
                <w:szCs w:val="24"/>
                <w:lang w:val="en-GB"/>
              </w:rPr>
              <w:t>ADVERSE DRUG \</w:t>
            </w:r>
          </w:p>
          <w:p w:rsidR="001F3968" w:rsidRPr="005E5B49" w:rsidRDefault="0028257E" w:rsidP="005E5B49">
            <w:pPr>
              <w:spacing w:before="240" w:after="240"/>
              <w:rPr>
                <w:rFonts w:cs="Times New Roman"/>
                <w:b/>
                <w:bCs/>
                <w:color w:val="FF0000"/>
                <w:sz w:val="24"/>
                <w:szCs w:val="24"/>
                <w:lang w:val="en-GB"/>
              </w:rPr>
            </w:pPr>
            <w:r w:rsidRPr="005E5B49">
              <w:rPr>
                <w:rFonts w:cs="Times New Roman"/>
                <w:b/>
                <w:bCs/>
                <w:noProof/>
                <w:color w:val="FF0000"/>
                <w:sz w:val="24"/>
                <w:szCs w:val="24"/>
                <w:lang w:val="en-GB"/>
              </w:rPr>
              <w:drawing>
                <wp:inline distT="0" distB="0" distL="0" distR="0" wp14:anchorId="4EA20E53" wp14:editId="3A0C63E3">
                  <wp:extent cx="2205355" cy="344170"/>
                  <wp:effectExtent l="1905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a:srcRect/>
                          <a:stretch>
                            <a:fillRect/>
                          </a:stretch>
                        </pic:blipFill>
                        <pic:spPr bwMode="auto">
                          <a:xfrm>
                            <a:off x="0" y="0"/>
                            <a:ext cx="2205355" cy="344170"/>
                          </a:xfrm>
                          <a:prstGeom prst="rect">
                            <a:avLst/>
                          </a:prstGeom>
                          <a:noFill/>
                          <a:ln w="9525">
                            <a:noFill/>
                            <a:miter lim="800000"/>
                            <a:headEnd/>
                            <a:tailEnd/>
                          </a:ln>
                        </pic:spPr>
                      </pic:pic>
                    </a:graphicData>
                  </a:graphic>
                </wp:inline>
              </w:drawing>
            </w:r>
          </w:p>
          <w:p w:rsidR="001F3968" w:rsidRPr="005E5B49" w:rsidRDefault="001F3968" w:rsidP="005E5B49">
            <w:pPr>
              <w:spacing w:before="240" w:after="240"/>
              <w:rPr>
                <w:rFonts w:cs="Times New Roman"/>
                <w:color w:val="FF0000"/>
                <w:sz w:val="24"/>
                <w:szCs w:val="24"/>
                <w:lang w:val="en-GB"/>
              </w:rPr>
            </w:pPr>
            <w:r w:rsidRPr="005E5B49">
              <w:rPr>
                <w:rFonts w:cs="Times New Roman"/>
                <w:b/>
                <w:bCs/>
                <w:color w:val="FF0000"/>
                <w:sz w:val="24"/>
                <w:szCs w:val="24"/>
                <w:lang w:val="en-GB"/>
              </w:rPr>
              <w:t>REACTION ALERT CARD</w:t>
            </w:r>
          </w:p>
          <w:p w:rsidR="001F3968" w:rsidRPr="005E5B49" w:rsidRDefault="001F3968" w:rsidP="005E5B49">
            <w:pPr>
              <w:autoSpaceDE w:val="0"/>
              <w:autoSpaceDN w:val="0"/>
              <w:adjustRightInd w:val="0"/>
              <w:rPr>
                <w:rFonts w:cs="Times New Roman"/>
                <w:color w:val="FF0000"/>
                <w:sz w:val="24"/>
                <w:szCs w:val="24"/>
                <w:lang w:val="en-GB"/>
              </w:rPr>
            </w:pPr>
            <w:r w:rsidRPr="005E5B49">
              <w:rPr>
                <w:rFonts w:cs="JOFMCB+BookmanOldStyle"/>
                <w:b/>
                <w:bCs/>
                <w:color w:val="000000"/>
                <w:sz w:val="28"/>
                <w:szCs w:val="28"/>
                <w:lang w:val="en-GB"/>
              </w:rPr>
              <w:t>ADVERSE DRUG REACTION ALERT CARD</w:t>
            </w:r>
          </w:p>
        </w:tc>
      </w:tr>
      <w:tr w:rsidR="001F3968" w:rsidRPr="005E5B49" w:rsidTr="00A95C1A">
        <w:trPr>
          <w:trHeight w:val="3338"/>
        </w:trPr>
        <w:tc>
          <w:tcPr>
            <w:tcW w:w="9661" w:type="dxa"/>
            <w:gridSpan w:val="17"/>
          </w:tcPr>
          <w:p w:rsidR="001F3968" w:rsidRPr="005E5B49" w:rsidRDefault="001F3968" w:rsidP="005E5B49">
            <w:pPr>
              <w:autoSpaceDE w:val="0"/>
              <w:autoSpaceDN w:val="0"/>
              <w:adjustRightInd w:val="0"/>
              <w:spacing w:before="240" w:after="240" w:line="360" w:lineRule="auto"/>
              <w:rPr>
                <w:rFonts w:cs="Times New Roman"/>
                <w:color w:val="FF0000"/>
                <w:sz w:val="24"/>
                <w:szCs w:val="24"/>
                <w:lang w:val="en-GB"/>
              </w:rPr>
            </w:pPr>
            <w:r w:rsidRPr="005E5B49">
              <w:rPr>
                <w:rFonts w:cs="JOFMCB+BookmanOldStyle"/>
                <w:b/>
                <w:bCs/>
                <w:color w:val="000000"/>
                <w:lang w:val="en-GB"/>
              </w:rPr>
              <w:t>PATIENT NAME: ..............................................................................</w:t>
            </w:r>
            <w:r w:rsidR="00E9413C" w:rsidRPr="005E5B49">
              <w:rPr>
                <w:rFonts w:cs="JOFMCB+BookmanOldStyle"/>
                <w:b/>
                <w:bCs/>
                <w:color w:val="000000"/>
                <w:lang w:val="en-GB"/>
              </w:rPr>
              <w:t>..........................................</w:t>
            </w:r>
            <w:r w:rsidRPr="005E5B49">
              <w:rPr>
                <w:rFonts w:cs="JOFMCB+BookmanOldStyle"/>
                <w:b/>
                <w:bCs/>
                <w:color w:val="000000"/>
                <w:lang w:val="en-GB"/>
              </w:rPr>
              <w:t>...... AGE: ..............</w:t>
            </w:r>
            <w:r w:rsidR="00E9413C" w:rsidRPr="005E5B49">
              <w:rPr>
                <w:rFonts w:cs="JOFMCB+BookmanOldStyle"/>
                <w:b/>
                <w:bCs/>
                <w:color w:val="000000"/>
                <w:lang w:val="en-GB"/>
              </w:rPr>
              <w:t>...................................................</w:t>
            </w:r>
            <w:r w:rsidRPr="005E5B49">
              <w:rPr>
                <w:rFonts w:cs="JOFMCB+BookmanOldStyle"/>
                <w:b/>
                <w:bCs/>
                <w:color w:val="000000"/>
                <w:lang w:val="en-GB"/>
              </w:rPr>
              <w:t>..... GENDER: .............</w:t>
            </w:r>
            <w:r w:rsidR="00E9413C" w:rsidRPr="005E5B49">
              <w:rPr>
                <w:rFonts w:cs="JOFMCB+BookmanOldStyle"/>
                <w:b/>
                <w:bCs/>
                <w:color w:val="000000"/>
                <w:lang w:val="en-GB"/>
              </w:rPr>
              <w:t>..............</w:t>
            </w:r>
            <w:r w:rsidRPr="005E5B49">
              <w:rPr>
                <w:rFonts w:cs="JOFMCB+BookmanOldStyle"/>
                <w:b/>
                <w:bCs/>
                <w:color w:val="000000"/>
                <w:lang w:val="en-GB"/>
              </w:rPr>
              <w:t>................................. DATE ISSUED: ......................</w:t>
            </w:r>
            <w:r w:rsidR="00E9413C" w:rsidRPr="005E5B49">
              <w:rPr>
                <w:rFonts w:cs="JOFMCB+BookmanOldStyle"/>
                <w:b/>
                <w:bCs/>
                <w:color w:val="000000"/>
                <w:lang w:val="en-GB"/>
              </w:rPr>
              <w:t>.................</w:t>
            </w:r>
            <w:r w:rsidRPr="005E5B49">
              <w:rPr>
                <w:rFonts w:cs="JOFMCB+BookmanOldStyle"/>
                <w:b/>
                <w:bCs/>
                <w:color w:val="000000"/>
                <w:lang w:val="en-GB"/>
              </w:rPr>
              <w:t>................ADDRESS: .................</w:t>
            </w:r>
            <w:r w:rsidR="00E9413C" w:rsidRPr="005E5B49">
              <w:rPr>
                <w:rFonts w:cs="JOFMCB+BookmanOldStyle"/>
                <w:b/>
                <w:bCs/>
                <w:color w:val="000000"/>
                <w:lang w:val="en-GB"/>
              </w:rPr>
              <w:t>............</w:t>
            </w:r>
            <w:r w:rsidRPr="005E5B49">
              <w:rPr>
                <w:rFonts w:cs="JOFMCB+BookmanOldStyle"/>
                <w:b/>
                <w:bCs/>
                <w:color w:val="000000"/>
                <w:lang w:val="en-GB"/>
              </w:rPr>
              <w:t>............................ SUSPECTED DRUG(S): ................................................</w:t>
            </w:r>
            <w:r w:rsidR="00E9413C" w:rsidRPr="005E5B49">
              <w:rPr>
                <w:rFonts w:cs="JOFMCB+BookmanOldStyle"/>
                <w:b/>
                <w:bCs/>
                <w:color w:val="000000"/>
                <w:lang w:val="en-GB"/>
              </w:rPr>
              <w:t>...............................</w:t>
            </w:r>
            <w:r w:rsidRPr="005E5B49">
              <w:rPr>
                <w:rFonts w:cs="JOFMCB+BookmanOldStyle"/>
                <w:b/>
                <w:bCs/>
                <w:color w:val="000000"/>
                <w:lang w:val="en-GB"/>
              </w:rPr>
              <w:t>........................................ DESCRIPTION OF REACTION: ............................................</w:t>
            </w:r>
            <w:r w:rsidR="00E9413C" w:rsidRPr="005E5B49">
              <w:rPr>
                <w:rFonts w:cs="JOFMCB+BookmanOldStyle"/>
                <w:b/>
                <w:bCs/>
                <w:color w:val="000000"/>
                <w:lang w:val="en-GB"/>
              </w:rPr>
              <w:t>............................</w:t>
            </w:r>
            <w:r w:rsidRPr="005E5B49">
              <w:rPr>
                <w:rFonts w:cs="JOFMCB+BookmanOldStyle"/>
                <w:b/>
                <w:bCs/>
                <w:color w:val="000000"/>
                <w:lang w:val="en-GB"/>
              </w:rPr>
              <w:t>................................ Other comments (if any): ..........................................................</w:t>
            </w:r>
            <w:r w:rsidR="00E9413C" w:rsidRPr="005E5B49">
              <w:rPr>
                <w:rFonts w:cs="JOFMCB+BookmanOldStyle"/>
                <w:b/>
                <w:bCs/>
                <w:color w:val="000000"/>
                <w:lang w:val="en-GB"/>
              </w:rPr>
              <w:t>....................................</w:t>
            </w:r>
            <w:r w:rsidRPr="005E5B49">
              <w:rPr>
                <w:rFonts w:cs="JOFMCB+BookmanOldStyle"/>
                <w:b/>
                <w:bCs/>
                <w:color w:val="000000"/>
                <w:lang w:val="en-GB"/>
              </w:rPr>
              <w:t>......................... ...................................................................................................</w:t>
            </w:r>
            <w:r w:rsidR="00E9413C" w:rsidRPr="005E5B49">
              <w:rPr>
                <w:rFonts w:cs="JOFMCB+BookmanOldStyle"/>
                <w:b/>
                <w:bCs/>
                <w:color w:val="000000"/>
                <w:lang w:val="en-GB"/>
              </w:rPr>
              <w:t>.........................................</w:t>
            </w:r>
            <w:r w:rsidRPr="005E5B49">
              <w:rPr>
                <w:rFonts w:cs="JOFMCB+BookmanOldStyle"/>
                <w:b/>
                <w:bCs/>
                <w:color w:val="000000"/>
                <w:lang w:val="en-GB"/>
              </w:rPr>
              <w:t xml:space="preserve">........................ </w:t>
            </w:r>
          </w:p>
        </w:tc>
      </w:tr>
      <w:tr w:rsidR="0053158C" w:rsidRPr="005E5B49" w:rsidTr="00A95C1A">
        <w:trPr>
          <w:trHeight w:val="1527"/>
        </w:trPr>
        <w:tc>
          <w:tcPr>
            <w:tcW w:w="4830" w:type="dxa"/>
            <w:gridSpan w:val="8"/>
          </w:tcPr>
          <w:p w:rsidR="0053158C" w:rsidRPr="005E5B49" w:rsidRDefault="0053158C" w:rsidP="005E5B49">
            <w:pPr>
              <w:pStyle w:val="Default"/>
              <w:spacing w:before="240" w:after="240" w:line="360" w:lineRule="auto"/>
              <w:rPr>
                <w:rFonts w:asciiTheme="minorHAnsi" w:hAnsiTheme="minorHAnsi"/>
                <w:sz w:val="19"/>
                <w:szCs w:val="19"/>
                <w:lang w:val="en-GB"/>
              </w:rPr>
            </w:pPr>
            <w:r w:rsidRPr="005E5B49">
              <w:rPr>
                <w:rFonts w:asciiTheme="minorHAnsi" w:hAnsiTheme="minorHAnsi"/>
                <w:b/>
                <w:bCs/>
                <w:i/>
                <w:iCs/>
                <w:sz w:val="19"/>
                <w:szCs w:val="19"/>
                <w:lang w:val="en-GB"/>
              </w:rPr>
              <w:t xml:space="preserve">Please carry this card with you at all times and remember to show it to your health care provider at each time of consultation </w:t>
            </w:r>
          </w:p>
        </w:tc>
        <w:tc>
          <w:tcPr>
            <w:tcW w:w="4831" w:type="dxa"/>
            <w:gridSpan w:val="9"/>
          </w:tcPr>
          <w:p w:rsidR="0053158C" w:rsidRPr="005E5B49" w:rsidRDefault="0053158C" w:rsidP="005E5B49">
            <w:pPr>
              <w:pStyle w:val="Default"/>
              <w:spacing w:before="240" w:after="240" w:line="360" w:lineRule="auto"/>
              <w:rPr>
                <w:rFonts w:asciiTheme="minorHAnsi" w:hAnsiTheme="minorHAnsi"/>
                <w:sz w:val="19"/>
                <w:szCs w:val="19"/>
                <w:lang w:val="en-GB"/>
              </w:rPr>
            </w:pPr>
            <w:r w:rsidRPr="005E5B49">
              <w:rPr>
                <w:rFonts w:asciiTheme="minorHAnsi" w:hAnsiTheme="minorHAnsi"/>
                <w:b/>
                <w:bCs/>
                <w:i/>
                <w:iCs/>
                <w:sz w:val="19"/>
                <w:szCs w:val="19"/>
                <w:lang w:val="en-GB"/>
              </w:rPr>
              <w:t xml:space="preserve">Tafadhali hakikisha umebeba kadi hii kila wakati na kumbuka kumwonyesha mhudumu wa afya unapo pata matibabu </w:t>
            </w:r>
          </w:p>
        </w:tc>
      </w:tr>
      <w:tr w:rsidR="001F3968" w:rsidRPr="005E5B49" w:rsidTr="00A95C1A">
        <w:trPr>
          <w:trHeight w:val="1172"/>
        </w:trPr>
        <w:tc>
          <w:tcPr>
            <w:tcW w:w="9661" w:type="dxa"/>
            <w:gridSpan w:val="17"/>
          </w:tcPr>
          <w:p w:rsidR="0053158C" w:rsidRPr="005E5B49" w:rsidRDefault="0053158C" w:rsidP="005E5B49">
            <w:pPr>
              <w:autoSpaceDE w:val="0"/>
              <w:autoSpaceDN w:val="0"/>
              <w:adjustRightInd w:val="0"/>
              <w:rPr>
                <w:rFonts w:cs="JOFIMG+BookAntiqua"/>
                <w:color w:val="000000"/>
                <w:sz w:val="16"/>
                <w:szCs w:val="16"/>
                <w:lang w:val="en-GB"/>
              </w:rPr>
            </w:pPr>
            <w:r w:rsidRPr="005E5B49">
              <w:rPr>
                <w:rFonts w:cs="JOFIMG+BookAntiqua"/>
                <w:color w:val="000000"/>
                <w:sz w:val="16"/>
                <w:szCs w:val="16"/>
                <w:lang w:val="en-GB"/>
              </w:rPr>
              <w:t xml:space="preserve">P. O. Box 77150, EPI Mabibo, Off Mandela Road, Dar es Salaam, Tel: +255-22-2450512/2450751/ 2452108, Fax: +255-22-2450793, Website: </w:t>
            </w:r>
            <w:r w:rsidRPr="005E5B49">
              <w:rPr>
                <w:rFonts w:cs="JOFIPI+BookAntiqua"/>
                <w:b/>
                <w:bCs/>
                <w:color w:val="000000"/>
                <w:sz w:val="16"/>
                <w:szCs w:val="16"/>
                <w:lang w:val="en-GB"/>
              </w:rPr>
              <w:t>www.tfda.or.tz</w:t>
            </w:r>
            <w:r w:rsidRPr="005E5B49">
              <w:rPr>
                <w:rFonts w:cs="JOFIMG+BookAntiqua"/>
                <w:color w:val="000000"/>
                <w:sz w:val="16"/>
                <w:szCs w:val="16"/>
                <w:lang w:val="en-GB"/>
              </w:rPr>
              <w:t>, Email: info@tfda.or.tz, adr@tfda.or.tz</w:t>
            </w:r>
          </w:p>
          <w:p w:rsidR="001F3968" w:rsidRPr="005E5B49" w:rsidRDefault="001F3968" w:rsidP="005E5B49">
            <w:pPr>
              <w:spacing w:before="240" w:after="240"/>
              <w:rPr>
                <w:rFonts w:cs="Times New Roman"/>
                <w:color w:val="FF0000"/>
                <w:sz w:val="24"/>
                <w:szCs w:val="24"/>
                <w:lang w:val="en-GB"/>
              </w:rPr>
            </w:pPr>
          </w:p>
        </w:tc>
      </w:tr>
      <w:tr w:rsidR="001F3968" w:rsidRPr="005E5B49" w:rsidTr="00A95C1A">
        <w:trPr>
          <w:trHeight w:val="1048"/>
        </w:trPr>
        <w:tc>
          <w:tcPr>
            <w:tcW w:w="9661" w:type="dxa"/>
            <w:gridSpan w:val="17"/>
          </w:tcPr>
          <w:p w:rsidR="00D32AF0" w:rsidRPr="005E5B49" w:rsidRDefault="00D32AF0" w:rsidP="005E5B49">
            <w:pPr>
              <w:autoSpaceDE w:val="0"/>
              <w:autoSpaceDN w:val="0"/>
              <w:adjustRightInd w:val="0"/>
              <w:rPr>
                <w:rFonts w:cs="JOFMCB+BookmanOldStyle"/>
                <w:color w:val="000000"/>
                <w:sz w:val="20"/>
                <w:szCs w:val="20"/>
                <w:lang w:val="en-GB"/>
              </w:rPr>
            </w:pPr>
            <w:r w:rsidRPr="005E5B49">
              <w:rPr>
                <w:rFonts w:cs="JOFMCB+BookmanOldStyle"/>
                <w:b/>
                <w:bCs/>
                <w:color w:val="000000"/>
                <w:lang w:val="en-GB"/>
              </w:rPr>
              <w:t xml:space="preserve">CRITERIA FOR ISSUE OF A PATIENT ALERT CARD </w:t>
            </w:r>
            <w:r w:rsidRPr="005E5B49">
              <w:rPr>
                <w:rFonts w:cs="JOFPOB+BookmanOldStyle"/>
                <w:i/>
                <w:iCs/>
                <w:color w:val="000000"/>
                <w:sz w:val="20"/>
                <w:szCs w:val="20"/>
                <w:lang w:val="en-GB"/>
              </w:rPr>
              <w:t xml:space="preserve">Rear side </w:t>
            </w:r>
          </w:p>
          <w:p w:rsidR="001F3968" w:rsidRPr="005E5B49" w:rsidRDefault="001F3968" w:rsidP="005E5B49">
            <w:pPr>
              <w:spacing w:before="240" w:after="240"/>
              <w:rPr>
                <w:rFonts w:cs="Times New Roman"/>
                <w:color w:val="FF0000"/>
                <w:sz w:val="24"/>
                <w:szCs w:val="24"/>
                <w:lang w:val="en-GB"/>
              </w:rPr>
            </w:pPr>
          </w:p>
        </w:tc>
      </w:tr>
      <w:tr w:rsidR="00D32AF0" w:rsidRPr="005E5B49" w:rsidTr="00813D53">
        <w:trPr>
          <w:trHeight w:val="1403"/>
        </w:trPr>
        <w:tc>
          <w:tcPr>
            <w:tcW w:w="9661" w:type="dxa"/>
            <w:gridSpan w:val="17"/>
          </w:tcPr>
          <w:p w:rsidR="00D32AF0" w:rsidRPr="005E5B49" w:rsidRDefault="00D32AF0" w:rsidP="005E5B49">
            <w:pPr>
              <w:autoSpaceDE w:val="0"/>
              <w:autoSpaceDN w:val="0"/>
              <w:adjustRightInd w:val="0"/>
              <w:rPr>
                <w:rFonts w:cs="JOFMCB+BookmanOldStyle"/>
                <w:b/>
                <w:bCs/>
                <w:color w:val="000000"/>
                <w:lang w:val="en-GB"/>
              </w:rPr>
            </w:pPr>
            <w:r w:rsidRPr="005E5B49">
              <w:rPr>
                <w:rFonts w:cs="JOFMCB+BookmanOldStyle"/>
                <w:b/>
                <w:bCs/>
                <w:color w:val="000000"/>
                <w:lang w:val="en-GB"/>
              </w:rPr>
              <w:t xml:space="preserve">The alert card is to be given to: </w:t>
            </w:r>
          </w:p>
          <w:p w:rsidR="00D32AF0" w:rsidRPr="005E5B49" w:rsidRDefault="00D32AF0" w:rsidP="005E5B49">
            <w:pPr>
              <w:autoSpaceDE w:val="0"/>
              <w:autoSpaceDN w:val="0"/>
              <w:adjustRightInd w:val="0"/>
              <w:rPr>
                <w:rFonts w:cs="JOFMDD+BookmanOldStyle"/>
                <w:color w:val="000000"/>
                <w:lang w:val="en-GB"/>
              </w:rPr>
            </w:pPr>
            <w:r w:rsidRPr="005E5B49">
              <w:rPr>
                <w:rFonts w:cs="JOFMDD+BookmanOldStyle"/>
                <w:color w:val="000000"/>
                <w:lang w:val="en-GB"/>
              </w:rPr>
              <w:t xml:space="preserve">Patients who are hypersensitive/allergic/intolerant to a particular drug, </w:t>
            </w:r>
          </w:p>
          <w:p w:rsidR="00D32AF0" w:rsidRPr="005E5B49" w:rsidRDefault="00D32AF0" w:rsidP="005E5B49">
            <w:pPr>
              <w:autoSpaceDE w:val="0"/>
              <w:autoSpaceDN w:val="0"/>
              <w:adjustRightInd w:val="0"/>
              <w:rPr>
                <w:rFonts w:cs="JOFMDD+BookmanOldStyle"/>
                <w:color w:val="000000"/>
                <w:lang w:val="en-GB"/>
              </w:rPr>
            </w:pPr>
            <w:r w:rsidRPr="005E5B49">
              <w:rPr>
                <w:rFonts w:cs="JOFMDD+BookmanOldStyle"/>
                <w:color w:val="000000"/>
                <w:lang w:val="en-GB"/>
              </w:rPr>
              <w:t xml:space="preserve">Patients who developed a 'near-fatal' reaction to any particular drug, </w:t>
            </w:r>
          </w:p>
          <w:p w:rsidR="00D32AF0" w:rsidRPr="005E5B49" w:rsidRDefault="00D32AF0" w:rsidP="005E5B49">
            <w:pPr>
              <w:autoSpaceDE w:val="0"/>
              <w:autoSpaceDN w:val="0"/>
              <w:adjustRightInd w:val="0"/>
              <w:rPr>
                <w:rFonts w:cs="JOFMDD+BookmanOldStyle"/>
                <w:color w:val="000000"/>
                <w:lang w:val="en-GB"/>
              </w:rPr>
            </w:pPr>
            <w:r w:rsidRPr="005E5B49">
              <w:rPr>
                <w:rFonts w:cs="JOFMDD+BookmanOldStyle"/>
                <w:color w:val="000000"/>
                <w:lang w:val="en-GB"/>
              </w:rPr>
              <w:t xml:space="preserve">Patients who had a drug-induced morbidity to any drug, </w:t>
            </w:r>
          </w:p>
          <w:p w:rsidR="00D32AF0" w:rsidRPr="005E5B49" w:rsidRDefault="00D32AF0" w:rsidP="005E5B49">
            <w:pPr>
              <w:autoSpaceDE w:val="0"/>
              <w:autoSpaceDN w:val="0"/>
              <w:adjustRightInd w:val="0"/>
              <w:rPr>
                <w:rFonts w:cs="Times New Roman"/>
                <w:color w:val="FF0000"/>
                <w:sz w:val="24"/>
                <w:szCs w:val="24"/>
                <w:lang w:val="en-GB"/>
              </w:rPr>
            </w:pPr>
            <w:r w:rsidRPr="005E5B49">
              <w:rPr>
                <w:rFonts w:cs="JOFMDD+BookmanOldStyle"/>
                <w:color w:val="000000"/>
                <w:lang w:val="en-GB"/>
              </w:rPr>
              <w:t xml:space="preserve">Patients who had hospital admission due to an AR to any drug. </w:t>
            </w:r>
          </w:p>
        </w:tc>
      </w:tr>
    </w:tbl>
    <w:p w:rsidR="00D945A3" w:rsidRPr="00386754" w:rsidRDefault="00D945A3" w:rsidP="00386754">
      <w:pPr>
        <w:rPr>
          <w:rFonts w:cs="Times New Roman"/>
          <w:color w:val="FF0000"/>
          <w:sz w:val="20"/>
          <w:szCs w:val="144"/>
          <w:lang w:val="en-GB"/>
        </w:rPr>
      </w:pPr>
    </w:p>
    <w:sectPr w:rsidR="00D945A3" w:rsidRPr="00386754" w:rsidSect="00A95C1A">
      <w:footerReference w:type="default" r:id="rId47"/>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D53" w:rsidRDefault="00813D53" w:rsidP="00B70083">
      <w:r>
        <w:separator/>
      </w:r>
    </w:p>
  </w:endnote>
  <w:endnote w:type="continuationSeparator" w:id="0">
    <w:p w:rsidR="00813D53" w:rsidRDefault="00813D53" w:rsidP="00B7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PS-ItalicMT">
    <w:panose1 w:val="00000000000000000000"/>
    <w:charset w:val="00"/>
    <w:family w:val="swiss"/>
    <w:notTrueType/>
    <w:pitch w:val="default"/>
    <w:sig w:usb0="00000003" w:usb1="00000000" w:usb2="00000000" w:usb3="00000000" w:csb0="00000001" w:csb1="00000000"/>
  </w:font>
  <w:font w:name="Antique Olive">
    <w:panose1 w:val="00000000000000000000"/>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abel Bk BT">
    <w:altName w:val="Kabel Bk BT"/>
    <w:panose1 w:val="00000000000000000000"/>
    <w:charset w:val="00"/>
    <w:family w:val="swiss"/>
    <w:notTrueType/>
    <w:pitch w:val="default"/>
    <w:sig w:usb0="00000003" w:usb1="00000000" w:usb2="00000000" w:usb3="00000000" w:csb0="00000001" w:csb1="00000000"/>
  </w:font>
  <w:font w:name="Kabel Ult BT">
    <w:altName w:val="Kabel Ult B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radley Hand ITC">
    <w:panose1 w:val="03070402050302030203"/>
    <w:charset w:val="00"/>
    <w:family w:val="script"/>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IBM-HelveticaLight">
    <w:panose1 w:val="00000000000000000000"/>
    <w:charset w:val="00"/>
    <w:family w:val="auto"/>
    <w:notTrueType/>
    <w:pitch w:val="default"/>
    <w:sig w:usb0="00000003" w:usb1="00000000" w:usb2="00000000" w:usb3="00000000" w:csb0="00000001" w:csb1="00000000"/>
  </w:font>
  <w:font w:name="Helvetica-Condensed">
    <w:panose1 w:val="00000000000000000000"/>
    <w:charset w:val="00"/>
    <w:family w:val="swiss"/>
    <w:notTrueType/>
    <w:pitch w:val="default"/>
    <w:sig w:usb0="00000003" w:usb1="00000000" w:usb2="00000000" w:usb3="00000000" w:csb0="00000001" w:csb1="00000000"/>
  </w:font>
  <w:font w:name="JOFMCB+BookmanOldStyle">
    <w:altName w:val="JOFMCB+BookmanOldStyle"/>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 w:name="Eurostile-Bol">
    <w:panose1 w:val="00000000000000000000"/>
    <w:charset w:val="00"/>
    <w:family w:val="swiss"/>
    <w:notTrueType/>
    <w:pitch w:val="default"/>
    <w:sig w:usb0="00000003" w:usb1="00000000" w:usb2="00000000" w:usb3="00000000" w:csb0="00000001" w:csb1="00000000"/>
  </w:font>
  <w:font w:name="AvantGarde-Boo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Eurostile-Reg">
    <w:altName w:val="Arial Unicode MS"/>
    <w:panose1 w:val="00000000000000000000"/>
    <w:charset w:val="80"/>
    <w:family w:val="swiss"/>
    <w:notTrueType/>
    <w:pitch w:val="default"/>
    <w:sig w:usb0="00000000" w:usb1="08070000" w:usb2="00000010" w:usb3="00000000" w:csb0="00020000" w:csb1="00000000"/>
  </w:font>
  <w:font w:name="AkzidenzGroteskBE-Md">
    <w:panose1 w:val="00000000000000000000"/>
    <w:charset w:val="00"/>
    <w:family w:val="swiss"/>
    <w:notTrueType/>
    <w:pitch w:val="default"/>
    <w:sig w:usb0="00000003" w:usb1="00000000" w:usb2="00000000" w:usb3="00000000" w:csb0="00000001" w:csb1="00000000"/>
  </w:font>
  <w:font w:name="JOFIMG+BookAntiqua">
    <w:altName w:val="JOFIMG+BookAntiqua"/>
    <w:panose1 w:val="00000000000000000000"/>
    <w:charset w:val="00"/>
    <w:family w:val="roman"/>
    <w:notTrueType/>
    <w:pitch w:val="default"/>
    <w:sig w:usb0="00000003" w:usb1="00000000" w:usb2="00000000" w:usb3="00000000" w:csb0="00000001" w:csb1="00000000"/>
  </w:font>
  <w:font w:name="JOFIPI+BookAntiqua">
    <w:altName w:val="JOFIPI+BookAntiqua"/>
    <w:panose1 w:val="00000000000000000000"/>
    <w:charset w:val="00"/>
    <w:family w:val="roman"/>
    <w:notTrueType/>
    <w:pitch w:val="default"/>
    <w:sig w:usb0="00000003" w:usb1="00000000" w:usb2="00000000" w:usb3="00000000" w:csb0="00000001" w:csb1="00000000"/>
  </w:font>
  <w:font w:name="JOFPOB+BookmanOldStyle">
    <w:altName w:val="JOFPOB+BookmanOldStyle"/>
    <w:panose1 w:val="00000000000000000000"/>
    <w:charset w:val="00"/>
    <w:family w:val="roman"/>
    <w:notTrueType/>
    <w:pitch w:val="default"/>
    <w:sig w:usb0="00000003" w:usb1="00000000" w:usb2="00000000" w:usb3="00000000" w:csb0="00000001" w:csb1="00000000"/>
  </w:font>
  <w:font w:name="JOFMDD+BookmanOldStyle">
    <w:altName w:val="JOFMDD+BookmanOldStyl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9147"/>
      <w:docPartObj>
        <w:docPartGallery w:val="Page Numbers (Bottom of Page)"/>
        <w:docPartUnique/>
      </w:docPartObj>
    </w:sdtPr>
    <w:sdtContent>
      <w:p w:rsidR="00813D53" w:rsidRDefault="00813D53">
        <w:pPr>
          <w:pStyle w:val="Footer"/>
          <w:jc w:val="center"/>
        </w:pPr>
        <w:r>
          <w:t>-</w:t>
        </w:r>
        <w:r>
          <w:fldChar w:fldCharType="begin"/>
        </w:r>
        <w:r>
          <w:instrText xml:space="preserve"> PAGE   \* MERGEFORMAT </w:instrText>
        </w:r>
        <w:r>
          <w:fldChar w:fldCharType="separate"/>
        </w:r>
        <w:r w:rsidR="009724F8">
          <w:rPr>
            <w:noProof/>
          </w:rPr>
          <w:t>3</w:t>
        </w:r>
        <w:r>
          <w:rPr>
            <w:noProof/>
          </w:rPr>
          <w:fldChar w:fldCharType="end"/>
        </w:r>
        <w:r>
          <w:t>-</w:t>
        </w:r>
      </w:p>
    </w:sdtContent>
  </w:sdt>
  <w:p w:rsidR="00813D53" w:rsidRDefault="00813D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D53" w:rsidRDefault="00813D53" w:rsidP="00B70083">
      <w:r>
        <w:separator/>
      </w:r>
    </w:p>
  </w:footnote>
  <w:footnote w:type="continuationSeparator" w:id="0">
    <w:p w:rsidR="00813D53" w:rsidRDefault="00813D53" w:rsidP="00B70083">
      <w:r>
        <w:continuationSeparator/>
      </w:r>
    </w:p>
  </w:footnote>
  <w:footnote w:id="1">
    <w:p w:rsidR="00813D53" w:rsidRPr="00B37FC8" w:rsidRDefault="00813D53">
      <w:pPr>
        <w:pStyle w:val="FootnoteText"/>
        <w:rPr>
          <w:rFonts w:ascii="Calisto MT" w:hAnsi="Calisto MT"/>
          <w:i/>
        </w:rPr>
      </w:pPr>
      <w:r w:rsidRPr="00B37FC8">
        <w:rPr>
          <w:rStyle w:val="FootnoteReference"/>
          <w:rFonts w:ascii="Calisto MT" w:hAnsi="Calisto MT"/>
          <w:i/>
        </w:rPr>
        <w:footnoteRef/>
      </w:r>
      <w:r w:rsidRPr="00B37FC8">
        <w:rPr>
          <w:rFonts w:ascii="Calisto MT" w:hAnsi="Calisto MT"/>
          <w:i/>
        </w:rPr>
        <w:t xml:space="preserve"> PC - Head, Education and Training Department</w:t>
      </w:r>
    </w:p>
    <w:p w:rsidR="00813D53" w:rsidRPr="00C15CF8" w:rsidRDefault="00813D53">
      <w:pPr>
        <w:pStyle w:val="FootnoteText"/>
        <w:rPr>
          <w:rFonts w:ascii="Calisto MT" w:hAnsi="Calisto MT"/>
        </w:rPr>
      </w:pPr>
    </w:p>
  </w:footnote>
  <w:footnote w:id="2">
    <w:p w:rsidR="00813D53" w:rsidRPr="007134B9" w:rsidRDefault="00813D53">
      <w:pPr>
        <w:pStyle w:val="FootnoteText"/>
        <w:rPr>
          <w:rFonts w:ascii="Calisto MT" w:hAnsi="Calisto MT"/>
          <w:i/>
        </w:rPr>
      </w:pPr>
      <w:r w:rsidRPr="007134B9">
        <w:rPr>
          <w:rStyle w:val="FootnoteReference"/>
          <w:rFonts w:ascii="Calisto MT" w:hAnsi="Calisto MT"/>
          <w:i/>
        </w:rPr>
        <w:footnoteRef/>
      </w:r>
      <w:r w:rsidRPr="007134B9">
        <w:rPr>
          <w:rFonts w:ascii="Calisto MT" w:hAnsi="Calisto MT"/>
          <w:i/>
        </w:rPr>
        <w:t xml:space="preserve"> Members of the households/family were involved in FGDs</w:t>
      </w:r>
    </w:p>
  </w:footnote>
  <w:footnote w:id="3">
    <w:p w:rsidR="00813D53" w:rsidRDefault="00813D53" w:rsidP="00F85AC1">
      <w:pPr>
        <w:autoSpaceDE w:val="0"/>
        <w:autoSpaceDN w:val="0"/>
        <w:adjustRightInd w:val="0"/>
        <w:jc w:val="both"/>
        <w:rPr>
          <w:rFonts w:ascii="Calisto MT" w:eastAsia="Times New Roman" w:hAnsi="Calisto MT" w:cs="Angsana New"/>
          <w:i/>
          <w:sz w:val="24"/>
          <w:szCs w:val="24"/>
        </w:rPr>
      </w:pPr>
      <w:r w:rsidRPr="00236FF8">
        <w:rPr>
          <w:rStyle w:val="FootnoteReference"/>
          <w:rFonts w:ascii="Calisto MT" w:hAnsi="Calisto MT"/>
          <w:i/>
        </w:rPr>
        <w:footnoteRef/>
      </w:r>
      <w:r w:rsidRPr="00236FF8">
        <w:rPr>
          <w:rFonts w:ascii="Calisto MT" w:eastAsia="Times New Roman" w:hAnsi="Calisto MT" w:cs="Arial"/>
          <w:i/>
          <w:color w:val="000000"/>
          <w:sz w:val="20"/>
          <w:szCs w:val="20"/>
        </w:rPr>
        <w:t xml:space="preserve">Like </w:t>
      </w:r>
      <w:r w:rsidRPr="00236FF8">
        <w:rPr>
          <w:rFonts w:ascii="Calisto MT" w:eastAsia="Times New Roman" w:hAnsi="Calisto MT" w:cs="Angsana New"/>
          <w:i/>
          <w:sz w:val="20"/>
          <w:szCs w:val="20"/>
        </w:rPr>
        <w:t>Mama Lishe, selling of used cloths, selling of raw food stuff like fish and Maandazi</w:t>
      </w:r>
      <w:r w:rsidRPr="00236FF8">
        <w:rPr>
          <w:rFonts w:ascii="Calisto MT" w:eastAsia="Times New Roman" w:hAnsi="Calisto MT" w:cs="Angsana New"/>
          <w:i/>
          <w:sz w:val="24"/>
          <w:szCs w:val="24"/>
        </w:rPr>
        <w:t>.</w:t>
      </w:r>
    </w:p>
    <w:p w:rsidR="00813D53" w:rsidRDefault="00813D53" w:rsidP="00F85AC1">
      <w:pPr>
        <w:autoSpaceDE w:val="0"/>
        <w:autoSpaceDN w:val="0"/>
        <w:adjustRightInd w:val="0"/>
        <w:jc w:val="both"/>
      </w:pPr>
    </w:p>
  </w:footnote>
  <w:footnote w:id="4">
    <w:p w:rsidR="00813D53" w:rsidRPr="006A1F0F" w:rsidRDefault="00813D53" w:rsidP="009658BC">
      <w:pPr>
        <w:pStyle w:val="FootnoteText"/>
        <w:rPr>
          <w:rFonts w:ascii="Calisto MT" w:hAnsi="Calisto MT"/>
          <w:i/>
        </w:rPr>
      </w:pPr>
      <w:r w:rsidRPr="006A1F0F">
        <w:rPr>
          <w:rStyle w:val="FootnoteReference"/>
          <w:rFonts w:ascii="Calisto MT" w:hAnsi="Calisto MT"/>
          <w:i/>
        </w:rPr>
        <w:footnoteRef/>
      </w:r>
      <w:r w:rsidRPr="006A1F0F">
        <w:rPr>
          <w:rFonts w:ascii="Calisto MT" w:hAnsi="Calisto MT"/>
          <w:i/>
        </w:rPr>
        <w:t xml:space="preserve"> (63-wer</w:t>
      </w:r>
      <w:r>
        <w:rPr>
          <w:rFonts w:ascii="Calisto MT" w:hAnsi="Calisto MT"/>
          <w:i/>
        </w:rPr>
        <w:t xml:space="preserve">e </w:t>
      </w:r>
      <w:r w:rsidRPr="006A1F0F">
        <w:rPr>
          <w:rFonts w:ascii="Calisto MT" w:hAnsi="Calisto MT"/>
          <w:i/>
        </w:rPr>
        <w:t>ADDOs’ dispensers; 298- were FGDs discussants, 228 were F2F respondents; and 22 WEOs)</w:t>
      </w:r>
    </w:p>
  </w:footnote>
  <w:footnote w:id="5">
    <w:p w:rsidR="00813D53" w:rsidRPr="002C20B3" w:rsidRDefault="00813D53" w:rsidP="00E32B82">
      <w:pPr>
        <w:pStyle w:val="FootnoteText"/>
        <w:jc w:val="both"/>
        <w:rPr>
          <w:rFonts w:asciiTheme="majorHAnsi" w:hAnsiTheme="majorHAnsi" w:cs="Arial"/>
          <w:i/>
          <w:sz w:val="22"/>
          <w:szCs w:val="22"/>
        </w:rPr>
      </w:pPr>
      <w:r w:rsidRPr="002C20B3">
        <w:rPr>
          <w:rStyle w:val="FootnoteReference"/>
          <w:rFonts w:asciiTheme="majorHAnsi" w:hAnsiTheme="majorHAnsi" w:cs="Arial"/>
          <w:i/>
          <w:sz w:val="22"/>
          <w:szCs w:val="22"/>
        </w:rPr>
        <w:footnoteRef/>
      </w:r>
      <w:r w:rsidRPr="002C20B3">
        <w:rPr>
          <w:rFonts w:asciiTheme="majorHAnsi" w:hAnsiTheme="majorHAnsi" w:cs="Arial"/>
          <w:i/>
          <w:sz w:val="22"/>
          <w:szCs w:val="22"/>
        </w:rPr>
        <w:t xml:space="preserve"> ’’Consumer Expectation’’ referred to as their needs and interests on goods and services</w:t>
      </w:r>
    </w:p>
    <w:p w:rsidR="00813D53" w:rsidRPr="00CE4D8A" w:rsidRDefault="00813D53" w:rsidP="00E32B82">
      <w:pPr>
        <w:pStyle w:val="FootnoteText"/>
        <w:jc w:val="both"/>
        <w:rPr>
          <w:rFonts w:asciiTheme="majorHAnsi" w:hAnsiTheme="majorHAnsi" w:cs="Arial"/>
          <w:sz w:val="22"/>
          <w:szCs w:val="22"/>
        </w:rPr>
      </w:pPr>
    </w:p>
  </w:footnote>
  <w:footnote w:id="6">
    <w:p w:rsidR="00813D53" w:rsidRPr="00CC261D" w:rsidRDefault="00813D53" w:rsidP="00E32B82">
      <w:pPr>
        <w:pStyle w:val="FootnoteText"/>
        <w:rPr>
          <w:rFonts w:ascii="Calisto MT" w:hAnsi="Calisto MT"/>
        </w:rPr>
      </w:pPr>
      <w:r w:rsidRPr="00CC261D">
        <w:rPr>
          <w:rStyle w:val="FootnoteReference"/>
          <w:rFonts w:ascii="Calisto MT" w:hAnsi="Calisto MT"/>
        </w:rPr>
        <w:footnoteRef/>
      </w:r>
      <w:r w:rsidRPr="00CC261D">
        <w:rPr>
          <w:rFonts w:ascii="Calisto MT" w:hAnsi="Calisto MT"/>
        </w:rPr>
        <w:t xml:space="preserve"> Each household has six family members: Family members include; father, mother, children including in school and out of school and any other family dependent i.e. grand children and the like</w:t>
      </w:r>
    </w:p>
    <w:p w:rsidR="00813D53" w:rsidRPr="00530D96" w:rsidRDefault="00813D53" w:rsidP="00E32B82">
      <w:pPr>
        <w:pStyle w:val="FootnoteText"/>
        <w:rPr>
          <w:rFonts w:ascii="Calisto MT" w:hAnsi="Calisto MT"/>
          <w:i/>
        </w:rPr>
      </w:pPr>
    </w:p>
  </w:footnote>
  <w:footnote w:id="7">
    <w:p w:rsidR="00813D53" w:rsidRPr="00CC261D" w:rsidRDefault="00813D53" w:rsidP="00E32B82">
      <w:pPr>
        <w:pStyle w:val="FootnoteText"/>
      </w:pPr>
      <w:r w:rsidRPr="00CC261D">
        <w:rPr>
          <w:rStyle w:val="FootnoteReference"/>
        </w:rPr>
        <w:footnoteRef/>
      </w:r>
      <w:r w:rsidRPr="00CC261D">
        <w:t>In-school and out of school youth</w:t>
      </w:r>
    </w:p>
  </w:footnote>
  <w:footnote w:id="8">
    <w:p w:rsidR="00813D53" w:rsidRPr="00CC261D" w:rsidRDefault="00813D53" w:rsidP="00E32B82">
      <w:pPr>
        <w:autoSpaceDE w:val="0"/>
        <w:autoSpaceDN w:val="0"/>
        <w:adjustRightInd w:val="0"/>
        <w:jc w:val="both"/>
        <w:rPr>
          <w:rFonts w:ascii="Calisto MT" w:eastAsia="Times New Roman" w:hAnsi="Calisto MT" w:cs="Angsana New"/>
          <w:sz w:val="24"/>
          <w:szCs w:val="24"/>
        </w:rPr>
      </w:pPr>
      <w:r w:rsidRPr="00CC261D">
        <w:rPr>
          <w:rStyle w:val="FootnoteReference"/>
          <w:rFonts w:ascii="Calisto MT" w:hAnsi="Calisto MT"/>
        </w:rPr>
        <w:footnoteRef/>
      </w:r>
      <w:r w:rsidRPr="00CC261D">
        <w:rPr>
          <w:rFonts w:ascii="Calisto MT" w:eastAsia="Times New Roman" w:hAnsi="Calisto MT" w:cs="Arial"/>
          <w:color w:val="000000"/>
          <w:sz w:val="20"/>
          <w:szCs w:val="20"/>
        </w:rPr>
        <w:t xml:space="preserve">Like </w:t>
      </w:r>
      <w:r w:rsidRPr="00CC261D">
        <w:rPr>
          <w:rFonts w:ascii="Calisto MT" w:eastAsia="Times New Roman" w:hAnsi="Calisto MT" w:cs="Angsana New"/>
          <w:sz w:val="20"/>
          <w:szCs w:val="20"/>
        </w:rPr>
        <w:t>Mama Lishe, selling of used cloths, selling of raw food stuff like fish and Maandazi</w:t>
      </w:r>
      <w:r w:rsidRPr="00CC261D">
        <w:rPr>
          <w:rFonts w:ascii="Calisto MT" w:eastAsia="Times New Roman" w:hAnsi="Calisto MT" w:cs="Angsana New"/>
          <w:sz w:val="24"/>
          <w:szCs w:val="24"/>
        </w:rPr>
        <w:t>.</w:t>
      </w:r>
    </w:p>
    <w:p w:rsidR="00813D53" w:rsidRDefault="00813D53" w:rsidP="00E32B82">
      <w:pPr>
        <w:autoSpaceDE w:val="0"/>
        <w:autoSpaceDN w:val="0"/>
        <w:adjustRightInd w:val="0"/>
        <w:jc w:val="both"/>
      </w:pPr>
    </w:p>
  </w:footnote>
  <w:footnote w:id="9">
    <w:p w:rsidR="00813D53" w:rsidRPr="00AF7AC1" w:rsidRDefault="00813D53" w:rsidP="00E32B82">
      <w:pPr>
        <w:jc w:val="both"/>
        <w:rPr>
          <w:rFonts w:ascii="Calisto MT" w:eastAsia="Times New Roman" w:hAnsi="Calisto MT" w:cs="Times New Roman"/>
          <w:sz w:val="20"/>
          <w:szCs w:val="20"/>
        </w:rPr>
      </w:pPr>
      <w:r w:rsidRPr="0066092F">
        <w:rPr>
          <w:rStyle w:val="FootnoteReference"/>
          <w:rFonts w:ascii="Calisto MT" w:hAnsi="Calisto MT"/>
          <w:i/>
          <w:sz w:val="20"/>
          <w:szCs w:val="20"/>
        </w:rPr>
        <w:footnoteRef/>
      </w:r>
      <w:r w:rsidRPr="0066092F">
        <w:rPr>
          <w:rFonts w:ascii="Calisto MT" w:hAnsi="Calisto MT"/>
          <w:i/>
          <w:sz w:val="20"/>
          <w:szCs w:val="20"/>
        </w:rPr>
        <w:t xml:space="preserve"> Do analysis whether service or </w:t>
      </w:r>
      <w:r w:rsidRPr="0066092F">
        <w:rPr>
          <w:rFonts w:ascii="Calisto MT" w:eastAsia="Times New Roman" w:hAnsi="Calisto MT" w:cs="Times New Roman"/>
          <w:i/>
          <w:sz w:val="20"/>
          <w:szCs w:val="20"/>
        </w:rPr>
        <w:t>product performance exceeds expectations</w:t>
      </w:r>
      <w:r w:rsidRPr="00AF7AC1">
        <w:rPr>
          <w:rFonts w:ascii="Calisto MT" w:eastAsia="Times New Roman" w:hAnsi="Calisto MT" w:cs="Times New Roman"/>
          <w:sz w:val="20"/>
          <w:szCs w:val="20"/>
        </w:rPr>
        <w:t>.</w:t>
      </w:r>
    </w:p>
    <w:p w:rsidR="00813D53" w:rsidRDefault="00813D53" w:rsidP="00E32B82">
      <w:pPr>
        <w:pStyle w:val="FootnoteText"/>
      </w:pPr>
    </w:p>
  </w:footnote>
  <w:footnote w:id="10">
    <w:p w:rsidR="00813D53" w:rsidRPr="00813D53" w:rsidRDefault="00813D53" w:rsidP="00813D53">
      <w:pPr>
        <w:pStyle w:val="FootnoteText"/>
        <w:jc w:val="both"/>
        <w:rPr>
          <w:rFonts w:ascii="Calisto MT" w:hAnsi="Calisto MT"/>
        </w:rPr>
      </w:pPr>
      <w:r w:rsidRPr="00813D53">
        <w:rPr>
          <w:rStyle w:val="FootnoteReference"/>
          <w:rFonts w:ascii="Calisto MT" w:hAnsi="Calisto MT"/>
        </w:rPr>
        <w:footnoteRef/>
      </w:r>
      <w:r w:rsidRPr="00813D53">
        <w:rPr>
          <w:rFonts w:ascii="Calisto MT" w:hAnsi="Calisto MT"/>
        </w:rPr>
        <w:t xml:space="preserve"> Referred to as the science and activities relating to the detection, assessment, understanding and prevention of adverse effects or any other possible medicine-related problems</w:t>
      </w:r>
    </w:p>
    <w:p w:rsidR="00813D53" w:rsidRPr="00813D53" w:rsidRDefault="00813D53" w:rsidP="00813D53">
      <w:pPr>
        <w:pStyle w:val="FootnoteText"/>
        <w:jc w:val="both"/>
        <w:rPr>
          <w:rFonts w:ascii="Calisto MT" w:hAnsi="Calisto MT"/>
        </w:rPr>
      </w:pPr>
    </w:p>
  </w:footnote>
  <w:footnote w:id="11">
    <w:p w:rsidR="00813D53" w:rsidRPr="002E7788" w:rsidRDefault="00813D53" w:rsidP="00813D53">
      <w:pPr>
        <w:autoSpaceDE w:val="0"/>
        <w:autoSpaceDN w:val="0"/>
        <w:adjustRightInd w:val="0"/>
        <w:jc w:val="both"/>
        <w:rPr>
          <w:rFonts w:ascii="Calisto MT" w:hAnsi="Calisto MT"/>
          <w:i/>
          <w:sz w:val="20"/>
          <w:szCs w:val="20"/>
        </w:rPr>
      </w:pPr>
      <w:r w:rsidRPr="00813D53">
        <w:rPr>
          <w:rStyle w:val="FootnoteReference"/>
          <w:rFonts w:ascii="Calisto MT" w:hAnsi="Calisto MT"/>
          <w:sz w:val="20"/>
          <w:szCs w:val="20"/>
        </w:rPr>
        <w:footnoteRef/>
      </w:r>
      <w:r w:rsidRPr="00813D53">
        <w:rPr>
          <w:rFonts w:ascii="Calisto MT" w:hAnsi="Calisto MT"/>
          <w:sz w:val="20"/>
          <w:szCs w:val="20"/>
        </w:rPr>
        <w:t xml:space="preserve"> According to WHO standard’s e</w:t>
      </w:r>
      <w:r w:rsidRPr="00813D53">
        <w:rPr>
          <w:rFonts w:ascii="Calisto MT" w:hAnsi="Calisto MT" w:cs="ArialMT"/>
          <w:sz w:val="20"/>
          <w:szCs w:val="20"/>
        </w:rPr>
        <w:t>veryone has the right to complain about health care services (including pharmaceutical products and services) and to have such complaints investigated and to receive a full response on such investigation.</w:t>
      </w:r>
    </w:p>
  </w:footnote>
  <w:footnote w:id="12">
    <w:p w:rsidR="00813D53" w:rsidRPr="00386754" w:rsidRDefault="00813D53" w:rsidP="00F74392">
      <w:pPr>
        <w:widowControl w:val="0"/>
        <w:tabs>
          <w:tab w:val="left" w:pos="269"/>
          <w:tab w:val="left" w:pos="540"/>
        </w:tabs>
        <w:jc w:val="both"/>
        <w:rPr>
          <w:rFonts w:ascii="Calisto MT" w:hAnsi="Calisto MT"/>
          <w:sz w:val="20"/>
          <w:szCs w:val="20"/>
        </w:rPr>
      </w:pPr>
      <w:r w:rsidRPr="00386754">
        <w:rPr>
          <w:rStyle w:val="FootnoteReference"/>
          <w:rFonts w:ascii="Calisto MT" w:hAnsi="Calisto MT"/>
          <w:sz w:val="20"/>
          <w:szCs w:val="20"/>
        </w:rPr>
        <w:footnoteRef/>
      </w:r>
      <w:r w:rsidRPr="00386754">
        <w:rPr>
          <w:rFonts w:ascii="Calisto MT" w:hAnsi="Calisto MT"/>
          <w:sz w:val="20"/>
          <w:szCs w:val="20"/>
        </w:rPr>
        <w:t xml:space="preserve"> Tanzania Bureau of Standards Act; 1975</w:t>
      </w:r>
      <w:bookmarkStart w:id="25" w:name="_Toc246815134"/>
      <w:r w:rsidRPr="00386754">
        <w:rPr>
          <w:rFonts w:ascii="Calisto MT" w:hAnsi="Calisto MT"/>
          <w:sz w:val="20"/>
          <w:szCs w:val="20"/>
        </w:rPr>
        <w:t xml:space="preserve"> with it amendment of 2010; </w:t>
      </w:r>
      <w:bookmarkStart w:id="26" w:name="_Toc246815135"/>
      <w:bookmarkEnd w:id="25"/>
      <w:r w:rsidRPr="00386754">
        <w:rPr>
          <w:rFonts w:ascii="Calisto MT" w:hAnsi="Calisto MT"/>
          <w:sz w:val="20"/>
          <w:szCs w:val="20"/>
        </w:rPr>
        <w:t>Weight and measures Act; 1982;</w:t>
      </w:r>
      <w:bookmarkStart w:id="27" w:name="_Toc246815136"/>
      <w:bookmarkEnd w:id="26"/>
      <w:r w:rsidRPr="00386754">
        <w:rPr>
          <w:rFonts w:ascii="Calisto MT" w:hAnsi="Calisto MT"/>
          <w:sz w:val="20"/>
          <w:szCs w:val="20"/>
        </w:rPr>
        <w:t xml:space="preserve"> Energy and Water Utility Regulatory Authority Act, 2001; The Surface and Marine Transport Regulatory Authority Act, 2001; Animal Diseases Act No.17 of 2003</w:t>
      </w:r>
      <w:bookmarkStart w:id="28" w:name="_Toc246815137"/>
      <w:bookmarkEnd w:id="27"/>
      <w:r w:rsidRPr="00386754">
        <w:rPr>
          <w:rFonts w:ascii="Calisto MT" w:hAnsi="Calisto MT"/>
          <w:sz w:val="20"/>
          <w:szCs w:val="20"/>
        </w:rPr>
        <w:t>; Seed Act No 18 of 2003</w:t>
      </w:r>
      <w:bookmarkStart w:id="29" w:name="_Toc246815138"/>
      <w:bookmarkEnd w:id="28"/>
      <w:r w:rsidRPr="00386754">
        <w:rPr>
          <w:rFonts w:ascii="Calisto MT" w:hAnsi="Calisto MT"/>
          <w:sz w:val="20"/>
          <w:szCs w:val="20"/>
        </w:rPr>
        <w:t xml:space="preserve">; </w:t>
      </w:r>
      <w:bookmarkStart w:id="30" w:name="_Toc246815139"/>
      <w:bookmarkEnd w:id="29"/>
      <w:r w:rsidRPr="00386754">
        <w:rPr>
          <w:rFonts w:ascii="Calisto MT" w:hAnsi="Calisto MT"/>
          <w:sz w:val="20"/>
          <w:szCs w:val="20"/>
        </w:rPr>
        <w:t>The Merchant Shipping Act, 2003</w:t>
      </w:r>
      <w:bookmarkStart w:id="31" w:name="_Toc246815141"/>
      <w:bookmarkEnd w:id="30"/>
      <w:r w:rsidRPr="00386754">
        <w:rPr>
          <w:rFonts w:ascii="Calisto MT" w:hAnsi="Calisto MT"/>
          <w:sz w:val="20"/>
          <w:szCs w:val="20"/>
        </w:rPr>
        <w:t>; The Industrial and Consumer Chemicals (Management and Control) Act, 2003</w:t>
      </w:r>
      <w:bookmarkStart w:id="32" w:name="_Toc246815142"/>
      <w:bookmarkEnd w:id="31"/>
      <w:r w:rsidRPr="00386754">
        <w:rPr>
          <w:rFonts w:ascii="Calisto MT" w:hAnsi="Calisto MT"/>
          <w:sz w:val="20"/>
          <w:szCs w:val="20"/>
        </w:rPr>
        <w:t>; The Environmental Management Act No 20 of 2004</w:t>
      </w:r>
      <w:bookmarkStart w:id="33" w:name="_Toc246815144"/>
      <w:bookmarkEnd w:id="32"/>
      <w:r w:rsidRPr="00386754">
        <w:rPr>
          <w:rFonts w:ascii="Calisto MT" w:hAnsi="Calisto MT"/>
          <w:sz w:val="20"/>
          <w:szCs w:val="20"/>
        </w:rPr>
        <w:t>; The Fisheries Act (2003)</w:t>
      </w:r>
      <w:bookmarkEnd w:id="33"/>
      <w:r w:rsidRPr="00386754">
        <w:rPr>
          <w:rFonts w:ascii="Calisto MT" w:hAnsi="Calisto MT"/>
          <w:sz w:val="20"/>
          <w:szCs w:val="20"/>
        </w:rPr>
        <w:t>; The Fair Competition Act, 2003; The Tanzania Communications Regulatory Authority Act, 2003; The Tanzania Civil Aviation Authority Act, 2003; Tanzania Food and Drug Authority Act 2003; The Bank of Tanzania Act, 2006 ; The Fertilizer Act No 9 2009; Pharmacy Council Act. 2011 and many other</w:t>
      </w:r>
    </w:p>
    <w:p w:rsidR="00813D53" w:rsidRPr="009F093D" w:rsidRDefault="00813D53">
      <w:pPr>
        <w:pStyle w:val="FootnoteText"/>
        <w:rPr>
          <w:rFonts w:ascii="Calisto MT" w:hAnsi="Calisto MT"/>
          <w:i/>
          <w:lang w:val="en-CA"/>
        </w:rPr>
      </w:pPr>
    </w:p>
  </w:footnote>
  <w:footnote w:id="13">
    <w:p w:rsidR="00813D53" w:rsidRPr="0002281B" w:rsidRDefault="00813D53" w:rsidP="00C70A44">
      <w:pPr>
        <w:pStyle w:val="FootnoteText"/>
        <w:rPr>
          <w:rFonts w:ascii="Calisto MT" w:hAnsi="Calisto MT"/>
          <w:i/>
          <w:lang w:val="en-CA"/>
        </w:rPr>
      </w:pPr>
      <w:r w:rsidRPr="0002281B">
        <w:rPr>
          <w:rStyle w:val="FootnoteReference"/>
          <w:rFonts w:ascii="Calisto MT" w:hAnsi="Calisto MT"/>
          <w:i/>
        </w:rPr>
        <w:footnoteRef/>
      </w:r>
      <w:r w:rsidRPr="0002281B">
        <w:rPr>
          <w:rFonts w:ascii="Calisto MT" w:hAnsi="Calisto MT"/>
          <w:i/>
          <w:lang w:val="en-CA"/>
        </w:rPr>
        <w:t>C</w:t>
      </w:r>
      <w:r>
        <w:rPr>
          <w:rFonts w:ascii="Calisto MT" w:hAnsi="Calisto MT"/>
          <w:i/>
          <w:lang w:val="en-CA"/>
        </w:rPr>
        <w:t>linton Foundation, Global Fund, USAID and others</w:t>
      </w:r>
    </w:p>
    <w:p w:rsidR="00813D53" w:rsidRPr="00CF3A70" w:rsidRDefault="00813D53" w:rsidP="00C70A44">
      <w:pPr>
        <w:pStyle w:val="FootnoteText"/>
        <w:rPr>
          <w:lang w:val="en-CA"/>
        </w:rPr>
      </w:pPr>
    </w:p>
  </w:footnote>
  <w:footnote w:id="14">
    <w:p w:rsidR="00813D53" w:rsidRPr="00CF3A70" w:rsidRDefault="00813D53" w:rsidP="00C70A44">
      <w:pPr>
        <w:pStyle w:val="FootnoteText"/>
        <w:spacing w:line="360" w:lineRule="auto"/>
        <w:rPr>
          <w:rFonts w:ascii="Calisto MT" w:hAnsi="Calisto MT"/>
          <w:i/>
          <w:lang w:val="en-CA"/>
        </w:rPr>
      </w:pPr>
      <w:r w:rsidRPr="00CF3A70">
        <w:rPr>
          <w:rStyle w:val="FootnoteReference"/>
          <w:rFonts w:ascii="Calisto MT" w:hAnsi="Calisto MT"/>
          <w:i/>
        </w:rPr>
        <w:footnoteRef/>
      </w:r>
      <w:r>
        <w:rPr>
          <w:rFonts w:ascii="Calisto MT" w:hAnsi="Calisto MT"/>
          <w:i/>
        </w:rPr>
        <w:t>E</w:t>
      </w:r>
      <w:r w:rsidRPr="00CF3A70">
        <w:rPr>
          <w:rFonts w:ascii="Calisto MT" w:hAnsi="Calisto MT"/>
          <w:i/>
        </w:rPr>
        <w:t>nsure that malaria treatment and prevention commodities and services are used effectively by Tanzanian households, particularly rural households</w:t>
      </w:r>
    </w:p>
  </w:footnote>
  <w:footnote w:id="15">
    <w:p w:rsidR="00813D53" w:rsidRPr="00CC261D" w:rsidRDefault="00813D53" w:rsidP="00545014">
      <w:pPr>
        <w:pStyle w:val="FootnoteText"/>
        <w:spacing w:line="360" w:lineRule="auto"/>
        <w:jc w:val="both"/>
        <w:rPr>
          <w:rFonts w:ascii="Calisto MT" w:hAnsi="Calisto MT"/>
          <w:lang w:val="en-CA"/>
        </w:rPr>
      </w:pPr>
      <w:r w:rsidRPr="00CC261D">
        <w:rPr>
          <w:rStyle w:val="FootnoteReference"/>
          <w:rFonts w:ascii="Calisto MT" w:hAnsi="Calisto MT"/>
        </w:rPr>
        <w:footnoteRef/>
      </w:r>
      <w:r w:rsidRPr="00CC261D">
        <w:rPr>
          <w:rFonts w:ascii="Calisto MT" w:hAnsi="Calisto MT"/>
          <w:lang w:val="en-CA"/>
        </w:rPr>
        <w:t>Notable TV stations include; Star TV, ITV, TBC1, channel ten, others Mlimani TV. Tumaini TV, Capital TV, DTV, Capital TV, ATN, Cloud TV, TV Sibuka, just to mention some few.</w:t>
      </w:r>
    </w:p>
    <w:p w:rsidR="00813D53" w:rsidRPr="00384F33" w:rsidRDefault="00813D53" w:rsidP="00545014">
      <w:pPr>
        <w:pStyle w:val="FootnoteText"/>
        <w:jc w:val="both"/>
        <w:rPr>
          <w:rFonts w:ascii="Calisto MT" w:hAnsi="Calisto MT"/>
          <w:i/>
          <w:lang w:val="en-CA"/>
        </w:rPr>
      </w:pPr>
    </w:p>
  </w:footnote>
  <w:footnote w:id="16">
    <w:p w:rsidR="00813D53" w:rsidRPr="00CC261D" w:rsidRDefault="00813D53" w:rsidP="00B97E83">
      <w:pPr>
        <w:pStyle w:val="aboutmenu"/>
        <w:spacing w:line="360" w:lineRule="auto"/>
        <w:rPr>
          <w:rFonts w:ascii="Calisto MT" w:hAnsi="Calisto MT" w:cs="Arial"/>
        </w:rPr>
      </w:pPr>
      <w:r w:rsidRPr="00CC261D">
        <w:rPr>
          <w:rStyle w:val="FootnoteReference"/>
          <w:rFonts w:ascii="Calisto MT" w:hAnsi="Calisto MT"/>
        </w:rPr>
        <w:footnoteRef/>
      </w:r>
      <w:r w:rsidRPr="00CC261D">
        <w:rPr>
          <w:rFonts w:ascii="Calisto MT" w:hAnsi="Calisto MT"/>
          <w:sz w:val="20"/>
          <w:szCs w:val="20"/>
        </w:rPr>
        <w:t xml:space="preserve">Recommendations – establishment of new </w:t>
      </w:r>
      <w:r w:rsidRPr="00CC261D">
        <w:rPr>
          <w:rFonts w:ascii="Calisto MT" w:hAnsi="Calisto MT" w:cs="Arial"/>
          <w:sz w:val="20"/>
          <w:szCs w:val="20"/>
        </w:rPr>
        <w:t xml:space="preserve">ADDOs must heavily focus to the rural population as more than 70% of the population lives in rural areas. </w:t>
      </w:r>
    </w:p>
    <w:p w:rsidR="00813D53" w:rsidRDefault="00813D53">
      <w:pPr>
        <w:pStyle w:val="FootnoteText"/>
      </w:pPr>
    </w:p>
  </w:footnote>
  <w:footnote w:id="17">
    <w:p w:rsidR="00813D53" w:rsidRPr="00CC261D" w:rsidRDefault="00813D53">
      <w:pPr>
        <w:pStyle w:val="FootnoteText"/>
      </w:pPr>
      <w:r w:rsidRPr="00CC261D">
        <w:rPr>
          <w:rStyle w:val="FootnoteReference"/>
        </w:rPr>
        <w:footnoteRef/>
      </w:r>
      <w:r w:rsidRPr="00CC261D">
        <w:rPr>
          <w:rFonts w:ascii="Calisto MT" w:hAnsi="Calisto MT"/>
        </w:rPr>
        <w:t>Masai is a tribe found in Tanzania and Kenya, their main activities is cattle keeping and they do migrate from one point to another for greener pasture</w:t>
      </w:r>
    </w:p>
  </w:footnote>
  <w:footnote w:id="18">
    <w:p w:rsidR="00813D53" w:rsidRDefault="00813D53" w:rsidP="00F47449">
      <w:pPr>
        <w:autoSpaceDE w:val="0"/>
        <w:autoSpaceDN w:val="0"/>
        <w:adjustRightInd w:val="0"/>
        <w:spacing w:before="240" w:after="240" w:line="360" w:lineRule="auto"/>
        <w:jc w:val="both"/>
      </w:pPr>
      <w:r w:rsidRPr="00CC261D">
        <w:rPr>
          <w:rStyle w:val="FootnoteReference"/>
          <w:rFonts w:ascii="Calisto MT" w:hAnsi="Calisto MT"/>
        </w:rPr>
        <w:footnoteRef/>
      </w:r>
      <w:r w:rsidRPr="00CC261D">
        <w:rPr>
          <w:rFonts w:ascii="Calisto MT" w:hAnsi="Calisto MT" w:cs="Times New Roman"/>
          <w:color w:val="000000"/>
          <w:sz w:val="20"/>
          <w:szCs w:val="20"/>
        </w:rPr>
        <w:t>But the herbal medicines referred here aren’t labeled or prepared in pharmaceutical dosage form but they are believed to contain herbal active ingredients.</w:t>
      </w:r>
    </w:p>
  </w:footnote>
  <w:footnote w:id="19">
    <w:p w:rsidR="00813D53" w:rsidRPr="00386754" w:rsidRDefault="00813D53">
      <w:pPr>
        <w:pStyle w:val="FootnoteText"/>
        <w:rPr>
          <w:rFonts w:ascii="Calisto MT" w:hAnsi="Calisto MT"/>
        </w:rPr>
      </w:pPr>
      <w:r w:rsidRPr="00386754">
        <w:rPr>
          <w:rStyle w:val="FootnoteReference"/>
          <w:rFonts w:ascii="Calisto MT" w:hAnsi="Calisto MT"/>
        </w:rPr>
        <w:footnoteRef/>
      </w:r>
      <w:r w:rsidRPr="00386754">
        <w:rPr>
          <w:rFonts w:ascii="Calisto MT" w:hAnsi="Calisto MT"/>
        </w:rPr>
        <w:t xml:space="preserve"> Usually rely on medicines’ efficacy</w:t>
      </w:r>
    </w:p>
    <w:p w:rsidR="00813D53" w:rsidRPr="00386754" w:rsidRDefault="00813D53">
      <w:pPr>
        <w:pStyle w:val="FootnoteText"/>
      </w:pPr>
    </w:p>
  </w:footnote>
  <w:footnote w:id="20">
    <w:p w:rsidR="00813D53" w:rsidRDefault="00813D53">
      <w:pPr>
        <w:pStyle w:val="FootnoteText"/>
      </w:pPr>
      <w:r w:rsidRPr="00386754">
        <w:rPr>
          <w:rStyle w:val="FootnoteReference"/>
          <w:rFonts w:ascii="Calisto MT" w:hAnsi="Calisto MT"/>
        </w:rPr>
        <w:footnoteRef/>
      </w:r>
      <w:r w:rsidRPr="00386754">
        <w:rPr>
          <w:rFonts w:ascii="Calisto MT" w:hAnsi="Calisto MT"/>
        </w:rPr>
        <w:t xml:space="preserve"> Buy medicines at ADDOs without consulting a medical practitioners</w:t>
      </w:r>
    </w:p>
  </w:footnote>
  <w:footnote w:id="21">
    <w:p w:rsidR="00813D53" w:rsidRPr="00386754" w:rsidRDefault="00813D53" w:rsidP="00386754">
      <w:pPr>
        <w:pStyle w:val="FootnoteText"/>
        <w:spacing w:line="360" w:lineRule="auto"/>
      </w:pPr>
      <w:r w:rsidRPr="00386754">
        <w:rPr>
          <w:rStyle w:val="FootnoteReference"/>
        </w:rPr>
        <w:footnoteRef/>
      </w:r>
      <w:r w:rsidRPr="00386754">
        <w:rPr>
          <w:bCs/>
        </w:rPr>
        <w:t xml:space="preserve">One of the rights of consumer is the right to basic needs (essential medicines); </w:t>
      </w:r>
      <w:r w:rsidRPr="00386754">
        <w:t>regardless of ability to pay.</w:t>
      </w:r>
    </w:p>
  </w:footnote>
  <w:footnote w:id="22">
    <w:p w:rsidR="00813D53" w:rsidRPr="00386754" w:rsidRDefault="00813D53" w:rsidP="00193D16">
      <w:pPr>
        <w:pStyle w:val="FootnoteText"/>
        <w:rPr>
          <w:rFonts w:ascii="Calisto MT" w:hAnsi="Calisto MT"/>
        </w:rPr>
      </w:pPr>
      <w:r w:rsidRPr="00386754">
        <w:rPr>
          <w:rStyle w:val="FootnoteReference"/>
          <w:rFonts w:ascii="Calisto MT" w:hAnsi="Calisto MT"/>
        </w:rPr>
        <w:footnoteRef/>
      </w:r>
      <w:r w:rsidRPr="00386754">
        <w:rPr>
          <w:rFonts w:ascii="Calisto MT" w:hAnsi="Calisto MT"/>
        </w:rPr>
        <w:t xml:space="preserve"> Consumers, dispensers, local leaders including WEO and VEO</w:t>
      </w:r>
    </w:p>
    <w:p w:rsidR="00813D53" w:rsidRPr="003C4684" w:rsidRDefault="00813D53" w:rsidP="00193D16">
      <w:pPr>
        <w:pStyle w:val="FootnoteText"/>
        <w:rPr>
          <w:rFonts w:ascii="Calisto MT" w:hAnsi="Calisto MT"/>
          <w:i/>
        </w:rPr>
      </w:pPr>
    </w:p>
  </w:footnote>
  <w:footnote w:id="23">
    <w:p w:rsidR="00813D53" w:rsidRPr="00386754" w:rsidRDefault="00813D53" w:rsidP="00DE3252">
      <w:pPr>
        <w:pStyle w:val="FootnoteText"/>
        <w:spacing w:line="360" w:lineRule="auto"/>
        <w:jc w:val="both"/>
        <w:rPr>
          <w:rFonts w:ascii="Calisto MT" w:hAnsi="Calisto MT"/>
        </w:rPr>
      </w:pPr>
      <w:r w:rsidRPr="00386754">
        <w:rPr>
          <w:rStyle w:val="FootnoteReference"/>
          <w:rFonts w:ascii="Calisto MT" w:hAnsi="Calisto MT"/>
        </w:rPr>
        <w:footnoteRef/>
      </w:r>
      <w:r w:rsidRPr="00386754">
        <w:rPr>
          <w:rFonts w:ascii="Calisto MT" w:hAnsi="Calisto MT" w:cs="ArialMT"/>
        </w:rPr>
        <w:t>A member of a health insurance or medical aid scheme is entitled to information about that insurance or medical aid scheme and to challenge, where necessary, the decisions of such health insurance or medical aid scheme relating to the member.</w:t>
      </w:r>
    </w:p>
  </w:footnote>
  <w:footnote w:id="24">
    <w:p w:rsidR="00813D53" w:rsidRPr="00CC261D" w:rsidRDefault="00813D53" w:rsidP="00C201AF">
      <w:pPr>
        <w:pStyle w:val="FootnoteText"/>
        <w:rPr>
          <w:rFonts w:ascii="Calisto MT" w:hAnsi="Calisto MT"/>
        </w:rPr>
      </w:pPr>
      <w:r w:rsidRPr="00CC261D">
        <w:rPr>
          <w:rStyle w:val="FootnoteReference"/>
          <w:rFonts w:ascii="Calisto MT" w:hAnsi="Calisto MT"/>
        </w:rPr>
        <w:footnoteRef/>
      </w:r>
      <w:r w:rsidRPr="00CC261D">
        <w:rPr>
          <w:rFonts w:ascii="Calisto MT" w:hAnsi="Calisto MT"/>
        </w:rPr>
        <w:t xml:space="preserve">The </w:t>
      </w:r>
      <w:r w:rsidRPr="00CC261D">
        <w:rPr>
          <w:rFonts w:ascii="Calisto MT" w:hAnsi="Calisto MT"/>
          <w:bCs/>
        </w:rPr>
        <w:t xml:space="preserve">government committed to give ‘’a </w:t>
      </w:r>
      <w:r w:rsidRPr="00CC261D">
        <w:rPr>
          <w:rFonts w:ascii="Calisto MT" w:hAnsi="Calisto MT"/>
        </w:rPr>
        <w:t>top-up backup fund’ of a similar amount contributed for CHF at every ward.</w:t>
      </w:r>
    </w:p>
    <w:p w:rsidR="00813D53" w:rsidRPr="00CC261D" w:rsidRDefault="00813D53" w:rsidP="00C201AF">
      <w:pPr>
        <w:pStyle w:val="FootnoteText"/>
      </w:pPr>
    </w:p>
  </w:footnote>
  <w:footnote w:id="25">
    <w:p w:rsidR="00813D53" w:rsidRPr="00CC261D" w:rsidRDefault="00813D53">
      <w:pPr>
        <w:pStyle w:val="FootnoteText"/>
        <w:rPr>
          <w:rFonts w:ascii="Calisto MT" w:hAnsi="Calisto MT" w:cs="Eurostile-Bol"/>
        </w:rPr>
      </w:pPr>
      <w:r w:rsidRPr="00CC261D">
        <w:rPr>
          <w:rStyle w:val="FootnoteReference"/>
          <w:rFonts w:ascii="Calisto MT" w:hAnsi="Calisto MT"/>
        </w:rPr>
        <w:footnoteRef/>
      </w:r>
      <w:r w:rsidRPr="00CC261D">
        <w:rPr>
          <w:rFonts w:ascii="Calisto MT" w:hAnsi="Calisto MT" w:cs="Eurostile-Bol"/>
        </w:rPr>
        <w:t>Access to a minimum pharmaceutical service all consumers</w:t>
      </w:r>
    </w:p>
    <w:p w:rsidR="00813D53" w:rsidRDefault="00813D53">
      <w:pPr>
        <w:pStyle w:val="FootnoteText"/>
      </w:pPr>
    </w:p>
  </w:footnote>
  <w:footnote w:id="26">
    <w:p w:rsidR="00386754" w:rsidRPr="00386754" w:rsidRDefault="00813D53" w:rsidP="00A60046">
      <w:pPr>
        <w:pStyle w:val="FootnoteText"/>
        <w:rPr>
          <w:i/>
        </w:rPr>
      </w:pPr>
      <w:r w:rsidRPr="00386754">
        <w:rPr>
          <w:rStyle w:val="FootnoteReference"/>
          <w:rFonts w:ascii="Calisto MT" w:hAnsi="Calisto MT"/>
        </w:rPr>
        <w:footnoteRef/>
      </w:r>
      <w:r w:rsidRPr="00386754">
        <w:rPr>
          <w:rFonts w:ascii="Calisto MT" w:hAnsi="Calisto MT"/>
        </w:rPr>
        <w:t xml:space="preserve"> TFDA - ADDO Establishment Guideline 1</w:t>
      </w:r>
      <w:r w:rsidRPr="00386754">
        <w:rPr>
          <w:rFonts w:ascii="Calisto MT" w:hAnsi="Calisto MT"/>
          <w:vertAlign w:val="superscript"/>
        </w:rPr>
        <w:t>st</w:t>
      </w:r>
      <w:r w:rsidRPr="00386754">
        <w:rPr>
          <w:rFonts w:ascii="Calisto MT" w:hAnsi="Calisto MT"/>
        </w:rPr>
        <w:t>.Edition - Oct.2012 pg 46-49 shows a list of 127 different types of medicines which don’t require prescriptions</w:t>
      </w:r>
    </w:p>
  </w:footnote>
  <w:footnote w:id="27">
    <w:p w:rsidR="00813D53" w:rsidRPr="00386754" w:rsidRDefault="00813D53" w:rsidP="00A60046">
      <w:pPr>
        <w:pStyle w:val="FootnoteText"/>
        <w:jc w:val="both"/>
        <w:rPr>
          <w:rFonts w:ascii="Calisto MT" w:hAnsi="Calisto MT"/>
          <w:i/>
          <w:sz w:val="18"/>
          <w:szCs w:val="18"/>
        </w:rPr>
      </w:pPr>
      <w:r w:rsidRPr="00386754">
        <w:rPr>
          <w:rStyle w:val="FootnoteReference"/>
          <w:rFonts w:ascii="Calisto MT" w:hAnsi="Calisto MT"/>
          <w:i/>
          <w:sz w:val="18"/>
          <w:szCs w:val="18"/>
        </w:rPr>
        <w:footnoteRef/>
      </w:r>
      <w:r w:rsidRPr="00386754">
        <w:rPr>
          <w:rFonts w:ascii="Calisto MT" w:hAnsi="Calisto MT"/>
          <w:sz w:val="18"/>
          <w:szCs w:val="18"/>
        </w:rPr>
        <w:t>TFDA – Swahili-ADDO Establishment Guideline 1</w:t>
      </w:r>
      <w:r w:rsidRPr="00386754">
        <w:rPr>
          <w:rFonts w:ascii="Calisto MT" w:hAnsi="Calisto MT"/>
          <w:sz w:val="18"/>
          <w:szCs w:val="18"/>
          <w:vertAlign w:val="superscript"/>
        </w:rPr>
        <w:t>st</w:t>
      </w:r>
      <w:r w:rsidRPr="00386754">
        <w:rPr>
          <w:rFonts w:ascii="Calisto MT" w:hAnsi="Calisto MT"/>
          <w:sz w:val="18"/>
          <w:szCs w:val="18"/>
        </w:rPr>
        <w:t>.Edition - Oct.2012 pg 45-46 shows a list of 49 types of prescription medicines</w:t>
      </w:r>
    </w:p>
  </w:footnote>
  <w:footnote w:id="28">
    <w:p w:rsidR="00813D53" w:rsidRPr="00386754" w:rsidRDefault="00813D53" w:rsidP="00386754">
      <w:r w:rsidRPr="00386754">
        <w:rPr>
          <w:rStyle w:val="FootnoteReference"/>
          <w:rFonts w:ascii="Calisto MT" w:hAnsi="Calisto MT"/>
          <w:sz w:val="20"/>
          <w:szCs w:val="20"/>
        </w:rPr>
        <w:footnoteRef/>
      </w:r>
      <w:r w:rsidRPr="00386754">
        <w:rPr>
          <w:rFonts w:ascii="Calisto MT" w:hAnsi="Calisto MT"/>
          <w:sz w:val="20"/>
          <w:szCs w:val="20"/>
        </w:rPr>
        <w:t xml:space="preserve"> Some ADDOs are performing abortion, injecting clients, dressing wounds</w:t>
      </w:r>
    </w:p>
  </w:footnote>
  <w:footnote w:id="29">
    <w:p w:rsidR="00813D53" w:rsidRPr="00386754" w:rsidRDefault="00813D53" w:rsidP="00386754">
      <w:pPr>
        <w:pStyle w:val="FootnoteText"/>
        <w:rPr>
          <w:rFonts w:ascii="Calisto MT" w:hAnsi="Calisto MT"/>
        </w:rPr>
      </w:pPr>
      <w:r w:rsidRPr="00386754">
        <w:rPr>
          <w:rStyle w:val="FootnoteReference"/>
          <w:rFonts w:ascii="Calisto MT" w:hAnsi="Calisto MT"/>
        </w:rPr>
        <w:footnoteRef/>
      </w:r>
      <w:r w:rsidRPr="00386754">
        <w:rPr>
          <w:rFonts w:ascii="Calisto MT" w:hAnsi="Calisto MT"/>
        </w:rPr>
        <w:t xml:space="preserve"> Comprise of VEO /WEO being a committee chairperson, clinician at dispensary, health officer and veterinary officer</w:t>
      </w:r>
    </w:p>
  </w:footnote>
  <w:footnote w:id="30">
    <w:p w:rsidR="00813D53" w:rsidRPr="00386754" w:rsidRDefault="00813D53" w:rsidP="00386754">
      <w:pPr>
        <w:pStyle w:val="FootnoteText"/>
        <w:jc w:val="both"/>
        <w:rPr>
          <w:rFonts w:ascii="Calisto MT" w:hAnsi="Calisto MT"/>
        </w:rPr>
      </w:pPr>
      <w:r w:rsidRPr="00386754">
        <w:rPr>
          <w:rStyle w:val="FootnoteReference"/>
          <w:rFonts w:ascii="Calisto MT" w:hAnsi="Calisto MT"/>
        </w:rPr>
        <w:footnoteRef/>
      </w:r>
      <w:r w:rsidRPr="00386754">
        <w:rPr>
          <w:rFonts w:ascii="Calisto MT" w:hAnsi="Calisto MT"/>
        </w:rPr>
        <w:t>Please note there is ADDOs’ technical team at village, ward, district, regional and National level. To be more specific on the two village and ward levels the ‘’Council Food and Drugs Committees’’ (CFDC), is under the chairmanship of the VEO and WEO respectively other committee members are medical officer in-charge, veterinary officer and health officer.</w:t>
      </w:r>
    </w:p>
    <w:p w:rsidR="00813D53" w:rsidRDefault="00813D53">
      <w:pPr>
        <w:pStyle w:val="FootnoteText"/>
      </w:pPr>
    </w:p>
  </w:footnote>
  <w:footnote w:id="31">
    <w:p w:rsidR="00813D53" w:rsidRPr="00386754" w:rsidRDefault="00813D53" w:rsidP="00911FA6">
      <w:pPr>
        <w:pStyle w:val="FootnoteText"/>
        <w:rPr>
          <w:rFonts w:ascii="Calisto MT" w:hAnsi="Calisto MT"/>
        </w:rPr>
      </w:pPr>
      <w:r w:rsidRPr="00386754">
        <w:rPr>
          <w:rStyle w:val="FootnoteReference"/>
          <w:rFonts w:ascii="Calisto MT" w:hAnsi="Calisto MT"/>
        </w:rPr>
        <w:footnoteRef/>
      </w:r>
      <w:r w:rsidRPr="00386754">
        <w:rPr>
          <w:rFonts w:ascii="Calisto MT" w:hAnsi="Calisto MT"/>
        </w:rPr>
        <w:t xml:space="preserve"> Though It was difficult to establish which one started first, was it a bar or an ADDO</w:t>
      </w:r>
    </w:p>
    <w:p w:rsidR="00813D53" w:rsidRDefault="00813D53" w:rsidP="00911FA6">
      <w:pPr>
        <w:pStyle w:val="FootnoteText"/>
      </w:pPr>
    </w:p>
  </w:footnote>
  <w:footnote w:id="32">
    <w:p w:rsidR="00813D53" w:rsidRPr="00D43245" w:rsidRDefault="00813D53" w:rsidP="00B10383">
      <w:pPr>
        <w:autoSpaceDE w:val="0"/>
        <w:autoSpaceDN w:val="0"/>
        <w:adjustRightInd w:val="0"/>
        <w:spacing w:line="360" w:lineRule="auto"/>
        <w:jc w:val="both"/>
        <w:rPr>
          <w:rFonts w:ascii="Calisto MT" w:hAnsi="Calisto MT"/>
          <w:i/>
          <w:sz w:val="20"/>
          <w:szCs w:val="20"/>
        </w:rPr>
      </w:pPr>
      <w:r w:rsidRPr="00D43245">
        <w:rPr>
          <w:rStyle w:val="FootnoteReference"/>
          <w:rFonts w:ascii="Calisto MT" w:hAnsi="Calisto MT"/>
          <w:i/>
          <w:sz w:val="20"/>
          <w:szCs w:val="20"/>
        </w:rPr>
        <w:footnoteRef/>
      </w:r>
      <w:r w:rsidRPr="00D43245">
        <w:rPr>
          <w:rFonts w:ascii="Calisto MT" w:hAnsi="Calisto MT"/>
          <w:i/>
          <w:sz w:val="20"/>
          <w:szCs w:val="20"/>
        </w:rPr>
        <w:t xml:space="preserve">Consumers are responsible </w:t>
      </w:r>
      <w:r w:rsidRPr="00D43245">
        <w:rPr>
          <w:rFonts w:ascii="Calisto MT" w:hAnsi="Calisto MT" w:cs="ArialMT"/>
          <w:i/>
          <w:sz w:val="20"/>
          <w:szCs w:val="20"/>
        </w:rPr>
        <w:t>to provide to health care providers with the relevant and accurate information for diagnostic, treatment, rehabilitation or/and counseling purposes.</w:t>
      </w:r>
    </w:p>
  </w:footnote>
  <w:footnote w:id="33">
    <w:p w:rsidR="00813D53" w:rsidRDefault="00813D53">
      <w:pPr>
        <w:pStyle w:val="FootnoteText"/>
      </w:pPr>
      <w:r w:rsidRPr="0045215C">
        <w:rPr>
          <w:rStyle w:val="FootnoteReference"/>
          <w:rFonts w:ascii="Calisto MT" w:hAnsi="Calisto MT"/>
          <w:i/>
        </w:rPr>
        <w:footnoteRef/>
      </w:r>
      <w:r w:rsidRPr="0045215C">
        <w:rPr>
          <w:rFonts w:ascii="Calisto MT" w:hAnsi="Calisto MT"/>
          <w:i/>
        </w:rPr>
        <w:t xml:space="preserve"> This group is 16% of the respondents.</w:t>
      </w:r>
    </w:p>
  </w:footnote>
  <w:footnote w:id="34">
    <w:p w:rsidR="00813D53" w:rsidRDefault="00813D53">
      <w:pPr>
        <w:pStyle w:val="FootnoteText"/>
      </w:pPr>
      <w:r>
        <w:rPr>
          <w:rStyle w:val="FootnoteReference"/>
        </w:rPr>
        <w:footnoteRef/>
      </w:r>
      <w:r>
        <w:t xml:space="preserve"> This is Tanzania music</w:t>
      </w:r>
    </w:p>
  </w:footnote>
  <w:footnote w:id="35">
    <w:p w:rsidR="00813D53" w:rsidRPr="006A1F0F" w:rsidRDefault="00813D53" w:rsidP="003C4DB2">
      <w:pPr>
        <w:pStyle w:val="FootnoteText"/>
        <w:rPr>
          <w:rFonts w:ascii="Calisto MT" w:hAnsi="Calisto MT"/>
          <w:i/>
        </w:rPr>
      </w:pPr>
      <w:r w:rsidRPr="006A1F0F">
        <w:rPr>
          <w:rStyle w:val="FootnoteReference"/>
          <w:rFonts w:ascii="Calisto MT" w:hAnsi="Calisto MT"/>
          <w:i/>
        </w:rPr>
        <w:footnoteRef/>
      </w:r>
      <w:r w:rsidRPr="006A1F0F">
        <w:rPr>
          <w:rFonts w:ascii="Calisto MT" w:hAnsi="Calisto MT"/>
          <w:i/>
        </w:rPr>
        <w:t xml:space="preserve"> (63-wer</w:t>
      </w:r>
      <w:r>
        <w:rPr>
          <w:rFonts w:ascii="Calisto MT" w:hAnsi="Calisto MT"/>
          <w:i/>
        </w:rPr>
        <w:t xml:space="preserve">e </w:t>
      </w:r>
      <w:r w:rsidRPr="006A1F0F">
        <w:rPr>
          <w:rFonts w:ascii="Calisto MT" w:hAnsi="Calisto MT"/>
          <w:i/>
        </w:rPr>
        <w:t>ADDOs’ dispensers; 298- were FGDs discussants, 228 were F2F respondents; and 22 WEOs)</w:t>
      </w:r>
    </w:p>
  </w:footnote>
  <w:footnote w:id="36">
    <w:p w:rsidR="00813D53" w:rsidRPr="00386754" w:rsidRDefault="00813D53" w:rsidP="0017103D">
      <w:pPr>
        <w:pStyle w:val="ListParagraph"/>
        <w:autoSpaceDE w:val="0"/>
        <w:autoSpaceDN w:val="0"/>
        <w:adjustRightInd w:val="0"/>
        <w:ind w:left="90"/>
        <w:jc w:val="both"/>
        <w:rPr>
          <w:rFonts w:cs="Times New Roman"/>
          <w:sz w:val="20"/>
          <w:szCs w:val="20"/>
        </w:rPr>
      </w:pPr>
      <w:r w:rsidRPr="00386754">
        <w:rPr>
          <w:rStyle w:val="FootnoteReference"/>
        </w:rPr>
        <w:footnoteRef/>
      </w:r>
      <w:r w:rsidRPr="00386754">
        <w:t xml:space="preserve"> </w:t>
      </w:r>
      <w:r w:rsidRPr="00386754">
        <w:rPr>
          <w:rFonts w:cs="Times New Roman"/>
          <w:sz w:val="20"/>
          <w:szCs w:val="20"/>
        </w:rPr>
        <w:t xml:space="preserve">Consumers have the perception of getting healed immediately after using medicines also have the </w:t>
      </w:r>
      <w:r w:rsidRPr="00386754">
        <w:rPr>
          <w:sz w:val="20"/>
          <w:szCs w:val="20"/>
        </w:rPr>
        <w:t xml:space="preserve"> habit of Over Using Antibiotics, the habit of using pain killers to cure diseases, the habit of not sharing information, </w:t>
      </w:r>
      <w:r w:rsidRPr="00386754">
        <w:rPr>
          <w:rFonts w:cs="Times New Roman"/>
          <w:sz w:val="20"/>
          <w:szCs w:val="20"/>
        </w:rPr>
        <w:t>and some don’t associate medicines used with side effects</w:t>
      </w:r>
    </w:p>
    <w:p w:rsidR="00813D53" w:rsidRPr="00386754" w:rsidRDefault="00813D53" w:rsidP="0017103D">
      <w:pPr>
        <w:pStyle w:val="FootnoteText"/>
      </w:pPr>
    </w:p>
  </w:footnote>
  <w:footnote w:id="37">
    <w:p w:rsidR="00813D53" w:rsidRPr="0017103D" w:rsidRDefault="00813D53" w:rsidP="0017103D">
      <w:pPr>
        <w:pStyle w:val="FootnoteText"/>
        <w:rPr>
          <w:rFonts w:ascii="Antique Olive" w:hAnsi="Antique Olive"/>
        </w:rPr>
      </w:pPr>
      <w:r w:rsidRPr="00386754">
        <w:rPr>
          <w:rStyle w:val="FootnoteReference"/>
        </w:rPr>
        <w:footnoteRef/>
      </w:r>
      <w:r w:rsidRPr="00386754">
        <w:t xml:space="preserve"> </w:t>
      </w:r>
      <w:r w:rsidRPr="00386754">
        <w:rPr>
          <w:rFonts w:cs="Times New Roman"/>
        </w:rPr>
        <w:t>48% of respondents agreed that they don’t finish their medication.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5C3"/>
    <w:multiLevelType w:val="hybridMultilevel"/>
    <w:tmpl w:val="A702A7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903F7"/>
    <w:multiLevelType w:val="hybridMultilevel"/>
    <w:tmpl w:val="4AEA82F2"/>
    <w:lvl w:ilvl="0" w:tplc="5414E7AA">
      <w:start w:val="1"/>
      <w:numFmt w:val="lowerRoman"/>
      <w:lvlText w:val="%1)"/>
      <w:lvlJc w:val="right"/>
      <w:pPr>
        <w:tabs>
          <w:tab w:val="num" w:pos="1080"/>
        </w:tabs>
        <w:ind w:left="1080" w:hanging="360"/>
      </w:pPr>
      <w:rPr>
        <w:rFonts w:asciiTheme="majorHAnsi" w:eastAsia="Calibri" w:hAnsiTheme="majorHAnsi" w:cs="TimesNewRomanPS-ItalicMT" w:hint="default"/>
        <w:b/>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5C632B"/>
    <w:multiLevelType w:val="hybridMultilevel"/>
    <w:tmpl w:val="D9925D96"/>
    <w:lvl w:ilvl="0" w:tplc="0409000B">
      <w:start w:val="1"/>
      <w:numFmt w:val="bullet"/>
      <w:lvlText w:val=""/>
      <w:lvlJc w:val="left"/>
      <w:pPr>
        <w:ind w:left="540" w:hanging="360"/>
      </w:pPr>
      <w:rPr>
        <w:rFonts w:ascii="Wingdings" w:hAnsi="Wingdings" w:hint="default"/>
        <w:color w:val="00000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8E72E00"/>
    <w:multiLevelType w:val="hybridMultilevel"/>
    <w:tmpl w:val="06368A54"/>
    <w:lvl w:ilvl="0" w:tplc="0409000B">
      <w:start w:val="1"/>
      <w:numFmt w:val="bullet"/>
      <w:lvlText w:val=""/>
      <w:lvlJc w:val="left"/>
      <w:pPr>
        <w:ind w:left="63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0A67EB"/>
    <w:multiLevelType w:val="hybridMultilevel"/>
    <w:tmpl w:val="C3ECEE22"/>
    <w:lvl w:ilvl="0" w:tplc="9558D726">
      <w:start w:val="1"/>
      <w:numFmt w:val="lowerRoman"/>
      <w:lvlText w:val="%1). "/>
      <w:lvlJc w:val="righ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09D72DC5"/>
    <w:multiLevelType w:val="multilevel"/>
    <w:tmpl w:val="3524FE8E"/>
    <w:lvl w:ilvl="0">
      <w:start w:val="3"/>
      <w:numFmt w:val="decimal"/>
      <w:lvlText w:val="%1"/>
      <w:lvlJc w:val="left"/>
      <w:pPr>
        <w:ind w:left="585" w:hanging="585"/>
      </w:pPr>
      <w:rPr>
        <w:rFonts w:hint="default"/>
        <w:b/>
      </w:rPr>
    </w:lvl>
    <w:lvl w:ilvl="1">
      <w:start w:val="3"/>
      <w:numFmt w:val="decimal"/>
      <w:lvlText w:val="%1.%2"/>
      <w:lvlJc w:val="left"/>
      <w:pPr>
        <w:ind w:left="945" w:hanging="585"/>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nsid w:val="0B920BDB"/>
    <w:multiLevelType w:val="hybridMultilevel"/>
    <w:tmpl w:val="04382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A82576"/>
    <w:multiLevelType w:val="hybridMultilevel"/>
    <w:tmpl w:val="B5DAFA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EF74416"/>
    <w:multiLevelType w:val="hybridMultilevel"/>
    <w:tmpl w:val="21168BE8"/>
    <w:lvl w:ilvl="0" w:tplc="7AB883B2">
      <w:start w:val="1"/>
      <w:numFmt w:val="lowerRoman"/>
      <w:lvlText w:val="%1)"/>
      <w:lvlJc w:val="right"/>
      <w:pPr>
        <w:ind w:left="720" w:hanging="360"/>
      </w:pPr>
      <w:rPr>
        <w:rFonts w:asciiTheme="majorHAnsi" w:eastAsia="Calibri" w:hAnsiTheme="majorHAnsi" w:cs="TimesNewRomanPS-ItalicMT" w:hint="default"/>
        <w:b w:val="0"/>
        <w:color w:val="auto"/>
      </w:rPr>
    </w:lvl>
    <w:lvl w:ilvl="1" w:tplc="E75EAACE">
      <w:numFmt w:val="bullet"/>
      <w:lvlText w:val="•"/>
      <w:lvlJc w:val="left"/>
      <w:pPr>
        <w:ind w:left="1440" w:hanging="360"/>
      </w:pPr>
      <w:rPr>
        <w:rFonts w:ascii="Antique Olive" w:eastAsiaTheme="minorEastAsia" w:hAnsi="Antique Olive"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0EF90FB5"/>
    <w:multiLevelType w:val="hybridMultilevel"/>
    <w:tmpl w:val="6D9433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F5A203E"/>
    <w:multiLevelType w:val="multilevel"/>
    <w:tmpl w:val="900C8F54"/>
    <w:lvl w:ilvl="0">
      <w:start w:val="1"/>
      <w:numFmt w:val="bullet"/>
      <w:lvlText w:val=""/>
      <w:lvlJc w:val="left"/>
      <w:pPr>
        <w:tabs>
          <w:tab w:val="num" w:pos="1170"/>
        </w:tabs>
        <w:ind w:left="1170" w:hanging="360"/>
      </w:pPr>
      <w:rPr>
        <w:rFonts w:ascii="Wingdings" w:hAnsi="Wingdings" w:hint="default"/>
        <w:sz w:val="20"/>
      </w:rPr>
    </w:lvl>
    <w:lvl w:ilvl="1">
      <w:start w:val="3"/>
      <w:numFmt w:val="decimal"/>
      <w:lvlText w:val="%2"/>
      <w:lvlJc w:val="left"/>
      <w:pPr>
        <w:ind w:left="2010" w:hanging="480"/>
      </w:pPr>
      <w:rPr>
        <w:rFonts w:hint="default"/>
      </w:rPr>
    </w:lvl>
    <w:lvl w:ilvl="2">
      <w:start w:val="3"/>
      <w:numFmt w:val="decimal"/>
      <w:lvlText w:val="%3"/>
      <w:lvlJc w:val="left"/>
      <w:pPr>
        <w:ind w:left="2730" w:hanging="480"/>
      </w:pPr>
      <w:rPr>
        <w:rFonts w:hint="default"/>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11">
    <w:nsid w:val="0FCA6CF3"/>
    <w:multiLevelType w:val="hybridMultilevel"/>
    <w:tmpl w:val="22D0D290"/>
    <w:lvl w:ilvl="0" w:tplc="9B14F2EC">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F11CAA"/>
    <w:multiLevelType w:val="hybridMultilevel"/>
    <w:tmpl w:val="C07029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CB558D"/>
    <w:multiLevelType w:val="hybridMultilevel"/>
    <w:tmpl w:val="B2BEAE5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0E7038"/>
    <w:multiLevelType w:val="hybridMultilevel"/>
    <w:tmpl w:val="9C90EEEA"/>
    <w:lvl w:ilvl="0" w:tplc="9558D726">
      <w:start w:val="1"/>
      <w:numFmt w:val="lowerRoman"/>
      <w:lvlText w:val="%1). "/>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D823ADF"/>
    <w:multiLevelType w:val="hybridMultilevel"/>
    <w:tmpl w:val="96BE7022"/>
    <w:lvl w:ilvl="0" w:tplc="7AB883B2">
      <w:start w:val="1"/>
      <w:numFmt w:val="lowerRoman"/>
      <w:lvlText w:val="%1)"/>
      <w:lvlJc w:val="right"/>
      <w:pPr>
        <w:ind w:left="720" w:hanging="360"/>
      </w:pPr>
      <w:rPr>
        <w:rFonts w:asciiTheme="majorHAnsi" w:eastAsia="Calibri" w:hAnsiTheme="majorHAnsi" w:cs="TimesNewRomanPS-ItalicMT" w:hint="default"/>
        <w:b w:val="0"/>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00B6E2A"/>
    <w:multiLevelType w:val="hybridMultilevel"/>
    <w:tmpl w:val="F84ACCC8"/>
    <w:lvl w:ilvl="0" w:tplc="9558D726">
      <w:start w:val="1"/>
      <w:numFmt w:val="lowerRoman"/>
      <w:lvlText w:val="%1). "/>
      <w:lvlJc w:val="righ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04B13BC"/>
    <w:multiLevelType w:val="hybridMultilevel"/>
    <w:tmpl w:val="F76C71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917C46"/>
    <w:multiLevelType w:val="hybridMultilevel"/>
    <w:tmpl w:val="903021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86E2BB4"/>
    <w:multiLevelType w:val="multilevel"/>
    <w:tmpl w:val="9B8A9388"/>
    <w:lvl w:ilvl="0">
      <w:start w:val="1"/>
      <w:numFmt w:val="bullet"/>
      <w:lvlText w:val=""/>
      <w:lvlJc w:val="left"/>
      <w:pPr>
        <w:tabs>
          <w:tab w:val="num" w:pos="360"/>
        </w:tabs>
        <w:ind w:left="360" w:hanging="360"/>
      </w:pPr>
      <w:rPr>
        <w:rFonts w:ascii="Wingdings" w:hAnsi="Wingdings" w:hint="default"/>
        <w:color w:val="FFFFFF" w:themeColor="background1"/>
        <w:sz w:val="20"/>
      </w:rPr>
    </w:lvl>
    <w:lvl w:ilvl="1">
      <w:start w:val="3"/>
      <w:numFmt w:val="decimal"/>
      <w:lvlText w:val="%2"/>
      <w:lvlJc w:val="left"/>
      <w:pPr>
        <w:ind w:left="2010" w:hanging="480"/>
      </w:pPr>
      <w:rPr>
        <w:rFonts w:hint="default"/>
      </w:rPr>
    </w:lvl>
    <w:lvl w:ilvl="2">
      <w:start w:val="3"/>
      <w:numFmt w:val="decimal"/>
      <w:lvlText w:val="%3"/>
      <w:lvlJc w:val="left"/>
      <w:pPr>
        <w:ind w:left="2730" w:hanging="480"/>
      </w:pPr>
      <w:rPr>
        <w:rFonts w:hint="default"/>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20">
    <w:nsid w:val="29B41D4D"/>
    <w:multiLevelType w:val="hybridMultilevel"/>
    <w:tmpl w:val="906CE8EE"/>
    <w:lvl w:ilvl="0" w:tplc="5414E7AA">
      <w:start w:val="1"/>
      <w:numFmt w:val="lowerRoman"/>
      <w:lvlText w:val="%1)"/>
      <w:lvlJc w:val="right"/>
      <w:pPr>
        <w:tabs>
          <w:tab w:val="num" w:pos="630"/>
        </w:tabs>
        <w:ind w:left="630" w:hanging="360"/>
      </w:pPr>
      <w:rPr>
        <w:rFonts w:asciiTheme="majorHAnsi" w:eastAsia="Calibri" w:hAnsiTheme="majorHAnsi" w:cs="TimesNewRomanPS-ItalicMT"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2755D5"/>
    <w:multiLevelType w:val="hybridMultilevel"/>
    <w:tmpl w:val="408A5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5248C"/>
    <w:multiLevelType w:val="hybridMultilevel"/>
    <w:tmpl w:val="382AFDE0"/>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EA0693B"/>
    <w:multiLevelType w:val="hybridMultilevel"/>
    <w:tmpl w:val="94AE6E7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nsid w:val="33F85DF1"/>
    <w:multiLevelType w:val="hybridMultilevel"/>
    <w:tmpl w:val="4ED2400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8491779"/>
    <w:multiLevelType w:val="hybridMultilevel"/>
    <w:tmpl w:val="739A4DD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5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B41858"/>
    <w:multiLevelType w:val="hybridMultilevel"/>
    <w:tmpl w:val="399C8632"/>
    <w:lvl w:ilvl="0" w:tplc="04090001">
      <w:start w:val="1"/>
      <w:numFmt w:val="bullet"/>
      <w:lvlText w:val=""/>
      <w:lvlJc w:val="left"/>
      <w:pPr>
        <w:ind w:left="720" w:hanging="360"/>
      </w:pPr>
      <w:rPr>
        <w:rFonts w:ascii="Symbol" w:hAnsi="Symbol" w:hint="default"/>
        <w:b w:val="0"/>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932534D"/>
    <w:multiLevelType w:val="hybridMultilevel"/>
    <w:tmpl w:val="16065404"/>
    <w:lvl w:ilvl="0" w:tplc="5414E7AA">
      <w:start w:val="1"/>
      <w:numFmt w:val="lowerRoman"/>
      <w:lvlText w:val="%1)"/>
      <w:lvlJc w:val="right"/>
      <w:pPr>
        <w:tabs>
          <w:tab w:val="num" w:pos="630"/>
        </w:tabs>
        <w:ind w:left="630" w:hanging="360"/>
      </w:pPr>
      <w:rPr>
        <w:rFonts w:asciiTheme="majorHAnsi" w:eastAsia="Calibri" w:hAnsiTheme="majorHAnsi" w:cs="TimesNewRomanPS-ItalicMT"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DE7E2E"/>
    <w:multiLevelType w:val="hybridMultilevel"/>
    <w:tmpl w:val="71B48B26"/>
    <w:lvl w:ilvl="0" w:tplc="92A2BB5E">
      <w:start w:val="1"/>
      <w:numFmt w:val="lowerRoman"/>
      <w:lvlText w:val="%1)"/>
      <w:lvlJc w:val="right"/>
      <w:pPr>
        <w:ind w:left="900" w:hanging="360"/>
      </w:pPr>
      <w:rPr>
        <w:rFonts w:asciiTheme="majorHAnsi" w:eastAsia="Calibri" w:hAnsiTheme="majorHAnsi" w:cs="TimesNewRomanPS-ItalicM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51C5457F"/>
    <w:multiLevelType w:val="hybridMultilevel"/>
    <w:tmpl w:val="CC4AE5CE"/>
    <w:lvl w:ilvl="0" w:tplc="9B14F2EC">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A546CE"/>
    <w:multiLevelType w:val="hybridMultilevel"/>
    <w:tmpl w:val="09764480"/>
    <w:lvl w:ilvl="0" w:tplc="5414E7AA">
      <w:start w:val="1"/>
      <w:numFmt w:val="lowerRoman"/>
      <w:lvlText w:val="%1)"/>
      <w:lvlJc w:val="right"/>
      <w:pPr>
        <w:tabs>
          <w:tab w:val="num" w:pos="630"/>
        </w:tabs>
        <w:ind w:left="630" w:hanging="360"/>
      </w:pPr>
      <w:rPr>
        <w:rFonts w:asciiTheme="majorHAnsi" w:eastAsia="Calibri" w:hAnsiTheme="majorHAnsi" w:cs="TimesNewRomanPS-ItalicMT"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D1268F"/>
    <w:multiLevelType w:val="hybridMultilevel"/>
    <w:tmpl w:val="D7FA36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C46CEF"/>
    <w:multiLevelType w:val="hybridMultilevel"/>
    <w:tmpl w:val="D172A758"/>
    <w:lvl w:ilvl="0" w:tplc="64B26B88">
      <w:start w:val="10"/>
      <w:numFmt w:val="bullet"/>
      <w:lvlText w:val="-"/>
      <w:lvlJc w:val="left"/>
      <w:pPr>
        <w:ind w:left="360" w:hanging="360"/>
      </w:pPr>
      <w:rPr>
        <w:rFonts w:ascii="Calisto MT" w:eastAsiaTheme="minorEastAsia" w:hAnsi="Calisto MT"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0085962"/>
    <w:multiLevelType w:val="hybridMultilevel"/>
    <w:tmpl w:val="F940BB7C"/>
    <w:lvl w:ilvl="0" w:tplc="3CCE103C">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0C56E0"/>
    <w:multiLevelType w:val="hybridMultilevel"/>
    <w:tmpl w:val="1FE889F0"/>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nsid w:val="61392192"/>
    <w:multiLevelType w:val="hybridMultilevel"/>
    <w:tmpl w:val="2F8A3A06"/>
    <w:lvl w:ilvl="0" w:tplc="04090001">
      <w:start w:val="1"/>
      <w:numFmt w:val="bullet"/>
      <w:lvlText w:val=""/>
      <w:lvlJc w:val="left"/>
      <w:pPr>
        <w:ind w:left="1080" w:hanging="360"/>
      </w:pPr>
      <w:rPr>
        <w:rFonts w:ascii="Symbol" w:hAnsi="Symbol" w:hint="default"/>
      </w:rPr>
    </w:lvl>
    <w:lvl w:ilvl="1" w:tplc="5414E7AA">
      <w:start w:val="1"/>
      <w:numFmt w:val="lowerRoman"/>
      <w:lvlText w:val="%2)"/>
      <w:lvlJc w:val="right"/>
      <w:pPr>
        <w:tabs>
          <w:tab w:val="num" w:pos="630"/>
        </w:tabs>
        <w:ind w:left="630" w:hanging="360"/>
      </w:pPr>
      <w:rPr>
        <w:rFonts w:asciiTheme="majorHAnsi" w:eastAsia="Calibri" w:hAnsiTheme="majorHAnsi" w:cs="TimesNewRomanPS-ItalicMT" w:hint="default"/>
        <w:b/>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3477790"/>
    <w:multiLevelType w:val="hybridMultilevel"/>
    <w:tmpl w:val="B2C02226"/>
    <w:lvl w:ilvl="0" w:tplc="60A4D89E">
      <w:start w:val="10"/>
      <w:numFmt w:val="bullet"/>
      <w:lvlText w:val="-"/>
      <w:lvlJc w:val="left"/>
      <w:pPr>
        <w:ind w:left="360" w:hanging="360"/>
      </w:pPr>
      <w:rPr>
        <w:rFonts w:ascii="Calisto MT" w:eastAsiaTheme="minorEastAsia" w:hAnsi="Calisto MT"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6A22190"/>
    <w:multiLevelType w:val="hybridMultilevel"/>
    <w:tmpl w:val="AAF856B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5D3155"/>
    <w:multiLevelType w:val="hybridMultilevel"/>
    <w:tmpl w:val="C3CAA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982F3B"/>
    <w:multiLevelType w:val="multilevel"/>
    <w:tmpl w:val="37AC2E36"/>
    <w:lvl w:ilvl="0">
      <w:start w:val="1"/>
      <w:numFmt w:val="decimal"/>
      <w:lvlText w:val="%1."/>
      <w:lvlJc w:val="left"/>
      <w:pPr>
        <w:ind w:left="990" w:hanging="360"/>
      </w:pPr>
    </w:lvl>
    <w:lvl w:ilvl="1">
      <w:start w:val="5"/>
      <w:numFmt w:val="decimal"/>
      <w:isLgl/>
      <w:lvlText w:val="%1.%2."/>
      <w:lvlJc w:val="left"/>
      <w:pPr>
        <w:ind w:left="135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790" w:hanging="2160"/>
      </w:pPr>
      <w:rPr>
        <w:rFonts w:hint="default"/>
      </w:rPr>
    </w:lvl>
  </w:abstractNum>
  <w:abstractNum w:abstractNumId="40">
    <w:nsid w:val="6BED2045"/>
    <w:multiLevelType w:val="multilevel"/>
    <w:tmpl w:val="A2EEEF5E"/>
    <w:lvl w:ilvl="0">
      <w:start w:val="1"/>
      <w:numFmt w:val="decimal"/>
      <w:lvlText w:val="%1."/>
      <w:lvlJc w:val="left"/>
      <w:pPr>
        <w:ind w:left="36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1">
    <w:nsid w:val="7A171380"/>
    <w:multiLevelType w:val="hybridMultilevel"/>
    <w:tmpl w:val="36861C76"/>
    <w:lvl w:ilvl="0" w:tplc="593CE15C">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2">
    <w:nsid w:val="7D3406F1"/>
    <w:multiLevelType w:val="multilevel"/>
    <w:tmpl w:val="900C8F54"/>
    <w:lvl w:ilvl="0">
      <w:start w:val="1"/>
      <w:numFmt w:val="bullet"/>
      <w:lvlText w:val=""/>
      <w:lvlJc w:val="left"/>
      <w:pPr>
        <w:tabs>
          <w:tab w:val="num" w:pos="360"/>
        </w:tabs>
        <w:ind w:left="360" w:hanging="360"/>
      </w:pPr>
      <w:rPr>
        <w:rFonts w:ascii="Wingdings" w:hAnsi="Wingdings" w:hint="default"/>
        <w:sz w:val="20"/>
      </w:rPr>
    </w:lvl>
    <w:lvl w:ilvl="1">
      <w:start w:val="3"/>
      <w:numFmt w:val="decimal"/>
      <w:lvlText w:val="%2"/>
      <w:lvlJc w:val="left"/>
      <w:pPr>
        <w:ind w:left="1200" w:hanging="480"/>
      </w:pPr>
      <w:rPr>
        <w:rFonts w:hint="default"/>
      </w:rPr>
    </w:lvl>
    <w:lvl w:ilvl="2">
      <w:start w:val="3"/>
      <w:numFmt w:val="decimal"/>
      <w:lvlText w:val="%3"/>
      <w:lvlJc w:val="left"/>
      <w:pPr>
        <w:ind w:left="1920" w:hanging="48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7E0556AA"/>
    <w:multiLevelType w:val="hybridMultilevel"/>
    <w:tmpl w:val="C0260206"/>
    <w:lvl w:ilvl="0" w:tplc="2640E62C">
      <w:start w:val="4"/>
      <w:numFmt w:val="lowerLetter"/>
      <w:lvlText w:val="%1)"/>
      <w:lvlJc w:val="left"/>
      <w:pPr>
        <w:ind w:left="360" w:hanging="360"/>
      </w:pPr>
      <w:rPr>
        <w:rFonts w:cs="Arial,Bold"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7"/>
  </w:num>
  <w:num w:numId="2">
    <w:abstractNumId w:val="28"/>
  </w:num>
  <w:num w:numId="3">
    <w:abstractNumId w:val="39"/>
  </w:num>
  <w:num w:numId="4">
    <w:abstractNumId w:val="23"/>
  </w:num>
  <w:num w:numId="5">
    <w:abstractNumId w:val="32"/>
  </w:num>
  <w:num w:numId="6">
    <w:abstractNumId w:val="36"/>
  </w:num>
  <w:num w:numId="7">
    <w:abstractNumId w:val="33"/>
  </w:num>
  <w:num w:numId="8">
    <w:abstractNumId w:val="41"/>
  </w:num>
  <w:num w:numId="9">
    <w:abstractNumId w:val="40"/>
  </w:num>
  <w:num w:numId="10">
    <w:abstractNumId w:val="35"/>
  </w:num>
  <w:num w:numId="11">
    <w:abstractNumId w:val="42"/>
  </w:num>
  <w:num w:numId="12">
    <w:abstractNumId w:val="0"/>
  </w:num>
  <w:num w:numId="13">
    <w:abstractNumId w:val="16"/>
  </w:num>
  <w:num w:numId="14">
    <w:abstractNumId w:val="9"/>
  </w:num>
  <w:num w:numId="15">
    <w:abstractNumId w:val="34"/>
  </w:num>
  <w:num w:numId="16">
    <w:abstractNumId w:val="4"/>
  </w:num>
  <w:num w:numId="17">
    <w:abstractNumId w:val="43"/>
  </w:num>
  <w:num w:numId="18">
    <w:abstractNumId w:val="22"/>
  </w:num>
  <w:num w:numId="19">
    <w:abstractNumId w:val="8"/>
  </w:num>
  <w:num w:numId="20">
    <w:abstractNumId w:val="15"/>
  </w:num>
  <w:num w:numId="21">
    <w:abstractNumId w:val="10"/>
  </w:num>
  <w:num w:numId="22">
    <w:abstractNumId w:val="19"/>
  </w:num>
  <w:num w:numId="23">
    <w:abstractNumId w:val="38"/>
  </w:num>
  <w:num w:numId="24">
    <w:abstractNumId w:val="11"/>
  </w:num>
  <w:num w:numId="25">
    <w:abstractNumId w:val="18"/>
  </w:num>
  <w:num w:numId="26">
    <w:abstractNumId w:val="29"/>
  </w:num>
  <w:num w:numId="27">
    <w:abstractNumId w:val="31"/>
  </w:num>
  <w:num w:numId="28">
    <w:abstractNumId w:val="17"/>
  </w:num>
  <w:num w:numId="29">
    <w:abstractNumId w:val="6"/>
  </w:num>
  <w:num w:numId="30">
    <w:abstractNumId w:val="21"/>
  </w:num>
  <w:num w:numId="31">
    <w:abstractNumId w:val="24"/>
  </w:num>
  <w:num w:numId="32">
    <w:abstractNumId w:val="13"/>
  </w:num>
  <w:num w:numId="33">
    <w:abstractNumId w:val="14"/>
  </w:num>
  <w:num w:numId="34">
    <w:abstractNumId w:val="37"/>
  </w:num>
  <w:num w:numId="35">
    <w:abstractNumId w:val="25"/>
  </w:num>
  <w:num w:numId="36">
    <w:abstractNumId w:val="12"/>
  </w:num>
  <w:num w:numId="37">
    <w:abstractNumId w:val="2"/>
  </w:num>
  <w:num w:numId="38">
    <w:abstractNumId w:val="3"/>
  </w:num>
  <w:num w:numId="39">
    <w:abstractNumId w:val="1"/>
  </w:num>
  <w:num w:numId="40">
    <w:abstractNumId w:val="30"/>
  </w:num>
  <w:num w:numId="41">
    <w:abstractNumId w:val="20"/>
  </w:num>
  <w:num w:numId="42">
    <w:abstractNumId w:val="27"/>
  </w:num>
  <w:num w:numId="43">
    <w:abstractNumId w:val="5"/>
  </w:num>
  <w:num w:numId="44">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displayBackgroundShape/>
  <w:defaultTabStop w:val="720"/>
  <w:drawingGridHorizontalSpacing w:val="110"/>
  <w:displayHorizontalDrawingGridEvery w:val="2"/>
  <w:characterSpacingControl w:val="doNotCompress"/>
  <w:hdrShapeDefaults>
    <o:shapedefaults v:ext="edit" spidmax="100353">
      <o:colormenu v:ext="edit" fillcolor="none [3214]"/>
    </o:shapedefaults>
  </w:hdrShapeDefaults>
  <w:footnotePr>
    <w:footnote w:id="-1"/>
    <w:footnote w:id="0"/>
  </w:footnotePr>
  <w:endnotePr>
    <w:endnote w:id="-1"/>
    <w:endnote w:id="0"/>
  </w:endnotePr>
  <w:compat>
    <w:useFELayout/>
    <w:compatSetting w:name="compatibilityMode" w:uri="http://schemas.microsoft.com/office/word" w:val="12"/>
  </w:compat>
  <w:rsids>
    <w:rsidRoot w:val="008B5B20"/>
    <w:rsid w:val="00000FDF"/>
    <w:rsid w:val="00001C13"/>
    <w:rsid w:val="000065FC"/>
    <w:rsid w:val="00006D32"/>
    <w:rsid w:val="0000754A"/>
    <w:rsid w:val="00007B0C"/>
    <w:rsid w:val="00007F92"/>
    <w:rsid w:val="00011101"/>
    <w:rsid w:val="000123C0"/>
    <w:rsid w:val="00012F9C"/>
    <w:rsid w:val="00013749"/>
    <w:rsid w:val="000141F2"/>
    <w:rsid w:val="00015207"/>
    <w:rsid w:val="000178A2"/>
    <w:rsid w:val="00017C16"/>
    <w:rsid w:val="00020F05"/>
    <w:rsid w:val="0002142A"/>
    <w:rsid w:val="00021B17"/>
    <w:rsid w:val="00023CED"/>
    <w:rsid w:val="00024339"/>
    <w:rsid w:val="0002542B"/>
    <w:rsid w:val="00025899"/>
    <w:rsid w:val="00026825"/>
    <w:rsid w:val="000273B7"/>
    <w:rsid w:val="00027811"/>
    <w:rsid w:val="00031256"/>
    <w:rsid w:val="000344DB"/>
    <w:rsid w:val="0003468B"/>
    <w:rsid w:val="00035707"/>
    <w:rsid w:val="00036C12"/>
    <w:rsid w:val="000377DF"/>
    <w:rsid w:val="00037E78"/>
    <w:rsid w:val="000406CB"/>
    <w:rsid w:val="00041128"/>
    <w:rsid w:val="000414FB"/>
    <w:rsid w:val="00041653"/>
    <w:rsid w:val="00042038"/>
    <w:rsid w:val="00042D84"/>
    <w:rsid w:val="000435AA"/>
    <w:rsid w:val="000435C0"/>
    <w:rsid w:val="0004392C"/>
    <w:rsid w:val="00043A54"/>
    <w:rsid w:val="00043F04"/>
    <w:rsid w:val="0004429C"/>
    <w:rsid w:val="000442B1"/>
    <w:rsid w:val="00044E39"/>
    <w:rsid w:val="00046062"/>
    <w:rsid w:val="00046A00"/>
    <w:rsid w:val="00046F4C"/>
    <w:rsid w:val="00050E1C"/>
    <w:rsid w:val="000510A2"/>
    <w:rsid w:val="0005115E"/>
    <w:rsid w:val="0005197A"/>
    <w:rsid w:val="00051D52"/>
    <w:rsid w:val="00052493"/>
    <w:rsid w:val="000536D2"/>
    <w:rsid w:val="00054248"/>
    <w:rsid w:val="0005496C"/>
    <w:rsid w:val="00055A14"/>
    <w:rsid w:val="00055F3E"/>
    <w:rsid w:val="000564AC"/>
    <w:rsid w:val="00060040"/>
    <w:rsid w:val="0006087B"/>
    <w:rsid w:val="000608D0"/>
    <w:rsid w:val="00061C3E"/>
    <w:rsid w:val="0006232F"/>
    <w:rsid w:val="000672C1"/>
    <w:rsid w:val="00067D01"/>
    <w:rsid w:val="00071C53"/>
    <w:rsid w:val="000734AB"/>
    <w:rsid w:val="00074274"/>
    <w:rsid w:val="00074400"/>
    <w:rsid w:val="000765A8"/>
    <w:rsid w:val="00077E87"/>
    <w:rsid w:val="00082847"/>
    <w:rsid w:val="00082F5A"/>
    <w:rsid w:val="00084727"/>
    <w:rsid w:val="00085597"/>
    <w:rsid w:val="00086779"/>
    <w:rsid w:val="00086D7E"/>
    <w:rsid w:val="00087E6B"/>
    <w:rsid w:val="000901D6"/>
    <w:rsid w:val="00090B07"/>
    <w:rsid w:val="00091F09"/>
    <w:rsid w:val="000929F2"/>
    <w:rsid w:val="00092C33"/>
    <w:rsid w:val="00096D73"/>
    <w:rsid w:val="000977DB"/>
    <w:rsid w:val="00097C7A"/>
    <w:rsid w:val="000A0070"/>
    <w:rsid w:val="000A101F"/>
    <w:rsid w:val="000A140D"/>
    <w:rsid w:val="000A18A1"/>
    <w:rsid w:val="000A258F"/>
    <w:rsid w:val="000A2C2B"/>
    <w:rsid w:val="000A5B16"/>
    <w:rsid w:val="000A6627"/>
    <w:rsid w:val="000A7261"/>
    <w:rsid w:val="000A7B56"/>
    <w:rsid w:val="000B0040"/>
    <w:rsid w:val="000B0607"/>
    <w:rsid w:val="000B2072"/>
    <w:rsid w:val="000B23A1"/>
    <w:rsid w:val="000B289C"/>
    <w:rsid w:val="000B7321"/>
    <w:rsid w:val="000C00DE"/>
    <w:rsid w:val="000C1593"/>
    <w:rsid w:val="000C1679"/>
    <w:rsid w:val="000C1DDC"/>
    <w:rsid w:val="000C22AB"/>
    <w:rsid w:val="000C3A7D"/>
    <w:rsid w:val="000C478D"/>
    <w:rsid w:val="000C4884"/>
    <w:rsid w:val="000C6352"/>
    <w:rsid w:val="000C6502"/>
    <w:rsid w:val="000C68EC"/>
    <w:rsid w:val="000C753E"/>
    <w:rsid w:val="000D000D"/>
    <w:rsid w:val="000D1305"/>
    <w:rsid w:val="000D254C"/>
    <w:rsid w:val="000D2B4E"/>
    <w:rsid w:val="000D4BE3"/>
    <w:rsid w:val="000D4E94"/>
    <w:rsid w:val="000D4F2D"/>
    <w:rsid w:val="000D684A"/>
    <w:rsid w:val="000D7612"/>
    <w:rsid w:val="000E0153"/>
    <w:rsid w:val="000E28F9"/>
    <w:rsid w:val="000E3830"/>
    <w:rsid w:val="000E55AA"/>
    <w:rsid w:val="000E574D"/>
    <w:rsid w:val="000E6056"/>
    <w:rsid w:val="000E6694"/>
    <w:rsid w:val="000E6F04"/>
    <w:rsid w:val="000F04BA"/>
    <w:rsid w:val="000F0949"/>
    <w:rsid w:val="000F2A17"/>
    <w:rsid w:val="000F3294"/>
    <w:rsid w:val="000F349F"/>
    <w:rsid w:val="000F5167"/>
    <w:rsid w:val="000F5B13"/>
    <w:rsid w:val="000F5E69"/>
    <w:rsid w:val="000F6A35"/>
    <w:rsid w:val="000F6D53"/>
    <w:rsid w:val="00100DE7"/>
    <w:rsid w:val="00102C26"/>
    <w:rsid w:val="00102CF9"/>
    <w:rsid w:val="00103348"/>
    <w:rsid w:val="00103402"/>
    <w:rsid w:val="001039B9"/>
    <w:rsid w:val="0010643E"/>
    <w:rsid w:val="00110A6D"/>
    <w:rsid w:val="00112160"/>
    <w:rsid w:val="00112FCE"/>
    <w:rsid w:val="00114DB4"/>
    <w:rsid w:val="00115B32"/>
    <w:rsid w:val="00116213"/>
    <w:rsid w:val="001176BD"/>
    <w:rsid w:val="0012078C"/>
    <w:rsid w:val="00120DBF"/>
    <w:rsid w:val="001223BC"/>
    <w:rsid w:val="00122AFD"/>
    <w:rsid w:val="00123AAF"/>
    <w:rsid w:val="00124562"/>
    <w:rsid w:val="00125699"/>
    <w:rsid w:val="0012591C"/>
    <w:rsid w:val="00125F81"/>
    <w:rsid w:val="00126C3C"/>
    <w:rsid w:val="00127260"/>
    <w:rsid w:val="00127C06"/>
    <w:rsid w:val="001300E1"/>
    <w:rsid w:val="0013014B"/>
    <w:rsid w:val="00130CBC"/>
    <w:rsid w:val="00131633"/>
    <w:rsid w:val="00133C56"/>
    <w:rsid w:val="00133D87"/>
    <w:rsid w:val="00134308"/>
    <w:rsid w:val="0013454A"/>
    <w:rsid w:val="00135712"/>
    <w:rsid w:val="00137063"/>
    <w:rsid w:val="0013710C"/>
    <w:rsid w:val="00137582"/>
    <w:rsid w:val="001379D2"/>
    <w:rsid w:val="00141D38"/>
    <w:rsid w:val="001432E2"/>
    <w:rsid w:val="001433C6"/>
    <w:rsid w:val="00144FF3"/>
    <w:rsid w:val="00145DD6"/>
    <w:rsid w:val="00146434"/>
    <w:rsid w:val="00147A6D"/>
    <w:rsid w:val="00150F14"/>
    <w:rsid w:val="00154581"/>
    <w:rsid w:val="00154FD8"/>
    <w:rsid w:val="0015577E"/>
    <w:rsid w:val="00155A78"/>
    <w:rsid w:val="00156199"/>
    <w:rsid w:val="00160360"/>
    <w:rsid w:val="0016039B"/>
    <w:rsid w:val="001613AC"/>
    <w:rsid w:val="001622C9"/>
    <w:rsid w:val="00163940"/>
    <w:rsid w:val="0016594A"/>
    <w:rsid w:val="001664DC"/>
    <w:rsid w:val="00166C5F"/>
    <w:rsid w:val="00166FFD"/>
    <w:rsid w:val="00167533"/>
    <w:rsid w:val="0017103D"/>
    <w:rsid w:val="001714D6"/>
    <w:rsid w:val="00171A58"/>
    <w:rsid w:val="0017235A"/>
    <w:rsid w:val="00174578"/>
    <w:rsid w:val="00174B30"/>
    <w:rsid w:val="0017661D"/>
    <w:rsid w:val="00176AA4"/>
    <w:rsid w:val="001774CB"/>
    <w:rsid w:val="00181065"/>
    <w:rsid w:val="00183F2A"/>
    <w:rsid w:val="0018497A"/>
    <w:rsid w:val="00185A3E"/>
    <w:rsid w:val="00190655"/>
    <w:rsid w:val="00190A00"/>
    <w:rsid w:val="00190D47"/>
    <w:rsid w:val="001915FB"/>
    <w:rsid w:val="0019210E"/>
    <w:rsid w:val="0019215F"/>
    <w:rsid w:val="001928E2"/>
    <w:rsid w:val="001939EA"/>
    <w:rsid w:val="00193D16"/>
    <w:rsid w:val="001947A7"/>
    <w:rsid w:val="00194AE2"/>
    <w:rsid w:val="001969E1"/>
    <w:rsid w:val="001A02EA"/>
    <w:rsid w:val="001A0466"/>
    <w:rsid w:val="001A1E59"/>
    <w:rsid w:val="001A2A1A"/>
    <w:rsid w:val="001A487B"/>
    <w:rsid w:val="001A4896"/>
    <w:rsid w:val="001A4953"/>
    <w:rsid w:val="001A4B35"/>
    <w:rsid w:val="001A7960"/>
    <w:rsid w:val="001B0880"/>
    <w:rsid w:val="001B35A0"/>
    <w:rsid w:val="001B3715"/>
    <w:rsid w:val="001B4261"/>
    <w:rsid w:val="001B4550"/>
    <w:rsid w:val="001B4932"/>
    <w:rsid w:val="001B587C"/>
    <w:rsid w:val="001B70F6"/>
    <w:rsid w:val="001C003E"/>
    <w:rsid w:val="001C0089"/>
    <w:rsid w:val="001C00B9"/>
    <w:rsid w:val="001C1AC0"/>
    <w:rsid w:val="001C2900"/>
    <w:rsid w:val="001C2FE8"/>
    <w:rsid w:val="001C3CB1"/>
    <w:rsid w:val="001C4261"/>
    <w:rsid w:val="001C5883"/>
    <w:rsid w:val="001C6BB7"/>
    <w:rsid w:val="001C6EAF"/>
    <w:rsid w:val="001C79D5"/>
    <w:rsid w:val="001D0B58"/>
    <w:rsid w:val="001D1283"/>
    <w:rsid w:val="001D196F"/>
    <w:rsid w:val="001D1A21"/>
    <w:rsid w:val="001D4F84"/>
    <w:rsid w:val="001D55EC"/>
    <w:rsid w:val="001D7270"/>
    <w:rsid w:val="001D73F7"/>
    <w:rsid w:val="001D778A"/>
    <w:rsid w:val="001D7904"/>
    <w:rsid w:val="001D79F1"/>
    <w:rsid w:val="001E06E0"/>
    <w:rsid w:val="001E1770"/>
    <w:rsid w:val="001E1AA7"/>
    <w:rsid w:val="001E38E6"/>
    <w:rsid w:val="001E4013"/>
    <w:rsid w:val="001E423E"/>
    <w:rsid w:val="001E4D25"/>
    <w:rsid w:val="001E5FC2"/>
    <w:rsid w:val="001F0757"/>
    <w:rsid w:val="001F2D52"/>
    <w:rsid w:val="001F2DE4"/>
    <w:rsid w:val="001F3968"/>
    <w:rsid w:val="001F3DD2"/>
    <w:rsid w:val="001F4D4B"/>
    <w:rsid w:val="001F6DCE"/>
    <w:rsid w:val="00200072"/>
    <w:rsid w:val="002005D1"/>
    <w:rsid w:val="00201460"/>
    <w:rsid w:val="0020270C"/>
    <w:rsid w:val="002035DF"/>
    <w:rsid w:val="0020388C"/>
    <w:rsid w:val="002046BE"/>
    <w:rsid w:val="00207246"/>
    <w:rsid w:val="002077C7"/>
    <w:rsid w:val="002135F6"/>
    <w:rsid w:val="002149E8"/>
    <w:rsid w:val="00214F89"/>
    <w:rsid w:val="002155D1"/>
    <w:rsid w:val="0021632B"/>
    <w:rsid w:val="00216C95"/>
    <w:rsid w:val="002205E3"/>
    <w:rsid w:val="00221B38"/>
    <w:rsid w:val="002237C7"/>
    <w:rsid w:val="002238B1"/>
    <w:rsid w:val="00223B0A"/>
    <w:rsid w:val="00225FF5"/>
    <w:rsid w:val="00227A3C"/>
    <w:rsid w:val="00227E5D"/>
    <w:rsid w:val="00231EF8"/>
    <w:rsid w:val="002352BA"/>
    <w:rsid w:val="00236FF8"/>
    <w:rsid w:val="00237C18"/>
    <w:rsid w:val="00242FFD"/>
    <w:rsid w:val="00243006"/>
    <w:rsid w:val="00243319"/>
    <w:rsid w:val="002436DA"/>
    <w:rsid w:val="00243D77"/>
    <w:rsid w:val="0024483A"/>
    <w:rsid w:val="00244F58"/>
    <w:rsid w:val="00245465"/>
    <w:rsid w:val="00245759"/>
    <w:rsid w:val="00245F35"/>
    <w:rsid w:val="00246DCC"/>
    <w:rsid w:val="002472BE"/>
    <w:rsid w:val="0024730E"/>
    <w:rsid w:val="0024744E"/>
    <w:rsid w:val="002510B4"/>
    <w:rsid w:val="00251C92"/>
    <w:rsid w:val="00252169"/>
    <w:rsid w:val="00252429"/>
    <w:rsid w:val="002535E4"/>
    <w:rsid w:val="00253D38"/>
    <w:rsid w:val="00254583"/>
    <w:rsid w:val="00256A86"/>
    <w:rsid w:val="00256EF7"/>
    <w:rsid w:val="00257520"/>
    <w:rsid w:val="00257887"/>
    <w:rsid w:val="00260896"/>
    <w:rsid w:val="00264DAA"/>
    <w:rsid w:val="00266E8E"/>
    <w:rsid w:val="002676D0"/>
    <w:rsid w:val="00267D94"/>
    <w:rsid w:val="002708CD"/>
    <w:rsid w:val="00270A27"/>
    <w:rsid w:val="002741E5"/>
    <w:rsid w:val="0027496E"/>
    <w:rsid w:val="00274AD9"/>
    <w:rsid w:val="00275181"/>
    <w:rsid w:val="00275316"/>
    <w:rsid w:val="002753B1"/>
    <w:rsid w:val="00275AD9"/>
    <w:rsid w:val="00276635"/>
    <w:rsid w:val="002802EA"/>
    <w:rsid w:val="00280A3B"/>
    <w:rsid w:val="00280D65"/>
    <w:rsid w:val="00280E20"/>
    <w:rsid w:val="00281811"/>
    <w:rsid w:val="0028257E"/>
    <w:rsid w:val="00282668"/>
    <w:rsid w:val="00283D43"/>
    <w:rsid w:val="0028581C"/>
    <w:rsid w:val="002859E8"/>
    <w:rsid w:val="00285A72"/>
    <w:rsid w:val="00285B28"/>
    <w:rsid w:val="002916EB"/>
    <w:rsid w:val="002926CA"/>
    <w:rsid w:val="002933BD"/>
    <w:rsid w:val="00294FC7"/>
    <w:rsid w:val="002953E3"/>
    <w:rsid w:val="002966E4"/>
    <w:rsid w:val="00297E4F"/>
    <w:rsid w:val="002A4E53"/>
    <w:rsid w:val="002A67AC"/>
    <w:rsid w:val="002A7460"/>
    <w:rsid w:val="002A7485"/>
    <w:rsid w:val="002B0657"/>
    <w:rsid w:val="002B07B3"/>
    <w:rsid w:val="002B18D2"/>
    <w:rsid w:val="002B41B5"/>
    <w:rsid w:val="002B5164"/>
    <w:rsid w:val="002B6130"/>
    <w:rsid w:val="002B6B02"/>
    <w:rsid w:val="002B70B4"/>
    <w:rsid w:val="002B7379"/>
    <w:rsid w:val="002C06F3"/>
    <w:rsid w:val="002C20B3"/>
    <w:rsid w:val="002C2538"/>
    <w:rsid w:val="002C5715"/>
    <w:rsid w:val="002C60AD"/>
    <w:rsid w:val="002C67EE"/>
    <w:rsid w:val="002D2384"/>
    <w:rsid w:val="002D2524"/>
    <w:rsid w:val="002D2A07"/>
    <w:rsid w:val="002D2F89"/>
    <w:rsid w:val="002D41D8"/>
    <w:rsid w:val="002D47B7"/>
    <w:rsid w:val="002D5001"/>
    <w:rsid w:val="002D571A"/>
    <w:rsid w:val="002D58D1"/>
    <w:rsid w:val="002D5A5F"/>
    <w:rsid w:val="002D6EC8"/>
    <w:rsid w:val="002D73C2"/>
    <w:rsid w:val="002D7581"/>
    <w:rsid w:val="002D7C07"/>
    <w:rsid w:val="002E0003"/>
    <w:rsid w:val="002E0333"/>
    <w:rsid w:val="002E31F5"/>
    <w:rsid w:val="002E44F6"/>
    <w:rsid w:val="002E686E"/>
    <w:rsid w:val="002E69C1"/>
    <w:rsid w:val="002E7788"/>
    <w:rsid w:val="002F05D4"/>
    <w:rsid w:val="002F0EB3"/>
    <w:rsid w:val="002F3940"/>
    <w:rsid w:val="002F435C"/>
    <w:rsid w:val="002F5472"/>
    <w:rsid w:val="002F6241"/>
    <w:rsid w:val="002F6B6A"/>
    <w:rsid w:val="00300074"/>
    <w:rsid w:val="00301796"/>
    <w:rsid w:val="00302BE7"/>
    <w:rsid w:val="00306559"/>
    <w:rsid w:val="00307A4C"/>
    <w:rsid w:val="0031179C"/>
    <w:rsid w:val="003124EC"/>
    <w:rsid w:val="00314CD7"/>
    <w:rsid w:val="00315905"/>
    <w:rsid w:val="00317F26"/>
    <w:rsid w:val="003204AC"/>
    <w:rsid w:val="00321125"/>
    <w:rsid w:val="00321BEC"/>
    <w:rsid w:val="00322074"/>
    <w:rsid w:val="00322174"/>
    <w:rsid w:val="00322626"/>
    <w:rsid w:val="00323B28"/>
    <w:rsid w:val="00324C0F"/>
    <w:rsid w:val="0032718E"/>
    <w:rsid w:val="00327215"/>
    <w:rsid w:val="00327B40"/>
    <w:rsid w:val="00330EFA"/>
    <w:rsid w:val="003324B9"/>
    <w:rsid w:val="00332A5D"/>
    <w:rsid w:val="003334CF"/>
    <w:rsid w:val="00333914"/>
    <w:rsid w:val="00333979"/>
    <w:rsid w:val="0033407D"/>
    <w:rsid w:val="003351F4"/>
    <w:rsid w:val="0033558C"/>
    <w:rsid w:val="00335722"/>
    <w:rsid w:val="00341682"/>
    <w:rsid w:val="00341D30"/>
    <w:rsid w:val="00345475"/>
    <w:rsid w:val="0034568E"/>
    <w:rsid w:val="003466F4"/>
    <w:rsid w:val="003501E7"/>
    <w:rsid w:val="00350737"/>
    <w:rsid w:val="003507E1"/>
    <w:rsid w:val="00350DB2"/>
    <w:rsid w:val="00351007"/>
    <w:rsid w:val="00351C8F"/>
    <w:rsid w:val="003531A8"/>
    <w:rsid w:val="00354000"/>
    <w:rsid w:val="00355AFD"/>
    <w:rsid w:val="003564BB"/>
    <w:rsid w:val="00356B07"/>
    <w:rsid w:val="0035735C"/>
    <w:rsid w:val="0035777F"/>
    <w:rsid w:val="00357904"/>
    <w:rsid w:val="00357C4C"/>
    <w:rsid w:val="00357E7E"/>
    <w:rsid w:val="00360CAA"/>
    <w:rsid w:val="00363904"/>
    <w:rsid w:val="00363C82"/>
    <w:rsid w:val="00363E95"/>
    <w:rsid w:val="003661E8"/>
    <w:rsid w:val="00367A0F"/>
    <w:rsid w:val="0037114D"/>
    <w:rsid w:val="00371307"/>
    <w:rsid w:val="00374614"/>
    <w:rsid w:val="00374D17"/>
    <w:rsid w:val="0037588D"/>
    <w:rsid w:val="003758FF"/>
    <w:rsid w:val="00376E56"/>
    <w:rsid w:val="0037729F"/>
    <w:rsid w:val="00377707"/>
    <w:rsid w:val="0038025C"/>
    <w:rsid w:val="00381328"/>
    <w:rsid w:val="0038198F"/>
    <w:rsid w:val="00382036"/>
    <w:rsid w:val="00382EA6"/>
    <w:rsid w:val="00383257"/>
    <w:rsid w:val="00386754"/>
    <w:rsid w:val="0038731D"/>
    <w:rsid w:val="00387460"/>
    <w:rsid w:val="0039022C"/>
    <w:rsid w:val="00390615"/>
    <w:rsid w:val="003938A7"/>
    <w:rsid w:val="00393B54"/>
    <w:rsid w:val="003944FA"/>
    <w:rsid w:val="003958D4"/>
    <w:rsid w:val="00396CC0"/>
    <w:rsid w:val="0039723D"/>
    <w:rsid w:val="003A0C0D"/>
    <w:rsid w:val="003A113D"/>
    <w:rsid w:val="003A1E01"/>
    <w:rsid w:val="003A32DD"/>
    <w:rsid w:val="003A3710"/>
    <w:rsid w:val="003A40CC"/>
    <w:rsid w:val="003A4343"/>
    <w:rsid w:val="003A4473"/>
    <w:rsid w:val="003A74C0"/>
    <w:rsid w:val="003A79D0"/>
    <w:rsid w:val="003B0105"/>
    <w:rsid w:val="003B082C"/>
    <w:rsid w:val="003B1055"/>
    <w:rsid w:val="003B1AE7"/>
    <w:rsid w:val="003B2152"/>
    <w:rsid w:val="003B21E3"/>
    <w:rsid w:val="003B2368"/>
    <w:rsid w:val="003B2687"/>
    <w:rsid w:val="003B28B7"/>
    <w:rsid w:val="003B3463"/>
    <w:rsid w:val="003B41E9"/>
    <w:rsid w:val="003B52C3"/>
    <w:rsid w:val="003B65B1"/>
    <w:rsid w:val="003B73AD"/>
    <w:rsid w:val="003B7F04"/>
    <w:rsid w:val="003C0B40"/>
    <w:rsid w:val="003C0EEA"/>
    <w:rsid w:val="003C0F30"/>
    <w:rsid w:val="003C2AD0"/>
    <w:rsid w:val="003C2EE6"/>
    <w:rsid w:val="003C3C9A"/>
    <w:rsid w:val="003C4684"/>
    <w:rsid w:val="003C46EF"/>
    <w:rsid w:val="003C4DB2"/>
    <w:rsid w:val="003C4F7E"/>
    <w:rsid w:val="003C7626"/>
    <w:rsid w:val="003D0737"/>
    <w:rsid w:val="003D0C7C"/>
    <w:rsid w:val="003D264B"/>
    <w:rsid w:val="003D389C"/>
    <w:rsid w:val="003D441D"/>
    <w:rsid w:val="003D5877"/>
    <w:rsid w:val="003E0F29"/>
    <w:rsid w:val="003E2DED"/>
    <w:rsid w:val="003E472F"/>
    <w:rsid w:val="003E72D1"/>
    <w:rsid w:val="003F0BB4"/>
    <w:rsid w:val="003F1E0D"/>
    <w:rsid w:val="003F221F"/>
    <w:rsid w:val="003F4210"/>
    <w:rsid w:val="003F42F1"/>
    <w:rsid w:val="003F4693"/>
    <w:rsid w:val="003F4B00"/>
    <w:rsid w:val="003F511B"/>
    <w:rsid w:val="003F571E"/>
    <w:rsid w:val="00401372"/>
    <w:rsid w:val="00401ABB"/>
    <w:rsid w:val="004021FE"/>
    <w:rsid w:val="0040247A"/>
    <w:rsid w:val="004025AB"/>
    <w:rsid w:val="00402A88"/>
    <w:rsid w:val="00403013"/>
    <w:rsid w:val="00405405"/>
    <w:rsid w:val="00405DF1"/>
    <w:rsid w:val="00406117"/>
    <w:rsid w:val="00406C80"/>
    <w:rsid w:val="00407B31"/>
    <w:rsid w:val="00407FDD"/>
    <w:rsid w:val="004104F7"/>
    <w:rsid w:val="00411CB9"/>
    <w:rsid w:val="00412939"/>
    <w:rsid w:val="004139F6"/>
    <w:rsid w:val="00414E4E"/>
    <w:rsid w:val="00415551"/>
    <w:rsid w:val="00415DF7"/>
    <w:rsid w:val="00415FEE"/>
    <w:rsid w:val="004175F1"/>
    <w:rsid w:val="00421238"/>
    <w:rsid w:val="00421FA8"/>
    <w:rsid w:val="004221C2"/>
    <w:rsid w:val="0042275D"/>
    <w:rsid w:val="004259F5"/>
    <w:rsid w:val="00427DA7"/>
    <w:rsid w:val="004304F7"/>
    <w:rsid w:val="004309EC"/>
    <w:rsid w:val="00430A32"/>
    <w:rsid w:val="00431868"/>
    <w:rsid w:val="00431D31"/>
    <w:rsid w:val="004320D1"/>
    <w:rsid w:val="004329F6"/>
    <w:rsid w:val="004349D4"/>
    <w:rsid w:val="00436F5C"/>
    <w:rsid w:val="00440045"/>
    <w:rsid w:val="004400F8"/>
    <w:rsid w:val="0044066C"/>
    <w:rsid w:val="00440705"/>
    <w:rsid w:val="00440AA7"/>
    <w:rsid w:val="004410FD"/>
    <w:rsid w:val="004417D2"/>
    <w:rsid w:val="00441E08"/>
    <w:rsid w:val="004426A3"/>
    <w:rsid w:val="00442DD3"/>
    <w:rsid w:val="00443145"/>
    <w:rsid w:val="004433A7"/>
    <w:rsid w:val="00443679"/>
    <w:rsid w:val="00443A36"/>
    <w:rsid w:val="00443B74"/>
    <w:rsid w:val="00443C0E"/>
    <w:rsid w:val="00443C56"/>
    <w:rsid w:val="00444159"/>
    <w:rsid w:val="00446A15"/>
    <w:rsid w:val="00446BB4"/>
    <w:rsid w:val="00450409"/>
    <w:rsid w:val="004508C4"/>
    <w:rsid w:val="0045215C"/>
    <w:rsid w:val="004529B7"/>
    <w:rsid w:val="0045413B"/>
    <w:rsid w:val="00454320"/>
    <w:rsid w:val="00454A5D"/>
    <w:rsid w:val="00455CF0"/>
    <w:rsid w:val="00456820"/>
    <w:rsid w:val="00461E63"/>
    <w:rsid w:val="00462B4F"/>
    <w:rsid w:val="00462C2C"/>
    <w:rsid w:val="004636C8"/>
    <w:rsid w:val="0046396F"/>
    <w:rsid w:val="0046467D"/>
    <w:rsid w:val="00465680"/>
    <w:rsid w:val="004677B2"/>
    <w:rsid w:val="004679FD"/>
    <w:rsid w:val="00467A0C"/>
    <w:rsid w:val="004703A9"/>
    <w:rsid w:val="00474507"/>
    <w:rsid w:val="00474B10"/>
    <w:rsid w:val="00475071"/>
    <w:rsid w:val="004754C3"/>
    <w:rsid w:val="00475CF7"/>
    <w:rsid w:val="0047676C"/>
    <w:rsid w:val="0047696B"/>
    <w:rsid w:val="00480225"/>
    <w:rsid w:val="00480E06"/>
    <w:rsid w:val="00481985"/>
    <w:rsid w:val="004829C2"/>
    <w:rsid w:val="00483598"/>
    <w:rsid w:val="004842C8"/>
    <w:rsid w:val="004845C6"/>
    <w:rsid w:val="00485737"/>
    <w:rsid w:val="004859F4"/>
    <w:rsid w:val="004863AB"/>
    <w:rsid w:val="0048770B"/>
    <w:rsid w:val="00494581"/>
    <w:rsid w:val="004978F4"/>
    <w:rsid w:val="004A0918"/>
    <w:rsid w:val="004A1F1D"/>
    <w:rsid w:val="004A2F09"/>
    <w:rsid w:val="004A31B0"/>
    <w:rsid w:val="004A3292"/>
    <w:rsid w:val="004A3BBF"/>
    <w:rsid w:val="004A3E9B"/>
    <w:rsid w:val="004A4093"/>
    <w:rsid w:val="004A41F4"/>
    <w:rsid w:val="004A5052"/>
    <w:rsid w:val="004A5C84"/>
    <w:rsid w:val="004A7AA1"/>
    <w:rsid w:val="004A7D8C"/>
    <w:rsid w:val="004B0286"/>
    <w:rsid w:val="004B1755"/>
    <w:rsid w:val="004B1B7D"/>
    <w:rsid w:val="004B22DF"/>
    <w:rsid w:val="004B4034"/>
    <w:rsid w:val="004B502F"/>
    <w:rsid w:val="004B6B0C"/>
    <w:rsid w:val="004C0995"/>
    <w:rsid w:val="004C1FFA"/>
    <w:rsid w:val="004C2EE9"/>
    <w:rsid w:val="004C333E"/>
    <w:rsid w:val="004C4FD4"/>
    <w:rsid w:val="004C5674"/>
    <w:rsid w:val="004C62F0"/>
    <w:rsid w:val="004C6BB6"/>
    <w:rsid w:val="004C71EA"/>
    <w:rsid w:val="004C73FB"/>
    <w:rsid w:val="004C7959"/>
    <w:rsid w:val="004C7BFB"/>
    <w:rsid w:val="004D09E7"/>
    <w:rsid w:val="004D122C"/>
    <w:rsid w:val="004D4542"/>
    <w:rsid w:val="004D45DA"/>
    <w:rsid w:val="004D543B"/>
    <w:rsid w:val="004D5856"/>
    <w:rsid w:val="004D5D29"/>
    <w:rsid w:val="004D5DF9"/>
    <w:rsid w:val="004D64C4"/>
    <w:rsid w:val="004E00BA"/>
    <w:rsid w:val="004E22A8"/>
    <w:rsid w:val="004E427F"/>
    <w:rsid w:val="004E4F5D"/>
    <w:rsid w:val="004E53C3"/>
    <w:rsid w:val="004E7D38"/>
    <w:rsid w:val="004F1435"/>
    <w:rsid w:val="004F19F3"/>
    <w:rsid w:val="004F3B3C"/>
    <w:rsid w:val="004F57D3"/>
    <w:rsid w:val="004F602F"/>
    <w:rsid w:val="004F61EE"/>
    <w:rsid w:val="004F6839"/>
    <w:rsid w:val="004F6D39"/>
    <w:rsid w:val="004F703E"/>
    <w:rsid w:val="004F7C50"/>
    <w:rsid w:val="005006B6"/>
    <w:rsid w:val="00500932"/>
    <w:rsid w:val="0050217D"/>
    <w:rsid w:val="005022FD"/>
    <w:rsid w:val="005030CA"/>
    <w:rsid w:val="00503F8F"/>
    <w:rsid w:val="00504C9C"/>
    <w:rsid w:val="00505261"/>
    <w:rsid w:val="00505ED4"/>
    <w:rsid w:val="0051060E"/>
    <w:rsid w:val="0051164A"/>
    <w:rsid w:val="00512F9E"/>
    <w:rsid w:val="005135B9"/>
    <w:rsid w:val="00514A74"/>
    <w:rsid w:val="0051502A"/>
    <w:rsid w:val="0051651B"/>
    <w:rsid w:val="005201D3"/>
    <w:rsid w:val="00520867"/>
    <w:rsid w:val="00520952"/>
    <w:rsid w:val="00522C4A"/>
    <w:rsid w:val="005235EC"/>
    <w:rsid w:val="0052440D"/>
    <w:rsid w:val="00524849"/>
    <w:rsid w:val="005277C1"/>
    <w:rsid w:val="00530D96"/>
    <w:rsid w:val="0053158C"/>
    <w:rsid w:val="00531BB9"/>
    <w:rsid w:val="00531BEC"/>
    <w:rsid w:val="0054180A"/>
    <w:rsid w:val="00542710"/>
    <w:rsid w:val="00542AB3"/>
    <w:rsid w:val="005435DB"/>
    <w:rsid w:val="005448F3"/>
    <w:rsid w:val="00545014"/>
    <w:rsid w:val="0054563C"/>
    <w:rsid w:val="00545C47"/>
    <w:rsid w:val="00546288"/>
    <w:rsid w:val="005511EF"/>
    <w:rsid w:val="005512C4"/>
    <w:rsid w:val="005529F1"/>
    <w:rsid w:val="00552C22"/>
    <w:rsid w:val="00554DD5"/>
    <w:rsid w:val="00555407"/>
    <w:rsid w:val="00556B66"/>
    <w:rsid w:val="005604BE"/>
    <w:rsid w:val="005609F1"/>
    <w:rsid w:val="00562EA0"/>
    <w:rsid w:val="005630B3"/>
    <w:rsid w:val="00563FC8"/>
    <w:rsid w:val="00564E82"/>
    <w:rsid w:val="00565C96"/>
    <w:rsid w:val="005662A9"/>
    <w:rsid w:val="005668FA"/>
    <w:rsid w:val="005703AE"/>
    <w:rsid w:val="005707B3"/>
    <w:rsid w:val="00570F8C"/>
    <w:rsid w:val="0057284B"/>
    <w:rsid w:val="00572E41"/>
    <w:rsid w:val="00572E78"/>
    <w:rsid w:val="00573D2B"/>
    <w:rsid w:val="00573D40"/>
    <w:rsid w:val="0057487D"/>
    <w:rsid w:val="005749B1"/>
    <w:rsid w:val="00574DD7"/>
    <w:rsid w:val="00580015"/>
    <w:rsid w:val="0058043D"/>
    <w:rsid w:val="005828E5"/>
    <w:rsid w:val="00587302"/>
    <w:rsid w:val="005876A0"/>
    <w:rsid w:val="005910C8"/>
    <w:rsid w:val="00591F48"/>
    <w:rsid w:val="005945FA"/>
    <w:rsid w:val="00594675"/>
    <w:rsid w:val="005946DF"/>
    <w:rsid w:val="00595746"/>
    <w:rsid w:val="005A0454"/>
    <w:rsid w:val="005A22C7"/>
    <w:rsid w:val="005A55D5"/>
    <w:rsid w:val="005A6044"/>
    <w:rsid w:val="005A6A21"/>
    <w:rsid w:val="005B27F0"/>
    <w:rsid w:val="005B45A6"/>
    <w:rsid w:val="005B5274"/>
    <w:rsid w:val="005B5A8F"/>
    <w:rsid w:val="005B624F"/>
    <w:rsid w:val="005B63FA"/>
    <w:rsid w:val="005B7843"/>
    <w:rsid w:val="005C0495"/>
    <w:rsid w:val="005C050E"/>
    <w:rsid w:val="005C0EDF"/>
    <w:rsid w:val="005C0F3A"/>
    <w:rsid w:val="005C206E"/>
    <w:rsid w:val="005C2568"/>
    <w:rsid w:val="005C2F42"/>
    <w:rsid w:val="005C378B"/>
    <w:rsid w:val="005C60F2"/>
    <w:rsid w:val="005C61B5"/>
    <w:rsid w:val="005C6AF2"/>
    <w:rsid w:val="005D049D"/>
    <w:rsid w:val="005D0A15"/>
    <w:rsid w:val="005D1001"/>
    <w:rsid w:val="005D1957"/>
    <w:rsid w:val="005D3C89"/>
    <w:rsid w:val="005D48CD"/>
    <w:rsid w:val="005D7683"/>
    <w:rsid w:val="005D7857"/>
    <w:rsid w:val="005E046A"/>
    <w:rsid w:val="005E0D63"/>
    <w:rsid w:val="005E1136"/>
    <w:rsid w:val="005E3EB3"/>
    <w:rsid w:val="005E5B49"/>
    <w:rsid w:val="005E6C28"/>
    <w:rsid w:val="005F0112"/>
    <w:rsid w:val="005F069A"/>
    <w:rsid w:val="005F251D"/>
    <w:rsid w:val="005F2A52"/>
    <w:rsid w:val="005F3101"/>
    <w:rsid w:val="005F3392"/>
    <w:rsid w:val="005F466F"/>
    <w:rsid w:val="005F6603"/>
    <w:rsid w:val="005F7D71"/>
    <w:rsid w:val="00600072"/>
    <w:rsid w:val="00600343"/>
    <w:rsid w:val="00600D11"/>
    <w:rsid w:val="00601443"/>
    <w:rsid w:val="00602A91"/>
    <w:rsid w:val="00603E22"/>
    <w:rsid w:val="00607A5A"/>
    <w:rsid w:val="006106A7"/>
    <w:rsid w:val="006111C1"/>
    <w:rsid w:val="00611D08"/>
    <w:rsid w:val="00612197"/>
    <w:rsid w:val="006122F9"/>
    <w:rsid w:val="00613170"/>
    <w:rsid w:val="00613F18"/>
    <w:rsid w:val="00615E06"/>
    <w:rsid w:val="00620207"/>
    <w:rsid w:val="006215F1"/>
    <w:rsid w:val="00621727"/>
    <w:rsid w:val="00621D35"/>
    <w:rsid w:val="00622347"/>
    <w:rsid w:val="00622D5D"/>
    <w:rsid w:val="0062381C"/>
    <w:rsid w:val="00623AF7"/>
    <w:rsid w:val="00623FBB"/>
    <w:rsid w:val="006244D4"/>
    <w:rsid w:val="0062599E"/>
    <w:rsid w:val="00626B1C"/>
    <w:rsid w:val="00627048"/>
    <w:rsid w:val="006274A4"/>
    <w:rsid w:val="00627ADD"/>
    <w:rsid w:val="006319A7"/>
    <w:rsid w:val="00631A9B"/>
    <w:rsid w:val="00631DB4"/>
    <w:rsid w:val="00631EA7"/>
    <w:rsid w:val="006326C1"/>
    <w:rsid w:val="00632CFF"/>
    <w:rsid w:val="00632FB5"/>
    <w:rsid w:val="00634276"/>
    <w:rsid w:val="00635FAC"/>
    <w:rsid w:val="006364D6"/>
    <w:rsid w:val="0063713F"/>
    <w:rsid w:val="00640085"/>
    <w:rsid w:val="00640801"/>
    <w:rsid w:val="0064173D"/>
    <w:rsid w:val="00641E41"/>
    <w:rsid w:val="00641E60"/>
    <w:rsid w:val="00642269"/>
    <w:rsid w:val="00642423"/>
    <w:rsid w:val="00642D20"/>
    <w:rsid w:val="006438AB"/>
    <w:rsid w:val="00644231"/>
    <w:rsid w:val="006451F9"/>
    <w:rsid w:val="00646907"/>
    <w:rsid w:val="00646970"/>
    <w:rsid w:val="0065168D"/>
    <w:rsid w:val="00652AEB"/>
    <w:rsid w:val="00654876"/>
    <w:rsid w:val="0065528F"/>
    <w:rsid w:val="006563BF"/>
    <w:rsid w:val="00656400"/>
    <w:rsid w:val="00657079"/>
    <w:rsid w:val="0065796B"/>
    <w:rsid w:val="00660860"/>
    <w:rsid w:val="0066092F"/>
    <w:rsid w:val="006611BE"/>
    <w:rsid w:val="00661A45"/>
    <w:rsid w:val="00663358"/>
    <w:rsid w:val="00663E4F"/>
    <w:rsid w:val="00664299"/>
    <w:rsid w:val="0066443D"/>
    <w:rsid w:val="006645E6"/>
    <w:rsid w:val="00665638"/>
    <w:rsid w:val="006664A3"/>
    <w:rsid w:val="00666605"/>
    <w:rsid w:val="006677DB"/>
    <w:rsid w:val="00667A19"/>
    <w:rsid w:val="00667DDE"/>
    <w:rsid w:val="00670A03"/>
    <w:rsid w:val="00670EF2"/>
    <w:rsid w:val="0067278F"/>
    <w:rsid w:val="00673305"/>
    <w:rsid w:val="00674B2E"/>
    <w:rsid w:val="00674D56"/>
    <w:rsid w:val="0067541A"/>
    <w:rsid w:val="006776FC"/>
    <w:rsid w:val="0068371E"/>
    <w:rsid w:val="0068391E"/>
    <w:rsid w:val="00684FA5"/>
    <w:rsid w:val="0068663B"/>
    <w:rsid w:val="006870D5"/>
    <w:rsid w:val="006905D1"/>
    <w:rsid w:val="006917E5"/>
    <w:rsid w:val="006936F9"/>
    <w:rsid w:val="00694C9B"/>
    <w:rsid w:val="0069539F"/>
    <w:rsid w:val="00695F8F"/>
    <w:rsid w:val="00696368"/>
    <w:rsid w:val="00696E42"/>
    <w:rsid w:val="00696FB4"/>
    <w:rsid w:val="0069739A"/>
    <w:rsid w:val="006973B9"/>
    <w:rsid w:val="006977BC"/>
    <w:rsid w:val="006A1F0F"/>
    <w:rsid w:val="006A391D"/>
    <w:rsid w:val="006A47FE"/>
    <w:rsid w:val="006A4FE4"/>
    <w:rsid w:val="006A5A03"/>
    <w:rsid w:val="006B16E6"/>
    <w:rsid w:val="006B1E0A"/>
    <w:rsid w:val="006B2435"/>
    <w:rsid w:val="006B2455"/>
    <w:rsid w:val="006B34D4"/>
    <w:rsid w:val="006B5C4C"/>
    <w:rsid w:val="006B5C5D"/>
    <w:rsid w:val="006B6409"/>
    <w:rsid w:val="006B6470"/>
    <w:rsid w:val="006B7E66"/>
    <w:rsid w:val="006C0E3B"/>
    <w:rsid w:val="006C20E8"/>
    <w:rsid w:val="006C27B2"/>
    <w:rsid w:val="006C297A"/>
    <w:rsid w:val="006C3982"/>
    <w:rsid w:val="006C3B5F"/>
    <w:rsid w:val="006C5216"/>
    <w:rsid w:val="006C5646"/>
    <w:rsid w:val="006C59B0"/>
    <w:rsid w:val="006C6CE9"/>
    <w:rsid w:val="006D066E"/>
    <w:rsid w:val="006D0BDC"/>
    <w:rsid w:val="006D27BA"/>
    <w:rsid w:val="006D2980"/>
    <w:rsid w:val="006D2F73"/>
    <w:rsid w:val="006D498C"/>
    <w:rsid w:val="006D54C4"/>
    <w:rsid w:val="006D5958"/>
    <w:rsid w:val="006D5984"/>
    <w:rsid w:val="006D5BB2"/>
    <w:rsid w:val="006D73FA"/>
    <w:rsid w:val="006E1225"/>
    <w:rsid w:val="006E2362"/>
    <w:rsid w:val="006E26E9"/>
    <w:rsid w:val="006E2823"/>
    <w:rsid w:val="006E2D0E"/>
    <w:rsid w:val="006E4340"/>
    <w:rsid w:val="006E4A27"/>
    <w:rsid w:val="006E5F5D"/>
    <w:rsid w:val="006E5F63"/>
    <w:rsid w:val="006E5F84"/>
    <w:rsid w:val="006E602C"/>
    <w:rsid w:val="006E72DF"/>
    <w:rsid w:val="006E7E81"/>
    <w:rsid w:val="006F0098"/>
    <w:rsid w:val="006F50A6"/>
    <w:rsid w:val="006F59D8"/>
    <w:rsid w:val="006F6767"/>
    <w:rsid w:val="006F7CC9"/>
    <w:rsid w:val="00701F9E"/>
    <w:rsid w:val="0070262F"/>
    <w:rsid w:val="00702946"/>
    <w:rsid w:val="00704867"/>
    <w:rsid w:val="0070561C"/>
    <w:rsid w:val="007123E3"/>
    <w:rsid w:val="007134B9"/>
    <w:rsid w:val="00714196"/>
    <w:rsid w:val="007145B6"/>
    <w:rsid w:val="007150A1"/>
    <w:rsid w:val="00715983"/>
    <w:rsid w:val="00715E76"/>
    <w:rsid w:val="00716A2F"/>
    <w:rsid w:val="00716A58"/>
    <w:rsid w:val="0072086A"/>
    <w:rsid w:val="007212FB"/>
    <w:rsid w:val="00721652"/>
    <w:rsid w:val="007217E8"/>
    <w:rsid w:val="00722682"/>
    <w:rsid w:val="00723962"/>
    <w:rsid w:val="0072429F"/>
    <w:rsid w:val="007250BC"/>
    <w:rsid w:val="0072795E"/>
    <w:rsid w:val="00730274"/>
    <w:rsid w:val="0073077D"/>
    <w:rsid w:val="0073204E"/>
    <w:rsid w:val="00732D13"/>
    <w:rsid w:val="0073417B"/>
    <w:rsid w:val="00735AAE"/>
    <w:rsid w:val="007377F4"/>
    <w:rsid w:val="00740742"/>
    <w:rsid w:val="0074180D"/>
    <w:rsid w:val="00742749"/>
    <w:rsid w:val="00743650"/>
    <w:rsid w:val="007444A2"/>
    <w:rsid w:val="0074509E"/>
    <w:rsid w:val="00750170"/>
    <w:rsid w:val="00751CD8"/>
    <w:rsid w:val="00753A84"/>
    <w:rsid w:val="00754BFC"/>
    <w:rsid w:val="00756120"/>
    <w:rsid w:val="00756687"/>
    <w:rsid w:val="00756B88"/>
    <w:rsid w:val="00760001"/>
    <w:rsid w:val="00760726"/>
    <w:rsid w:val="00760F5D"/>
    <w:rsid w:val="0076157E"/>
    <w:rsid w:val="007616FD"/>
    <w:rsid w:val="00762409"/>
    <w:rsid w:val="007631B5"/>
    <w:rsid w:val="0076394B"/>
    <w:rsid w:val="00764281"/>
    <w:rsid w:val="007646CF"/>
    <w:rsid w:val="00764FFD"/>
    <w:rsid w:val="0076567F"/>
    <w:rsid w:val="007658A6"/>
    <w:rsid w:val="00766EEB"/>
    <w:rsid w:val="007700FB"/>
    <w:rsid w:val="0077012F"/>
    <w:rsid w:val="007717A9"/>
    <w:rsid w:val="00773A49"/>
    <w:rsid w:val="0077473C"/>
    <w:rsid w:val="007747D2"/>
    <w:rsid w:val="00774F74"/>
    <w:rsid w:val="00775997"/>
    <w:rsid w:val="0077773D"/>
    <w:rsid w:val="00777B6E"/>
    <w:rsid w:val="00777D84"/>
    <w:rsid w:val="00780173"/>
    <w:rsid w:val="007811BE"/>
    <w:rsid w:val="007813AC"/>
    <w:rsid w:val="00782BF0"/>
    <w:rsid w:val="00782F1C"/>
    <w:rsid w:val="0078312B"/>
    <w:rsid w:val="00783899"/>
    <w:rsid w:val="00783B25"/>
    <w:rsid w:val="00784969"/>
    <w:rsid w:val="00787ACB"/>
    <w:rsid w:val="00787F40"/>
    <w:rsid w:val="007910D0"/>
    <w:rsid w:val="007915D3"/>
    <w:rsid w:val="00792064"/>
    <w:rsid w:val="007934B8"/>
    <w:rsid w:val="007938C8"/>
    <w:rsid w:val="0079487C"/>
    <w:rsid w:val="00796C50"/>
    <w:rsid w:val="007A0702"/>
    <w:rsid w:val="007A0D96"/>
    <w:rsid w:val="007A16B9"/>
    <w:rsid w:val="007A1F5D"/>
    <w:rsid w:val="007A5843"/>
    <w:rsid w:val="007A5AA7"/>
    <w:rsid w:val="007A7D38"/>
    <w:rsid w:val="007B068D"/>
    <w:rsid w:val="007B1926"/>
    <w:rsid w:val="007B1BF2"/>
    <w:rsid w:val="007B3401"/>
    <w:rsid w:val="007B55F2"/>
    <w:rsid w:val="007B5D66"/>
    <w:rsid w:val="007B6602"/>
    <w:rsid w:val="007B75FC"/>
    <w:rsid w:val="007C093C"/>
    <w:rsid w:val="007C0940"/>
    <w:rsid w:val="007C11A7"/>
    <w:rsid w:val="007C2F1E"/>
    <w:rsid w:val="007C40B0"/>
    <w:rsid w:val="007C59ED"/>
    <w:rsid w:val="007C6D29"/>
    <w:rsid w:val="007D013C"/>
    <w:rsid w:val="007D038B"/>
    <w:rsid w:val="007D2CDA"/>
    <w:rsid w:val="007D34FB"/>
    <w:rsid w:val="007D3EE6"/>
    <w:rsid w:val="007D54A7"/>
    <w:rsid w:val="007D6FA8"/>
    <w:rsid w:val="007D7103"/>
    <w:rsid w:val="007D77DD"/>
    <w:rsid w:val="007E0943"/>
    <w:rsid w:val="007E3453"/>
    <w:rsid w:val="007E4550"/>
    <w:rsid w:val="007E728D"/>
    <w:rsid w:val="007E7393"/>
    <w:rsid w:val="007E746D"/>
    <w:rsid w:val="007F0DAE"/>
    <w:rsid w:val="007F1CE1"/>
    <w:rsid w:val="007F21D2"/>
    <w:rsid w:val="007F2272"/>
    <w:rsid w:val="007F3C86"/>
    <w:rsid w:val="007F4761"/>
    <w:rsid w:val="007F4E0F"/>
    <w:rsid w:val="007F50FF"/>
    <w:rsid w:val="007F54A3"/>
    <w:rsid w:val="007F553C"/>
    <w:rsid w:val="007F75D1"/>
    <w:rsid w:val="00800B09"/>
    <w:rsid w:val="0080323A"/>
    <w:rsid w:val="00803692"/>
    <w:rsid w:val="008046EF"/>
    <w:rsid w:val="00806427"/>
    <w:rsid w:val="00806E44"/>
    <w:rsid w:val="00811B57"/>
    <w:rsid w:val="00812ABA"/>
    <w:rsid w:val="00813D53"/>
    <w:rsid w:val="0081440D"/>
    <w:rsid w:val="00814CBF"/>
    <w:rsid w:val="00815E36"/>
    <w:rsid w:val="00816F96"/>
    <w:rsid w:val="0082068B"/>
    <w:rsid w:val="00820FCB"/>
    <w:rsid w:val="00822093"/>
    <w:rsid w:val="00822C3E"/>
    <w:rsid w:val="00822D57"/>
    <w:rsid w:val="00823D8A"/>
    <w:rsid w:val="0082498A"/>
    <w:rsid w:val="00824C92"/>
    <w:rsid w:val="00826744"/>
    <w:rsid w:val="00830B60"/>
    <w:rsid w:val="00830FB2"/>
    <w:rsid w:val="008335AD"/>
    <w:rsid w:val="008347A2"/>
    <w:rsid w:val="00834AE3"/>
    <w:rsid w:val="00835048"/>
    <w:rsid w:val="00835F63"/>
    <w:rsid w:val="0084040E"/>
    <w:rsid w:val="0084042D"/>
    <w:rsid w:val="00840B94"/>
    <w:rsid w:val="0084126C"/>
    <w:rsid w:val="00842D9A"/>
    <w:rsid w:val="00843D50"/>
    <w:rsid w:val="00843F30"/>
    <w:rsid w:val="008442FE"/>
    <w:rsid w:val="0084440A"/>
    <w:rsid w:val="00844AE9"/>
    <w:rsid w:val="00845D39"/>
    <w:rsid w:val="00846C48"/>
    <w:rsid w:val="0085026F"/>
    <w:rsid w:val="0085100F"/>
    <w:rsid w:val="008518C8"/>
    <w:rsid w:val="0085196E"/>
    <w:rsid w:val="00852E4F"/>
    <w:rsid w:val="00853BDE"/>
    <w:rsid w:val="008557DD"/>
    <w:rsid w:val="00857150"/>
    <w:rsid w:val="008573FE"/>
    <w:rsid w:val="008576A8"/>
    <w:rsid w:val="00861476"/>
    <w:rsid w:val="008620A9"/>
    <w:rsid w:val="00862459"/>
    <w:rsid w:val="0086376C"/>
    <w:rsid w:val="00863CFD"/>
    <w:rsid w:val="00864DAC"/>
    <w:rsid w:val="00864DE3"/>
    <w:rsid w:val="00866805"/>
    <w:rsid w:val="00867821"/>
    <w:rsid w:val="00867B22"/>
    <w:rsid w:val="00867BFA"/>
    <w:rsid w:val="008709B8"/>
    <w:rsid w:val="00871489"/>
    <w:rsid w:val="00873843"/>
    <w:rsid w:val="00874B1F"/>
    <w:rsid w:val="00875469"/>
    <w:rsid w:val="0087653D"/>
    <w:rsid w:val="00877868"/>
    <w:rsid w:val="008815BC"/>
    <w:rsid w:val="008815DF"/>
    <w:rsid w:val="008828AC"/>
    <w:rsid w:val="00882BA1"/>
    <w:rsid w:val="00883A77"/>
    <w:rsid w:val="00884C3E"/>
    <w:rsid w:val="0088540E"/>
    <w:rsid w:val="00885EB1"/>
    <w:rsid w:val="00886137"/>
    <w:rsid w:val="0088639D"/>
    <w:rsid w:val="008870DB"/>
    <w:rsid w:val="00887B03"/>
    <w:rsid w:val="00890F52"/>
    <w:rsid w:val="0089177F"/>
    <w:rsid w:val="008932A2"/>
    <w:rsid w:val="008937DF"/>
    <w:rsid w:val="0089480E"/>
    <w:rsid w:val="00894B47"/>
    <w:rsid w:val="00895FD7"/>
    <w:rsid w:val="00897708"/>
    <w:rsid w:val="008A1F71"/>
    <w:rsid w:val="008A583F"/>
    <w:rsid w:val="008A5C34"/>
    <w:rsid w:val="008A6152"/>
    <w:rsid w:val="008A6B6D"/>
    <w:rsid w:val="008A7511"/>
    <w:rsid w:val="008B309E"/>
    <w:rsid w:val="008B38E9"/>
    <w:rsid w:val="008B3D46"/>
    <w:rsid w:val="008B3DDB"/>
    <w:rsid w:val="008B5B20"/>
    <w:rsid w:val="008B6104"/>
    <w:rsid w:val="008B6F2C"/>
    <w:rsid w:val="008C0131"/>
    <w:rsid w:val="008C211B"/>
    <w:rsid w:val="008C260F"/>
    <w:rsid w:val="008C2C7C"/>
    <w:rsid w:val="008C3401"/>
    <w:rsid w:val="008C434A"/>
    <w:rsid w:val="008C56A6"/>
    <w:rsid w:val="008C5CAE"/>
    <w:rsid w:val="008C7B0E"/>
    <w:rsid w:val="008D19C0"/>
    <w:rsid w:val="008D308E"/>
    <w:rsid w:val="008D63F8"/>
    <w:rsid w:val="008D65FD"/>
    <w:rsid w:val="008E17BA"/>
    <w:rsid w:val="008E1B17"/>
    <w:rsid w:val="008E23A2"/>
    <w:rsid w:val="008E2A71"/>
    <w:rsid w:val="008E407A"/>
    <w:rsid w:val="008E4752"/>
    <w:rsid w:val="008E47A8"/>
    <w:rsid w:val="008E64FB"/>
    <w:rsid w:val="008E6EF1"/>
    <w:rsid w:val="008F1EDE"/>
    <w:rsid w:val="008F34A0"/>
    <w:rsid w:val="008F4D30"/>
    <w:rsid w:val="008F4F89"/>
    <w:rsid w:val="008F59F1"/>
    <w:rsid w:val="008F5A85"/>
    <w:rsid w:val="008F5D71"/>
    <w:rsid w:val="008F7AE2"/>
    <w:rsid w:val="00901B86"/>
    <w:rsid w:val="009032EC"/>
    <w:rsid w:val="00904494"/>
    <w:rsid w:val="009045F1"/>
    <w:rsid w:val="00904B1A"/>
    <w:rsid w:val="009054EC"/>
    <w:rsid w:val="0090649C"/>
    <w:rsid w:val="00906A68"/>
    <w:rsid w:val="00907B0E"/>
    <w:rsid w:val="00907BC4"/>
    <w:rsid w:val="009105D0"/>
    <w:rsid w:val="00911F40"/>
    <w:rsid w:val="00911FA6"/>
    <w:rsid w:val="00912619"/>
    <w:rsid w:val="00913FDA"/>
    <w:rsid w:val="009149D8"/>
    <w:rsid w:val="009154D1"/>
    <w:rsid w:val="00915AF5"/>
    <w:rsid w:val="0091734B"/>
    <w:rsid w:val="00917454"/>
    <w:rsid w:val="00920868"/>
    <w:rsid w:val="0092169F"/>
    <w:rsid w:val="0092496F"/>
    <w:rsid w:val="0092636F"/>
    <w:rsid w:val="009264AD"/>
    <w:rsid w:val="009275C7"/>
    <w:rsid w:val="00932AD4"/>
    <w:rsid w:val="00932D93"/>
    <w:rsid w:val="0093368F"/>
    <w:rsid w:val="00935052"/>
    <w:rsid w:val="00936577"/>
    <w:rsid w:val="00936DF5"/>
    <w:rsid w:val="00937CFE"/>
    <w:rsid w:val="00941893"/>
    <w:rsid w:val="00942277"/>
    <w:rsid w:val="00942952"/>
    <w:rsid w:val="00946124"/>
    <w:rsid w:val="00947315"/>
    <w:rsid w:val="0095004D"/>
    <w:rsid w:val="009508D9"/>
    <w:rsid w:val="00951450"/>
    <w:rsid w:val="00952954"/>
    <w:rsid w:val="00953B83"/>
    <w:rsid w:val="0095530B"/>
    <w:rsid w:val="00956109"/>
    <w:rsid w:val="009609F5"/>
    <w:rsid w:val="00961139"/>
    <w:rsid w:val="009634AD"/>
    <w:rsid w:val="009658BC"/>
    <w:rsid w:val="00965BFA"/>
    <w:rsid w:val="00966FB4"/>
    <w:rsid w:val="0096788B"/>
    <w:rsid w:val="00970D19"/>
    <w:rsid w:val="00970D78"/>
    <w:rsid w:val="009717D2"/>
    <w:rsid w:val="009724F8"/>
    <w:rsid w:val="00972800"/>
    <w:rsid w:val="00972F42"/>
    <w:rsid w:val="00973C82"/>
    <w:rsid w:val="00974C91"/>
    <w:rsid w:val="00977EFF"/>
    <w:rsid w:val="00980946"/>
    <w:rsid w:val="009819D2"/>
    <w:rsid w:val="00981C53"/>
    <w:rsid w:val="00982BD2"/>
    <w:rsid w:val="00983B0E"/>
    <w:rsid w:val="00984ED7"/>
    <w:rsid w:val="00985600"/>
    <w:rsid w:val="00985BAE"/>
    <w:rsid w:val="0098764C"/>
    <w:rsid w:val="00993EB2"/>
    <w:rsid w:val="009949D0"/>
    <w:rsid w:val="0099508E"/>
    <w:rsid w:val="009954EC"/>
    <w:rsid w:val="00995848"/>
    <w:rsid w:val="00996019"/>
    <w:rsid w:val="00997966"/>
    <w:rsid w:val="009A0D8C"/>
    <w:rsid w:val="009A0EE3"/>
    <w:rsid w:val="009A131A"/>
    <w:rsid w:val="009A6314"/>
    <w:rsid w:val="009B2125"/>
    <w:rsid w:val="009B3AEA"/>
    <w:rsid w:val="009B3FAF"/>
    <w:rsid w:val="009B4573"/>
    <w:rsid w:val="009B4DC3"/>
    <w:rsid w:val="009B528E"/>
    <w:rsid w:val="009B55AE"/>
    <w:rsid w:val="009B5CF3"/>
    <w:rsid w:val="009C0E16"/>
    <w:rsid w:val="009C267E"/>
    <w:rsid w:val="009C2974"/>
    <w:rsid w:val="009C2C7C"/>
    <w:rsid w:val="009C4023"/>
    <w:rsid w:val="009C51D6"/>
    <w:rsid w:val="009C6A1C"/>
    <w:rsid w:val="009C6BFF"/>
    <w:rsid w:val="009C6FF7"/>
    <w:rsid w:val="009D2499"/>
    <w:rsid w:val="009D2C75"/>
    <w:rsid w:val="009D32C9"/>
    <w:rsid w:val="009D332A"/>
    <w:rsid w:val="009D36B5"/>
    <w:rsid w:val="009D43C9"/>
    <w:rsid w:val="009D48C9"/>
    <w:rsid w:val="009D56C4"/>
    <w:rsid w:val="009D7190"/>
    <w:rsid w:val="009D77C7"/>
    <w:rsid w:val="009E06A7"/>
    <w:rsid w:val="009E0F0A"/>
    <w:rsid w:val="009E114C"/>
    <w:rsid w:val="009E189C"/>
    <w:rsid w:val="009E201D"/>
    <w:rsid w:val="009E3542"/>
    <w:rsid w:val="009E3667"/>
    <w:rsid w:val="009E4C18"/>
    <w:rsid w:val="009E5025"/>
    <w:rsid w:val="009E5905"/>
    <w:rsid w:val="009E75D3"/>
    <w:rsid w:val="009E7CE2"/>
    <w:rsid w:val="009F0372"/>
    <w:rsid w:val="009F07E0"/>
    <w:rsid w:val="009F093D"/>
    <w:rsid w:val="009F1379"/>
    <w:rsid w:val="009F21B4"/>
    <w:rsid w:val="009F39BF"/>
    <w:rsid w:val="009F3AB0"/>
    <w:rsid w:val="009F4408"/>
    <w:rsid w:val="009F551D"/>
    <w:rsid w:val="009F56C0"/>
    <w:rsid w:val="009F6A1D"/>
    <w:rsid w:val="009F6BDA"/>
    <w:rsid w:val="009F7428"/>
    <w:rsid w:val="009F77C9"/>
    <w:rsid w:val="00A00741"/>
    <w:rsid w:val="00A0437E"/>
    <w:rsid w:val="00A053DC"/>
    <w:rsid w:val="00A068C0"/>
    <w:rsid w:val="00A10902"/>
    <w:rsid w:val="00A11E93"/>
    <w:rsid w:val="00A11ED6"/>
    <w:rsid w:val="00A133DE"/>
    <w:rsid w:val="00A13811"/>
    <w:rsid w:val="00A13BF4"/>
    <w:rsid w:val="00A13DAF"/>
    <w:rsid w:val="00A17291"/>
    <w:rsid w:val="00A20711"/>
    <w:rsid w:val="00A21F7F"/>
    <w:rsid w:val="00A24126"/>
    <w:rsid w:val="00A24394"/>
    <w:rsid w:val="00A24C42"/>
    <w:rsid w:val="00A24E01"/>
    <w:rsid w:val="00A2593C"/>
    <w:rsid w:val="00A259E1"/>
    <w:rsid w:val="00A26028"/>
    <w:rsid w:val="00A26871"/>
    <w:rsid w:val="00A300DD"/>
    <w:rsid w:val="00A32946"/>
    <w:rsid w:val="00A33FA8"/>
    <w:rsid w:val="00A3459D"/>
    <w:rsid w:val="00A34F92"/>
    <w:rsid w:val="00A35FB7"/>
    <w:rsid w:val="00A363D2"/>
    <w:rsid w:val="00A42450"/>
    <w:rsid w:val="00A4277B"/>
    <w:rsid w:val="00A42D98"/>
    <w:rsid w:val="00A43792"/>
    <w:rsid w:val="00A43988"/>
    <w:rsid w:val="00A4683E"/>
    <w:rsid w:val="00A46DBD"/>
    <w:rsid w:val="00A46FC3"/>
    <w:rsid w:val="00A47813"/>
    <w:rsid w:val="00A5102F"/>
    <w:rsid w:val="00A520A3"/>
    <w:rsid w:val="00A52DE1"/>
    <w:rsid w:val="00A54431"/>
    <w:rsid w:val="00A54647"/>
    <w:rsid w:val="00A561F3"/>
    <w:rsid w:val="00A56281"/>
    <w:rsid w:val="00A56B9D"/>
    <w:rsid w:val="00A5768B"/>
    <w:rsid w:val="00A57BAA"/>
    <w:rsid w:val="00A60034"/>
    <w:rsid w:val="00A60046"/>
    <w:rsid w:val="00A60C93"/>
    <w:rsid w:val="00A621F6"/>
    <w:rsid w:val="00A62817"/>
    <w:rsid w:val="00A63D18"/>
    <w:rsid w:val="00A70487"/>
    <w:rsid w:val="00A712FA"/>
    <w:rsid w:val="00A71707"/>
    <w:rsid w:val="00A71AD7"/>
    <w:rsid w:val="00A71ECE"/>
    <w:rsid w:val="00A71F7D"/>
    <w:rsid w:val="00A73F01"/>
    <w:rsid w:val="00A746D8"/>
    <w:rsid w:val="00A75098"/>
    <w:rsid w:val="00A75EF4"/>
    <w:rsid w:val="00A762A8"/>
    <w:rsid w:val="00A81406"/>
    <w:rsid w:val="00A8158F"/>
    <w:rsid w:val="00A8173C"/>
    <w:rsid w:val="00A81880"/>
    <w:rsid w:val="00A81951"/>
    <w:rsid w:val="00A82EC7"/>
    <w:rsid w:val="00A83008"/>
    <w:rsid w:val="00A83295"/>
    <w:rsid w:val="00A83906"/>
    <w:rsid w:val="00A83C81"/>
    <w:rsid w:val="00A8644B"/>
    <w:rsid w:val="00A8729D"/>
    <w:rsid w:val="00A903DE"/>
    <w:rsid w:val="00A91A7E"/>
    <w:rsid w:val="00A91D47"/>
    <w:rsid w:val="00A941C0"/>
    <w:rsid w:val="00A94A7C"/>
    <w:rsid w:val="00A9516E"/>
    <w:rsid w:val="00A95417"/>
    <w:rsid w:val="00A95C1A"/>
    <w:rsid w:val="00A96A5D"/>
    <w:rsid w:val="00A97044"/>
    <w:rsid w:val="00A97E87"/>
    <w:rsid w:val="00AA3E32"/>
    <w:rsid w:val="00AA5778"/>
    <w:rsid w:val="00AA65D8"/>
    <w:rsid w:val="00AA68D5"/>
    <w:rsid w:val="00AA7253"/>
    <w:rsid w:val="00AA7424"/>
    <w:rsid w:val="00AA7F35"/>
    <w:rsid w:val="00AB0B69"/>
    <w:rsid w:val="00AB1108"/>
    <w:rsid w:val="00AB2C7A"/>
    <w:rsid w:val="00AB675D"/>
    <w:rsid w:val="00AC095C"/>
    <w:rsid w:val="00AC41A4"/>
    <w:rsid w:val="00AC42BD"/>
    <w:rsid w:val="00AC4B3E"/>
    <w:rsid w:val="00AC4DD5"/>
    <w:rsid w:val="00AC59B6"/>
    <w:rsid w:val="00AC5B28"/>
    <w:rsid w:val="00AC5C48"/>
    <w:rsid w:val="00AC67A9"/>
    <w:rsid w:val="00AC6D63"/>
    <w:rsid w:val="00AD0DF4"/>
    <w:rsid w:val="00AD1A77"/>
    <w:rsid w:val="00AD28AA"/>
    <w:rsid w:val="00AD30AE"/>
    <w:rsid w:val="00AD4B8F"/>
    <w:rsid w:val="00AD7F6F"/>
    <w:rsid w:val="00AE075B"/>
    <w:rsid w:val="00AE0F98"/>
    <w:rsid w:val="00AE1A4E"/>
    <w:rsid w:val="00AE2EDD"/>
    <w:rsid w:val="00AE3E49"/>
    <w:rsid w:val="00AE4450"/>
    <w:rsid w:val="00AE5E5C"/>
    <w:rsid w:val="00AE7160"/>
    <w:rsid w:val="00AF0F18"/>
    <w:rsid w:val="00AF114E"/>
    <w:rsid w:val="00AF2ACC"/>
    <w:rsid w:val="00AF4ACC"/>
    <w:rsid w:val="00AF4DFA"/>
    <w:rsid w:val="00AF74D1"/>
    <w:rsid w:val="00AF78A9"/>
    <w:rsid w:val="00AF7AC1"/>
    <w:rsid w:val="00B00D31"/>
    <w:rsid w:val="00B01CF0"/>
    <w:rsid w:val="00B020C4"/>
    <w:rsid w:val="00B02ED8"/>
    <w:rsid w:val="00B0416F"/>
    <w:rsid w:val="00B0631B"/>
    <w:rsid w:val="00B071BD"/>
    <w:rsid w:val="00B10383"/>
    <w:rsid w:val="00B10698"/>
    <w:rsid w:val="00B11FF0"/>
    <w:rsid w:val="00B1285F"/>
    <w:rsid w:val="00B12D20"/>
    <w:rsid w:val="00B14EB5"/>
    <w:rsid w:val="00B17218"/>
    <w:rsid w:val="00B17331"/>
    <w:rsid w:val="00B17F0E"/>
    <w:rsid w:val="00B226F5"/>
    <w:rsid w:val="00B239C5"/>
    <w:rsid w:val="00B2484C"/>
    <w:rsid w:val="00B248C2"/>
    <w:rsid w:val="00B249FC"/>
    <w:rsid w:val="00B257BC"/>
    <w:rsid w:val="00B26935"/>
    <w:rsid w:val="00B26DEB"/>
    <w:rsid w:val="00B275A8"/>
    <w:rsid w:val="00B27759"/>
    <w:rsid w:val="00B27CB9"/>
    <w:rsid w:val="00B305CB"/>
    <w:rsid w:val="00B30B14"/>
    <w:rsid w:val="00B31C7C"/>
    <w:rsid w:val="00B32886"/>
    <w:rsid w:val="00B35593"/>
    <w:rsid w:val="00B35691"/>
    <w:rsid w:val="00B35826"/>
    <w:rsid w:val="00B3683C"/>
    <w:rsid w:val="00B37812"/>
    <w:rsid w:val="00B37FC8"/>
    <w:rsid w:val="00B40EC1"/>
    <w:rsid w:val="00B41374"/>
    <w:rsid w:val="00B41A28"/>
    <w:rsid w:val="00B420D2"/>
    <w:rsid w:val="00B42728"/>
    <w:rsid w:val="00B42CB4"/>
    <w:rsid w:val="00B42EF6"/>
    <w:rsid w:val="00B431DE"/>
    <w:rsid w:val="00B439D8"/>
    <w:rsid w:val="00B449AE"/>
    <w:rsid w:val="00B45177"/>
    <w:rsid w:val="00B454BD"/>
    <w:rsid w:val="00B478F4"/>
    <w:rsid w:val="00B51DC6"/>
    <w:rsid w:val="00B54635"/>
    <w:rsid w:val="00B553D3"/>
    <w:rsid w:val="00B60921"/>
    <w:rsid w:val="00B61FBF"/>
    <w:rsid w:val="00B626AA"/>
    <w:rsid w:val="00B629FE"/>
    <w:rsid w:val="00B6338D"/>
    <w:rsid w:val="00B64259"/>
    <w:rsid w:val="00B65CB9"/>
    <w:rsid w:val="00B66A05"/>
    <w:rsid w:val="00B674CA"/>
    <w:rsid w:val="00B67A33"/>
    <w:rsid w:val="00B67BA7"/>
    <w:rsid w:val="00B67C19"/>
    <w:rsid w:val="00B70083"/>
    <w:rsid w:val="00B70327"/>
    <w:rsid w:val="00B718A1"/>
    <w:rsid w:val="00B71CF6"/>
    <w:rsid w:val="00B720BA"/>
    <w:rsid w:val="00B72683"/>
    <w:rsid w:val="00B73008"/>
    <w:rsid w:val="00B74729"/>
    <w:rsid w:val="00B75452"/>
    <w:rsid w:val="00B77223"/>
    <w:rsid w:val="00B77FC7"/>
    <w:rsid w:val="00B80023"/>
    <w:rsid w:val="00B8088D"/>
    <w:rsid w:val="00B809F9"/>
    <w:rsid w:val="00B80FEE"/>
    <w:rsid w:val="00B81011"/>
    <w:rsid w:val="00B81380"/>
    <w:rsid w:val="00B828E8"/>
    <w:rsid w:val="00B82C24"/>
    <w:rsid w:val="00B82CA0"/>
    <w:rsid w:val="00B84F5E"/>
    <w:rsid w:val="00B8554E"/>
    <w:rsid w:val="00B85700"/>
    <w:rsid w:val="00B906DF"/>
    <w:rsid w:val="00B9118D"/>
    <w:rsid w:val="00B91B58"/>
    <w:rsid w:val="00B9206D"/>
    <w:rsid w:val="00B92BD1"/>
    <w:rsid w:val="00B94B0B"/>
    <w:rsid w:val="00B94EE3"/>
    <w:rsid w:val="00B954F8"/>
    <w:rsid w:val="00B97962"/>
    <w:rsid w:val="00B97E83"/>
    <w:rsid w:val="00BA017C"/>
    <w:rsid w:val="00BA137B"/>
    <w:rsid w:val="00BA1667"/>
    <w:rsid w:val="00BA2DF5"/>
    <w:rsid w:val="00BA2F8E"/>
    <w:rsid w:val="00BA404E"/>
    <w:rsid w:val="00BA413A"/>
    <w:rsid w:val="00BA5979"/>
    <w:rsid w:val="00BA59AC"/>
    <w:rsid w:val="00BA5EC7"/>
    <w:rsid w:val="00BA6AE6"/>
    <w:rsid w:val="00BA6FAD"/>
    <w:rsid w:val="00BA7614"/>
    <w:rsid w:val="00BB095F"/>
    <w:rsid w:val="00BB1748"/>
    <w:rsid w:val="00BB3D17"/>
    <w:rsid w:val="00BB550F"/>
    <w:rsid w:val="00BB57CD"/>
    <w:rsid w:val="00BB7410"/>
    <w:rsid w:val="00BB76FB"/>
    <w:rsid w:val="00BB7818"/>
    <w:rsid w:val="00BC056C"/>
    <w:rsid w:val="00BC23BA"/>
    <w:rsid w:val="00BC2C38"/>
    <w:rsid w:val="00BC4140"/>
    <w:rsid w:val="00BC4A06"/>
    <w:rsid w:val="00BC66B1"/>
    <w:rsid w:val="00BC6C88"/>
    <w:rsid w:val="00BC74B2"/>
    <w:rsid w:val="00BC7C3F"/>
    <w:rsid w:val="00BC7D39"/>
    <w:rsid w:val="00BD02F5"/>
    <w:rsid w:val="00BD0CAF"/>
    <w:rsid w:val="00BD4243"/>
    <w:rsid w:val="00BD592A"/>
    <w:rsid w:val="00BD7CA3"/>
    <w:rsid w:val="00BE09E2"/>
    <w:rsid w:val="00BE42E1"/>
    <w:rsid w:val="00BE51FE"/>
    <w:rsid w:val="00BE63F6"/>
    <w:rsid w:val="00BE6A18"/>
    <w:rsid w:val="00BE748B"/>
    <w:rsid w:val="00BE78C1"/>
    <w:rsid w:val="00BF01DA"/>
    <w:rsid w:val="00BF0A90"/>
    <w:rsid w:val="00BF1560"/>
    <w:rsid w:val="00BF1777"/>
    <w:rsid w:val="00BF198C"/>
    <w:rsid w:val="00BF1D74"/>
    <w:rsid w:val="00BF3E4D"/>
    <w:rsid w:val="00BF41DB"/>
    <w:rsid w:val="00BF5A18"/>
    <w:rsid w:val="00C007E1"/>
    <w:rsid w:val="00C02240"/>
    <w:rsid w:val="00C025E2"/>
    <w:rsid w:val="00C05348"/>
    <w:rsid w:val="00C06469"/>
    <w:rsid w:val="00C07911"/>
    <w:rsid w:val="00C10813"/>
    <w:rsid w:val="00C10B41"/>
    <w:rsid w:val="00C12636"/>
    <w:rsid w:val="00C1296F"/>
    <w:rsid w:val="00C12E6A"/>
    <w:rsid w:val="00C1522A"/>
    <w:rsid w:val="00C15CF8"/>
    <w:rsid w:val="00C16D33"/>
    <w:rsid w:val="00C17346"/>
    <w:rsid w:val="00C201AF"/>
    <w:rsid w:val="00C234F7"/>
    <w:rsid w:val="00C23B59"/>
    <w:rsid w:val="00C23E3D"/>
    <w:rsid w:val="00C241D5"/>
    <w:rsid w:val="00C24C0C"/>
    <w:rsid w:val="00C2509D"/>
    <w:rsid w:val="00C26A5F"/>
    <w:rsid w:val="00C31A08"/>
    <w:rsid w:val="00C32083"/>
    <w:rsid w:val="00C327D2"/>
    <w:rsid w:val="00C33B0A"/>
    <w:rsid w:val="00C33C79"/>
    <w:rsid w:val="00C34C87"/>
    <w:rsid w:val="00C363C9"/>
    <w:rsid w:val="00C41C56"/>
    <w:rsid w:val="00C43E10"/>
    <w:rsid w:val="00C47824"/>
    <w:rsid w:val="00C47C0C"/>
    <w:rsid w:val="00C51330"/>
    <w:rsid w:val="00C51AC4"/>
    <w:rsid w:val="00C53351"/>
    <w:rsid w:val="00C538F5"/>
    <w:rsid w:val="00C54081"/>
    <w:rsid w:val="00C547A1"/>
    <w:rsid w:val="00C54CEA"/>
    <w:rsid w:val="00C5605B"/>
    <w:rsid w:val="00C611C3"/>
    <w:rsid w:val="00C62333"/>
    <w:rsid w:val="00C6318E"/>
    <w:rsid w:val="00C638DA"/>
    <w:rsid w:val="00C63BB3"/>
    <w:rsid w:val="00C64CD6"/>
    <w:rsid w:val="00C64F57"/>
    <w:rsid w:val="00C67FD4"/>
    <w:rsid w:val="00C70543"/>
    <w:rsid w:val="00C70A44"/>
    <w:rsid w:val="00C7141E"/>
    <w:rsid w:val="00C71D1D"/>
    <w:rsid w:val="00C73843"/>
    <w:rsid w:val="00C739D8"/>
    <w:rsid w:val="00C73D59"/>
    <w:rsid w:val="00C74F81"/>
    <w:rsid w:val="00C75A18"/>
    <w:rsid w:val="00C772C6"/>
    <w:rsid w:val="00C84B83"/>
    <w:rsid w:val="00C85D17"/>
    <w:rsid w:val="00C8605A"/>
    <w:rsid w:val="00C868EC"/>
    <w:rsid w:val="00C908F1"/>
    <w:rsid w:val="00C91C0C"/>
    <w:rsid w:val="00C91E27"/>
    <w:rsid w:val="00C91F16"/>
    <w:rsid w:val="00C92234"/>
    <w:rsid w:val="00C92813"/>
    <w:rsid w:val="00C92937"/>
    <w:rsid w:val="00C93475"/>
    <w:rsid w:val="00C93E03"/>
    <w:rsid w:val="00C94324"/>
    <w:rsid w:val="00C944E0"/>
    <w:rsid w:val="00C9531B"/>
    <w:rsid w:val="00C95940"/>
    <w:rsid w:val="00C96384"/>
    <w:rsid w:val="00C96E8B"/>
    <w:rsid w:val="00C9734D"/>
    <w:rsid w:val="00CA059D"/>
    <w:rsid w:val="00CA0E49"/>
    <w:rsid w:val="00CA2F35"/>
    <w:rsid w:val="00CA6BF4"/>
    <w:rsid w:val="00CA6C59"/>
    <w:rsid w:val="00CB16A1"/>
    <w:rsid w:val="00CB293F"/>
    <w:rsid w:val="00CB29BD"/>
    <w:rsid w:val="00CB548F"/>
    <w:rsid w:val="00CB5D3A"/>
    <w:rsid w:val="00CB6E4E"/>
    <w:rsid w:val="00CB7311"/>
    <w:rsid w:val="00CB76F8"/>
    <w:rsid w:val="00CC04D9"/>
    <w:rsid w:val="00CC057F"/>
    <w:rsid w:val="00CC0CBC"/>
    <w:rsid w:val="00CC18F2"/>
    <w:rsid w:val="00CC1FDD"/>
    <w:rsid w:val="00CC2073"/>
    <w:rsid w:val="00CC261D"/>
    <w:rsid w:val="00CC3826"/>
    <w:rsid w:val="00CC445B"/>
    <w:rsid w:val="00CC4745"/>
    <w:rsid w:val="00CC5E70"/>
    <w:rsid w:val="00CC6388"/>
    <w:rsid w:val="00CC6ADB"/>
    <w:rsid w:val="00CC768C"/>
    <w:rsid w:val="00CC76DA"/>
    <w:rsid w:val="00CD052A"/>
    <w:rsid w:val="00CD18C1"/>
    <w:rsid w:val="00CD1AB3"/>
    <w:rsid w:val="00CD2022"/>
    <w:rsid w:val="00CD3033"/>
    <w:rsid w:val="00CD56F5"/>
    <w:rsid w:val="00CD5E8F"/>
    <w:rsid w:val="00CD6FA7"/>
    <w:rsid w:val="00CD75A3"/>
    <w:rsid w:val="00CD7A94"/>
    <w:rsid w:val="00CE207B"/>
    <w:rsid w:val="00CE222E"/>
    <w:rsid w:val="00CE41CE"/>
    <w:rsid w:val="00CE4219"/>
    <w:rsid w:val="00CE588E"/>
    <w:rsid w:val="00CE593D"/>
    <w:rsid w:val="00CE5B43"/>
    <w:rsid w:val="00CE6436"/>
    <w:rsid w:val="00CE7889"/>
    <w:rsid w:val="00CE7ACD"/>
    <w:rsid w:val="00CF0124"/>
    <w:rsid w:val="00CF0181"/>
    <w:rsid w:val="00CF1438"/>
    <w:rsid w:val="00CF1A4D"/>
    <w:rsid w:val="00CF2059"/>
    <w:rsid w:val="00CF26A1"/>
    <w:rsid w:val="00CF26E1"/>
    <w:rsid w:val="00CF358D"/>
    <w:rsid w:val="00CF4A6D"/>
    <w:rsid w:val="00CF7549"/>
    <w:rsid w:val="00D00513"/>
    <w:rsid w:val="00D01762"/>
    <w:rsid w:val="00D018FB"/>
    <w:rsid w:val="00D035C8"/>
    <w:rsid w:val="00D046E4"/>
    <w:rsid w:val="00D05EB9"/>
    <w:rsid w:val="00D10682"/>
    <w:rsid w:val="00D11993"/>
    <w:rsid w:val="00D119FE"/>
    <w:rsid w:val="00D15D40"/>
    <w:rsid w:val="00D17BEF"/>
    <w:rsid w:val="00D21327"/>
    <w:rsid w:val="00D21516"/>
    <w:rsid w:val="00D2185C"/>
    <w:rsid w:val="00D21BEB"/>
    <w:rsid w:val="00D221FF"/>
    <w:rsid w:val="00D22421"/>
    <w:rsid w:val="00D23473"/>
    <w:rsid w:val="00D234EC"/>
    <w:rsid w:val="00D241CF"/>
    <w:rsid w:val="00D24319"/>
    <w:rsid w:val="00D250F1"/>
    <w:rsid w:val="00D2537C"/>
    <w:rsid w:val="00D26242"/>
    <w:rsid w:val="00D2726A"/>
    <w:rsid w:val="00D27EF3"/>
    <w:rsid w:val="00D304CB"/>
    <w:rsid w:val="00D305FA"/>
    <w:rsid w:val="00D307C9"/>
    <w:rsid w:val="00D30908"/>
    <w:rsid w:val="00D30F8F"/>
    <w:rsid w:val="00D31374"/>
    <w:rsid w:val="00D314A2"/>
    <w:rsid w:val="00D31A74"/>
    <w:rsid w:val="00D326CA"/>
    <w:rsid w:val="00D32AF0"/>
    <w:rsid w:val="00D32B28"/>
    <w:rsid w:val="00D342BB"/>
    <w:rsid w:val="00D354CF"/>
    <w:rsid w:val="00D35809"/>
    <w:rsid w:val="00D36150"/>
    <w:rsid w:val="00D37941"/>
    <w:rsid w:val="00D37D32"/>
    <w:rsid w:val="00D37FB1"/>
    <w:rsid w:val="00D406C9"/>
    <w:rsid w:val="00D4239F"/>
    <w:rsid w:val="00D42B0A"/>
    <w:rsid w:val="00D43245"/>
    <w:rsid w:val="00D440EC"/>
    <w:rsid w:val="00D516D5"/>
    <w:rsid w:val="00D52CA8"/>
    <w:rsid w:val="00D53040"/>
    <w:rsid w:val="00D536DD"/>
    <w:rsid w:val="00D54352"/>
    <w:rsid w:val="00D56D1C"/>
    <w:rsid w:val="00D57B4E"/>
    <w:rsid w:val="00D60C47"/>
    <w:rsid w:val="00D61322"/>
    <w:rsid w:val="00D615EE"/>
    <w:rsid w:val="00D61E85"/>
    <w:rsid w:val="00D6401F"/>
    <w:rsid w:val="00D64412"/>
    <w:rsid w:val="00D6513E"/>
    <w:rsid w:val="00D65CDF"/>
    <w:rsid w:val="00D65DBA"/>
    <w:rsid w:val="00D67816"/>
    <w:rsid w:val="00D67A4D"/>
    <w:rsid w:val="00D67CB8"/>
    <w:rsid w:val="00D70297"/>
    <w:rsid w:val="00D70339"/>
    <w:rsid w:val="00D70B8F"/>
    <w:rsid w:val="00D70BDA"/>
    <w:rsid w:val="00D72871"/>
    <w:rsid w:val="00D72DA9"/>
    <w:rsid w:val="00D7419F"/>
    <w:rsid w:val="00D759A2"/>
    <w:rsid w:val="00D77B4F"/>
    <w:rsid w:val="00D8064B"/>
    <w:rsid w:val="00D8178C"/>
    <w:rsid w:val="00D845D0"/>
    <w:rsid w:val="00D8535A"/>
    <w:rsid w:val="00D85C08"/>
    <w:rsid w:val="00D869F0"/>
    <w:rsid w:val="00D87C8E"/>
    <w:rsid w:val="00D90FFB"/>
    <w:rsid w:val="00D91666"/>
    <w:rsid w:val="00D93324"/>
    <w:rsid w:val="00D93482"/>
    <w:rsid w:val="00D945A3"/>
    <w:rsid w:val="00D962D6"/>
    <w:rsid w:val="00D96D67"/>
    <w:rsid w:val="00D970D6"/>
    <w:rsid w:val="00D97B2E"/>
    <w:rsid w:val="00DA13EA"/>
    <w:rsid w:val="00DA1C45"/>
    <w:rsid w:val="00DA294D"/>
    <w:rsid w:val="00DA349C"/>
    <w:rsid w:val="00DA5722"/>
    <w:rsid w:val="00DA66A2"/>
    <w:rsid w:val="00DA7511"/>
    <w:rsid w:val="00DA7F4D"/>
    <w:rsid w:val="00DB053D"/>
    <w:rsid w:val="00DB061E"/>
    <w:rsid w:val="00DB20E4"/>
    <w:rsid w:val="00DB288C"/>
    <w:rsid w:val="00DB2A77"/>
    <w:rsid w:val="00DB2E1E"/>
    <w:rsid w:val="00DB2E57"/>
    <w:rsid w:val="00DB38FC"/>
    <w:rsid w:val="00DB4B40"/>
    <w:rsid w:val="00DB4F3E"/>
    <w:rsid w:val="00DB669B"/>
    <w:rsid w:val="00DB764F"/>
    <w:rsid w:val="00DB7EA0"/>
    <w:rsid w:val="00DC054B"/>
    <w:rsid w:val="00DC0616"/>
    <w:rsid w:val="00DC21A5"/>
    <w:rsid w:val="00DC2267"/>
    <w:rsid w:val="00DC324D"/>
    <w:rsid w:val="00DC3869"/>
    <w:rsid w:val="00DC4DD0"/>
    <w:rsid w:val="00DC6DC7"/>
    <w:rsid w:val="00DD280D"/>
    <w:rsid w:val="00DD3B96"/>
    <w:rsid w:val="00DD5817"/>
    <w:rsid w:val="00DD6975"/>
    <w:rsid w:val="00DD7675"/>
    <w:rsid w:val="00DD7FDF"/>
    <w:rsid w:val="00DE204F"/>
    <w:rsid w:val="00DE28CD"/>
    <w:rsid w:val="00DE2FA1"/>
    <w:rsid w:val="00DE3252"/>
    <w:rsid w:val="00DE3399"/>
    <w:rsid w:val="00DE48C8"/>
    <w:rsid w:val="00DE549C"/>
    <w:rsid w:val="00DE608A"/>
    <w:rsid w:val="00DE6114"/>
    <w:rsid w:val="00DE6F7C"/>
    <w:rsid w:val="00DF026A"/>
    <w:rsid w:val="00DF1618"/>
    <w:rsid w:val="00DF32C4"/>
    <w:rsid w:val="00DF32FA"/>
    <w:rsid w:val="00DF3D35"/>
    <w:rsid w:val="00DF494B"/>
    <w:rsid w:val="00DF55A4"/>
    <w:rsid w:val="00DF565A"/>
    <w:rsid w:val="00DF784C"/>
    <w:rsid w:val="00DF7915"/>
    <w:rsid w:val="00E0116D"/>
    <w:rsid w:val="00E02177"/>
    <w:rsid w:val="00E0315F"/>
    <w:rsid w:val="00E03801"/>
    <w:rsid w:val="00E04A22"/>
    <w:rsid w:val="00E05735"/>
    <w:rsid w:val="00E07E46"/>
    <w:rsid w:val="00E103B3"/>
    <w:rsid w:val="00E145BB"/>
    <w:rsid w:val="00E14756"/>
    <w:rsid w:val="00E14A83"/>
    <w:rsid w:val="00E15375"/>
    <w:rsid w:val="00E1544B"/>
    <w:rsid w:val="00E15A24"/>
    <w:rsid w:val="00E16DAB"/>
    <w:rsid w:val="00E1704C"/>
    <w:rsid w:val="00E17C2C"/>
    <w:rsid w:val="00E217D9"/>
    <w:rsid w:val="00E21AE3"/>
    <w:rsid w:val="00E224FB"/>
    <w:rsid w:val="00E22669"/>
    <w:rsid w:val="00E235AA"/>
    <w:rsid w:val="00E23F92"/>
    <w:rsid w:val="00E24576"/>
    <w:rsid w:val="00E260A1"/>
    <w:rsid w:val="00E278A3"/>
    <w:rsid w:val="00E27976"/>
    <w:rsid w:val="00E30D4B"/>
    <w:rsid w:val="00E31706"/>
    <w:rsid w:val="00E31C67"/>
    <w:rsid w:val="00E32B82"/>
    <w:rsid w:val="00E35064"/>
    <w:rsid w:val="00E353A8"/>
    <w:rsid w:val="00E35656"/>
    <w:rsid w:val="00E35C72"/>
    <w:rsid w:val="00E363D0"/>
    <w:rsid w:val="00E36EE5"/>
    <w:rsid w:val="00E37948"/>
    <w:rsid w:val="00E41709"/>
    <w:rsid w:val="00E41AD9"/>
    <w:rsid w:val="00E43C01"/>
    <w:rsid w:val="00E43E4F"/>
    <w:rsid w:val="00E45363"/>
    <w:rsid w:val="00E45804"/>
    <w:rsid w:val="00E4628F"/>
    <w:rsid w:val="00E46D99"/>
    <w:rsid w:val="00E472EC"/>
    <w:rsid w:val="00E47842"/>
    <w:rsid w:val="00E51CB2"/>
    <w:rsid w:val="00E53D3B"/>
    <w:rsid w:val="00E54050"/>
    <w:rsid w:val="00E54841"/>
    <w:rsid w:val="00E552CC"/>
    <w:rsid w:val="00E5586D"/>
    <w:rsid w:val="00E603A7"/>
    <w:rsid w:val="00E6360F"/>
    <w:rsid w:val="00E636D9"/>
    <w:rsid w:val="00E644EE"/>
    <w:rsid w:val="00E65FF9"/>
    <w:rsid w:val="00E66351"/>
    <w:rsid w:val="00E676C0"/>
    <w:rsid w:val="00E71ADB"/>
    <w:rsid w:val="00E73391"/>
    <w:rsid w:val="00E7350D"/>
    <w:rsid w:val="00E7350F"/>
    <w:rsid w:val="00E737F1"/>
    <w:rsid w:val="00E73A92"/>
    <w:rsid w:val="00E73E82"/>
    <w:rsid w:val="00E74ADE"/>
    <w:rsid w:val="00E7575E"/>
    <w:rsid w:val="00E763A7"/>
    <w:rsid w:val="00E77FD4"/>
    <w:rsid w:val="00E808B5"/>
    <w:rsid w:val="00E81B6E"/>
    <w:rsid w:val="00E830D0"/>
    <w:rsid w:val="00E83498"/>
    <w:rsid w:val="00E839EA"/>
    <w:rsid w:val="00E8406D"/>
    <w:rsid w:val="00E8433D"/>
    <w:rsid w:val="00E844E4"/>
    <w:rsid w:val="00E8716F"/>
    <w:rsid w:val="00E87726"/>
    <w:rsid w:val="00E91239"/>
    <w:rsid w:val="00E92A92"/>
    <w:rsid w:val="00E93846"/>
    <w:rsid w:val="00E9413C"/>
    <w:rsid w:val="00E95BEB"/>
    <w:rsid w:val="00E95CB2"/>
    <w:rsid w:val="00E963E6"/>
    <w:rsid w:val="00E96CB3"/>
    <w:rsid w:val="00EA3A42"/>
    <w:rsid w:val="00EA3BFC"/>
    <w:rsid w:val="00EA3FD0"/>
    <w:rsid w:val="00EA462E"/>
    <w:rsid w:val="00EA5BB3"/>
    <w:rsid w:val="00EA633B"/>
    <w:rsid w:val="00EA6B62"/>
    <w:rsid w:val="00EA7AB6"/>
    <w:rsid w:val="00EB0A4E"/>
    <w:rsid w:val="00EB1B07"/>
    <w:rsid w:val="00EB509C"/>
    <w:rsid w:val="00EB69CE"/>
    <w:rsid w:val="00EB6B89"/>
    <w:rsid w:val="00EC00BE"/>
    <w:rsid w:val="00EC0194"/>
    <w:rsid w:val="00EC0F72"/>
    <w:rsid w:val="00EC25A3"/>
    <w:rsid w:val="00EC3456"/>
    <w:rsid w:val="00EC3C00"/>
    <w:rsid w:val="00EC4448"/>
    <w:rsid w:val="00EC5479"/>
    <w:rsid w:val="00EC775D"/>
    <w:rsid w:val="00EC7B9F"/>
    <w:rsid w:val="00EC7E96"/>
    <w:rsid w:val="00ED07B2"/>
    <w:rsid w:val="00ED3592"/>
    <w:rsid w:val="00ED362C"/>
    <w:rsid w:val="00EE05AD"/>
    <w:rsid w:val="00EE27E7"/>
    <w:rsid w:val="00EE295F"/>
    <w:rsid w:val="00EE2D0A"/>
    <w:rsid w:val="00EE3242"/>
    <w:rsid w:val="00EE4886"/>
    <w:rsid w:val="00EE7EE1"/>
    <w:rsid w:val="00EF09C4"/>
    <w:rsid w:val="00EF0DE5"/>
    <w:rsid w:val="00EF0FEC"/>
    <w:rsid w:val="00EF15A7"/>
    <w:rsid w:val="00EF3E78"/>
    <w:rsid w:val="00EF3EA9"/>
    <w:rsid w:val="00EF5159"/>
    <w:rsid w:val="00EF567A"/>
    <w:rsid w:val="00EF5B8B"/>
    <w:rsid w:val="00EF6690"/>
    <w:rsid w:val="00EF6BBE"/>
    <w:rsid w:val="00EF722A"/>
    <w:rsid w:val="00EF75A0"/>
    <w:rsid w:val="00F00B19"/>
    <w:rsid w:val="00F01B1F"/>
    <w:rsid w:val="00F027D5"/>
    <w:rsid w:val="00F029DB"/>
    <w:rsid w:val="00F03479"/>
    <w:rsid w:val="00F03C37"/>
    <w:rsid w:val="00F04155"/>
    <w:rsid w:val="00F05637"/>
    <w:rsid w:val="00F059D2"/>
    <w:rsid w:val="00F06EBC"/>
    <w:rsid w:val="00F07A95"/>
    <w:rsid w:val="00F07BA6"/>
    <w:rsid w:val="00F07C78"/>
    <w:rsid w:val="00F07ECB"/>
    <w:rsid w:val="00F10236"/>
    <w:rsid w:val="00F1071A"/>
    <w:rsid w:val="00F10E1D"/>
    <w:rsid w:val="00F12366"/>
    <w:rsid w:val="00F12D8F"/>
    <w:rsid w:val="00F132F6"/>
    <w:rsid w:val="00F14955"/>
    <w:rsid w:val="00F14A9F"/>
    <w:rsid w:val="00F14E28"/>
    <w:rsid w:val="00F21493"/>
    <w:rsid w:val="00F21609"/>
    <w:rsid w:val="00F2379B"/>
    <w:rsid w:val="00F237EE"/>
    <w:rsid w:val="00F25C5E"/>
    <w:rsid w:val="00F25D13"/>
    <w:rsid w:val="00F27F14"/>
    <w:rsid w:val="00F30E5B"/>
    <w:rsid w:val="00F30F18"/>
    <w:rsid w:val="00F31D1F"/>
    <w:rsid w:val="00F31F40"/>
    <w:rsid w:val="00F320A7"/>
    <w:rsid w:val="00F33181"/>
    <w:rsid w:val="00F35829"/>
    <w:rsid w:val="00F373A8"/>
    <w:rsid w:val="00F37E3E"/>
    <w:rsid w:val="00F405B4"/>
    <w:rsid w:val="00F42A36"/>
    <w:rsid w:val="00F43929"/>
    <w:rsid w:val="00F446BB"/>
    <w:rsid w:val="00F4582B"/>
    <w:rsid w:val="00F46527"/>
    <w:rsid w:val="00F47449"/>
    <w:rsid w:val="00F503EF"/>
    <w:rsid w:val="00F504AE"/>
    <w:rsid w:val="00F50770"/>
    <w:rsid w:val="00F50E4C"/>
    <w:rsid w:val="00F521D4"/>
    <w:rsid w:val="00F522FA"/>
    <w:rsid w:val="00F53140"/>
    <w:rsid w:val="00F533C1"/>
    <w:rsid w:val="00F533E7"/>
    <w:rsid w:val="00F54069"/>
    <w:rsid w:val="00F5448D"/>
    <w:rsid w:val="00F54FC4"/>
    <w:rsid w:val="00F566E6"/>
    <w:rsid w:val="00F56898"/>
    <w:rsid w:val="00F56F13"/>
    <w:rsid w:val="00F573FC"/>
    <w:rsid w:val="00F576C0"/>
    <w:rsid w:val="00F57F7F"/>
    <w:rsid w:val="00F60352"/>
    <w:rsid w:val="00F603EF"/>
    <w:rsid w:val="00F60ED5"/>
    <w:rsid w:val="00F6125F"/>
    <w:rsid w:val="00F612D3"/>
    <w:rsid w:val="00F635C2"/>
    <w:rsid w:val="00F63F0B"/>
    <w:rsid w:val="00F664CC"/>
    <w:rsid w:val="00F671D0"/>
    <w:rsid w:val="00F709BC"/>
    <w:rsid w:val="00F718A8"/>
    <w:rsid w:val="00F729ED"/>
    <w:rsid w:val="00F738A7"/>
    <w:rsid w:val="00F74377"/>
    <w:rsid w:val="00F74392"/>
    <w:rsid w:val="00F74AFD"/>
    <w:rsid w:val="00F8056B"/>
    <w:rsid w:val="00F809ED"/>
    <w:rsid w:val="00F81AF2"/>
    <w:rsid w:val="00F8223F"/>
    <w:rsid w:val="00F82419"/>
    <w:rsid w:val="00F85AC1"/>
    <w:rsid w:val="00F86815"/>
    <w:rsid w:val="00F86F56"/>
    <w:rsid w:val="00F90D9C"/>
    <w:rsid w:val="00F934DB"/>
    <w:rsid w:val="00F93C22"/>
    <w:rsid w:val="00F93F79"/>
    <w:rsid w:val="00F94B74"/>
    <w:rsid w:val="00F951C0"/>
    <w:rsid w:val="00F95AD8"/>
    <w:rsid w:val="00FA1ED4"/>
    <w:rsid w:val="00FA2F1B"/>
    <w:rsid w:val="00FA31A5"/>
    <w:rsid w:val="00FA5E7E"/>
    <w:rsid w:val="00FA6C63"/>
    <w:rsid w:val="00FB0608"/>
    <w:rsid w:val="00FB080A"/>
    <w:rsid w:val="00FB0E36"/>
    <w:rsid w:val="00FB16AB"/>
    <w:rsid w:val="00FB16E9"/>
    <w:rsid w:val="00FB2010"/>
    <w:rsid w:val="00FB4184"/>
    <w:rsid w:val="00FB61EB"/>
    <w:rsid w:val="00FB6288"/>
    <w:rsid w:val="00FC26A9"/>
    <w:rsid w:val="00FC617F"/>
    <w:rsid w:val="00FC63A2"/>
    <w:rsid w:val="00FD0423"/>
    <w:rsid w:val="00FD08C1"/>
    <w:rsid w:val="00FD0AAD"/>
    <w:rsid w:val="00FD1C69"/>
    <w:rsid w:val="00FD4207"/>
    <w:rsid w:val="00FD48BA"/>
    <w:rsid w:val="00FD6543"/>
    <w:rsid w:val="00FD68E1"/>
    <w:rsid w:val="00FD6A9B"/>
    <w:rsid w:val="00FD6B67"/>
    <w:rsid w:val="00FD6CCA"/>
    <w:rsid w:val="00FE0254"/>
    <w:rsid w:val="00FE10D8"/>
    <w:rsid w:val="00FE23DA"/>
    <w:rsid w:val="00FE2733"/>
    <w:rsid w:val="00FE2748"/>
    <w:rsid w:val="00FE6301"/>
    <w:rsid w:val="00FE6E3E"/>
    <w:rsid w:val="00FF2510"/>
    <w:rsid w:val="00FF3130"/>
    <w:rsid w:val="00FF44C7"/>
    <w:rsid w:val="00FF5193"/>
    <w:rsid w:val="00FF626D"/>
    <w:rsid w:val="00FF68BC"/>
    <w:rsid w:val="00FF742D"/>
    <w:rsid w:val="00FF7670"/>
    <w:rsid w:val="00FF7F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colormenu v:ext="edit" fillcolor="none [32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A22"/>
  </w:style>
  <w:style w:type="paragraph" w:styleId="Heading1">
    <w:name w:val="heading 1"/>
    <w:basedOn w:val="Normal"/>
    <w:next w:val="Normal"/>
    <w:link w:val="Heading1Char"/>
    <w:autoRedefine/>
    <w:uiPriority w:val="9"/>
    <w:qFormat/>
    <w:rsid w:val="00386754"/>
    <w:pPr>
      <w:keepNext/>
      <w:spacing w:line="360" w:lineRule="auto"/>
      <w:outlineLvl w:val="0"/>
    </w:pPr>
    <w:rPr>
      <w:rFonts w:eastAsia="Times New Roman" w:cs="Times New Roman"/>
      <w:b/>
      <w:color w:val="232323"/>
      <w:sz w:val="28"/>
      <w:szCs w:val="36"/>
      <w:lang w:val="en-GB"/>
    </w:rPr>
  </w:style>
  <w:style w:type="paragraph" w:styleId="Heading2">
    <w:name w:val="heading 2"/>
    <w:basedOn w:val="Normal"/>
    <w:next w:val="Normal"/>
    <w:link w:val="Heading2Char"/>
    <w:uiPriority w:val="9"/>
    <w:unhideWhenUsed/>
    <w:qFormat/>
    <w:rsid w:val="00D933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332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5B20"/>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75997"/>
    <w:rPr>
      <w:rFonts w:ascii="Tahoma" w:hAnsi="Tahoma" w:cs="Tahoma"/>
      <w:sz w:val="16"/>
      <w:szCs w:val="16"/>
    </w:rPr>
  </w:style>
  <w:style w:type="character" w:customStyle="1" w:styleId="BalloonTextChar">
    <w:name w:val="Balloon Text Char"/>
    <w:basedOn w:val="DefaultParagraphFont"/>
    <w:link w:val="BalloonText"/>
    <w:uiPriority w:val="99"/>
    <w:semiHidden/>
    <w:rsid w:val="00775997"/>
    <w:rPr>
      <w:rFonts w:ascii="Tahoma" w:hAnsi="Tahoma" w:cs="Tahoma"/>
      <w:sz w:val="16"/>
      <w:szCs w:val="16"/>
    </w:rPr>
  </w:style>
  <w:style w:type="paragraph" w:styleId="ListParagraph">
    <w:name w:val="List Paragraph"/>
    <w:basedOn w:val="Normal"/>
    <w:uiPriority w:val="34"/>
    <w:qFormat/>
    <w:rsid w:val="00D307C9"/>
    <w:pPr>
      <w:ind w:left="720"/>
      <w:contextualSpacing/>
    </w:pPr>
  </w:style>
  <w:style w:type="table" w:styleId="TableGrid">
    <w:name w:val="Table Grid"/>
    <w:basedOn w:val="TableNormal"/>
    <w:uiPriority w:val="59"/>
    <w:rsid w:val="0075612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386754"/>
    <w:rPr>
      <w:rFonts w:eastAsia="Times New Roman" w:cs="Times New Roman"/>
      <w:b/>
      <w:color w:val="232323"/>
      <w:sz w:val="28"/>
      <w:szCs w:val="36"/>
      <w:lang w:val="en-GB"/>
    </w:rPr>
  </w:style>
  <w:style w:type="paragraph" w:styleId="FootnoteText">
    <w:name w:val="footnote text"/>
    <w:basedOn w:val="Normal"/>
    <w:link w:val="FootnoteTextChar"/>
    <w:uiPriority w:val="99"/>
    <w:semiHidden/>
    <w:unhideWhenUsed/>
    <w:rsid w:val="00B70083"/>
    <w:rPr>
      <w:sz w:val="20"/>
      <w:szCs w:val="20"/>
    </w:rPr>
  </w:style>
  <w:style w:type="character" w:customStyle="1" w:styleId="FootnoteTextChar">
    <w:name w:val="Footnote Text Char"/>
    <w:basedOn w:val="DefaultParagraphFont"/>
    <w:link w:val="FootnoteText"/>
    <w:uiPriority w:val="99"/>
    <w:semiHidden/>
    <w:rsid w:val="00B70083"/>
    <w:rPr>
      <w:sz w:val="20"/>
      <w:szCs w:val="20"/>
    </w:rPr>
  </w:style>
  <w:style w:type="character" w:styleId="FootnoteReference">
    <w:name w:val="footnote reference"/>
    <w:basedOn w:val="DefaultParagraphFont"/>
    <w:uiPriority w:val="99"/>
    <w:semiHidden/>
    <w:unhideWhenUsed/>
    <w:rsid w:val="00B70083"/>
    <w:rPr>
      <w:vertAlign w:val="superscript"/>
    </w:rPr>
  </w:style>
  <w:style w:type="character" w:styleId="Strong">
    <w:name w:val="Strong"/>
    <w:basedOn w:val="DefaultParagraphFont"/>
    <w:uiPriority w:val="22"/>
    <w:qFormat/>
    <w:rsid w:val="004842C8"/>
    <w:rPr>
      <w:b/>
      <w:bCs/>
    </w:rPr>
  </w:style>
  <w:style w:type="paragraph" w:styleId="NormalWeb">
    <w:name w:val="Normal (Web)"/>
    <w:basedOn w:val="Normal"/>
    <w:uiPriority w:val="99"/>
    <w:unhideWhenUsed/>
    <w:rsid w:val="004842C8"/>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302BE7"/>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F50770"/>
    <w:pPr>
      <w:spacing w:line="241" w:lineRule="atLeast"/>
    </w:pPr>
    <w:rPr>
      <w:rFonts w:ascii="Kabel Bk BT" w:hAnsi="Kabel Bk BT" w:cstheme="minorBidi"/>
      <w:color w:val="auto"/>
    </w:rPr>
  </w:style>
  <w:style w:type="character" w:customStyle="1" w:styleId="A7">
    <w:name w:val="A7"/>
    <w:uiPriority w:val="99"/>
    <w:rsid w:val="00F50770"/>
    <w:rPr>
      <w:rFonts w:cs="Kabel Bk BT"/>
      <w:color w:val="000000"/>
      <w:sz w:val="20"/>
      <w:szCs w:val="20"/>
    </w:rPr>
  </w:style>
  <w:style w:type="paragraph" w:customStyle="1" w:styleId="Pa3">
    <w:name w:val="Pa3"/>
    <w:basedOn w:val="Default"/>
    <w:next w:val="Default"/>
    <w:uiPriority w:val="99"/>
    <w:rsid w:val="009B4DC3"/>
    <w:pPr>
      <w:spacing w:line="241" w:lineRule="atLeast"/>
    </w:pPr>
    <w:rPr>
      <w:rFonts w:ascii="Kabel Ult BT" w:hAnsi="Kabel Ult BT" w:cstheme="minorBidi"/>
      <w:color w:val="auto"/>
    </w:rPr>
  </w:style>
  <w:style w:type="character" w:customStyle="1" w:styleId="A8">
    <w:name w:val="A8"/>
    <w:uiPriority w:val="99"/>
    <w:rsid w:val="009B4DC3"/>
    <w:rPr>
      <w:rFonts w:ascii="Kabel Bk BT" w:hAnsi="Kabel Bk BT" w:cs="Kabel Bk BT"/>
      <w:color w:val="000000"/>
      <w:sz w:val="20"/>
      <w:szCs w:val="20"/>
    </w:rPr>
  </w:style>
  <w:style w:type="character" w:customStyle="1" w:styleId="A4">
    <w:name w:val="A4"/>
    <w:uiPriority w:val="99"/>
    <w:rsid w:val="009B4DC3"/>
    <w:rPr>
      <w:rFonts w:cs="Kabel Ult BT"/>
      <w:color w:val="000000"/>
      <w:sz w:val="26"/>
      <w:szCs w:val="26"/>
    </w:rPr>
  </w:style>
  <w:style w:type="character" w:customStyle="1" w:styleId="A5">
    <w:name w:val="A5"/>
    <w:uiPriority w:val="99"/>
    <w:rsid w:val="009B4DC3"/>
    <w:rPr>
      <w:rFonts w:cs="Kabel Ult BT"/>
      <w:color w:val="000000"/>
      <w:sz w:val="22"/>
      <w:szCs w:val="22"/>
    </w:rPr>
  </w:style>
  <w:style w:type="character" w:styleId="Hyperlink">
    <w:name w:val="Hyperlink"/>
    <w:basedOn w:val="DefaultParagraphFont"/>
    <w:uiPriority w:val="99"/>
    <w:rsid w:val="000A140D"/>
    <w:rPr>
      <w:color w:val="0000FF"/>
      <w:u w:val="single"/>
    </w:rPr>
  </w:style>
  <w:style w:type="paragraph" w:styleId="BodyTextIndent2">
    <w:name w:val="Body Text Indent 2"/>
    <w:basedOn w:val="Normal"/>
    <w:link w:val="BodyTextIndent2Char"/>
    <w:rsid w:val="00542710"/>
    <w:pPr>
      <w:ind w:left="432" w:hanging="432"/>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542710"/>
    <w:rPr>
      <w:rFonts w:ascii="Times New Roman" w:eastAsia="Times New Roman" w:hAnsi="Times New Roman" w:cs="Times New Roman"/>
      <w:sz w:val="24"/>
      <w:szCs w:val="24"/>
      <w:lang w:val="en-GB"/>
    </w:rPr>
  </w:style>
  <w:style w:type="character" w:customStyle="1" w:styleId="st">
    <w:name w:val="st"/>
    <w:basedOn w:val="DefaultParagraphFont"/>
    <w:rsid w:val="008F5D71"/>
  </w:style>
  <w:style w:type="character" w:styleId="Emphasis">
    <w:name w:val="Emphasis"/>
    <w:basedOn w:val="DefaultParagraphFont"/>
    <w:uiPriority w:val="20"/>
    <w:qFormat/>
    <w:rsid w:val="00DE48C8"/>
    <w:rPr>
      <w:b/>
      <w:bCs/>
      <w:i w:val="0"/>
      <w:iCs w:val="0"/>
    </w:rPr>
  </w:style>
  <w:style w:type="paragraph" w:styleId="Header">
    <w:name w:val="header"/>
    <w:basedOn w:val="Normal"/>
    <w:link w:val="HeaderChar"/>
    <w:uiPriority w:val="99"/>
    <w:semiHidden/>
    <w:unhideWhenUsed/>
    <w:rsid w:val="00A2593C"/>
    <w:pPr>
      <w:tabs>
        <w:tab w:val="center" w:pos="4680"/>
        <w:tab w:val="right" w:pos="9360"/>
      </w:tabs>
    </w:pPr>
  </w:style>
  <w:style w:type="character" w:customStyle="1" w:styleId="HeaderChar">
    <w:name w:val="Header Char"/>
    <w:basedOn w:val="DefaultParagraphFont"/>
    <w:link w:val="Header"/>
    <w:uiPriority w:val="99"/>
    <w:semiHidden/>
    <w:rsid w:val="00A2593C"/>
  </w:style>
  <w:style w:type="paragraph" w:styleId="Footer">
    <w:name w:val="footer"/>
    <w:basedOn w:val="Normal"/>
    <w:link w:val="FooterChar"/>
    <w:uiPriority w:val="99"/>
    <w:unhideWhenUsed/>
    <w:rsid w:val="00A2593C"/>
    <w:pPr>
      <w:tabs>
        <w:tab w:val="center" w:pos="4680"/>
        <w:tab w:val="right" w:pos="9360"/>
      </w:tabs>
    </w:pPr>
  </w:style>
  <w:style w:type="character" w:customStyle="1" w:styleId="FooterChar">
    <w:name w:val="Footer Char"/>
    <w:basedOn w:val="DefaultParagraphFont"/>
    <w:link w:val="Footer"/>
    <w:uiPriority w:val="99"/>
    <w:rsid w:val="00A2593C"/>
  </w:style>
  <w:style w:type="paragraph" w:styleId="NoSpacing">
    <w:name w:val="No Spacing"/>
    <w:link w:val="NoSpacingChar"/>
    <w:uiPriority w:val="1"/>
    <w:qFormat/>
    <w:rsid w:val="003A4473"/>
  </w:style>
  <w:style w:type="character" w:customStyle="1" w:styleId="NoSpacingChar">
    <w:name w:val="No Spacing Char"/>
    <w:basedOn w:val="DefaultParagraphFont"/>
    <w:link w:val="NoSpacing"/>
    <w:uiPriority w:val="1"/>
    <w:rsid w:val="003A4473"/>
  </w:style>
  <w:style w:type="paragraph" w:styleId="Bibliography">
    <w:name w:val="Bibliography"/>
    <w:basedOn w:val="Normal"/>
    <w:next w:val="Normal"/>
    <w:uiPriority w:val="37"/>
    <w:unhideWhenUsed/>
    <w:rsid w:val="00D93324"/>
  </w:style>
  <w:style w:type="character" w:customStyle="1" w:styleId="Heading2Char">
    <w:name w:val="Heading 2 Char"/>
    <w:basedOn w:val="DefaultParagraphFont"/>
    <w:link w:val="Heading2"/>
    <w:uiPriority w:val="9"/>
    <w:rsid w:val="00D933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93324"/>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4C7959"/>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Normal"/>
    <w:next w:val="Normal"/>
    <w:autoRedefine/>
    <w:uiPriority w:val="39"/>
    <w:unhideWhenUsed/>
    <w:rsid w:val="00BA5EC7"/>
    <w:pPr>
      <w:tabs>
        <w:tab w:val="right" w:leader="dot" w:pos="9350"/>
      </w:tabs>
      <w:spacing w:after="100"/>
      <w:ind w:left="990" w:hanging="990"/>
      <w:jc w:val="both"/>
    </w:pPr>
    <w:rPr>
      <w:rFonts w:ascii="Antique Olive" w:hAnsi="Antique Olive"/>
      <w:b/>
      <w:noProof/>
    </w:rPr>
  </w:style>
  <w:style w:type="paragraph" w:styleId="TOC2">
    <w:name w:val="toc 2"/>
    <w:basedOn w:val="Normal"/>
    <w:next w:val="Normal"/>
    <w:autoRedefine/>
    <w:uiPriority w:val="39"/>
    <w:unhideWhenUsed/>
    <w:rsid w:val="00641E60"/>
    <w:pPr>
      <w:tabs>
        <w:tab w:val="left" w:pos="880"/>
        <w:tab w:val="right" w:leader="dot" w:pos="9360"/>
      </w:tabs>
      <w:spacing w:after="100"/>
      <w:ind w:left="220"/>
    </w:pPr>
    <w:rPr>
      <w:rFonts w:ascii="Antique Olive" w:eastAsia="Times New Roman" w:hAnsi="Antique Olive"/>
      <w:noProof/>
    </w:rPr>
  </w:style>
  <w:style w:type="paragraph" w:styleId="TOC3">
    <w:name w:val="toc 3"/>
    <w:basedOn w:val="Normal"/>
    <w:next w:val="Normal"/>
    <w:autoRedefine/>
    <w:uiPriority w:val="39"/>
    <w:unhideWhenUsed/>
    <w:rsid w:val="005F251D"/>
    <w:pPr>
      <w:tabs>
        <w:tab w:val="left" w:pos="1100"/>
        <w:tab w:val="right" w:leader="dot" w:pos="9270"/>
      </w:tabs>
      <w:spacing w:after="100"/>
      <w:ind w:left="810" w:hanging="630"/>
    </w:pPr>
  </w:style>
  <w:style w:type="paragraph" w:styleId="Subtitle">
    <w:name w:val="Subtitle"/>
    <w:basedOn w:val="Normal"/>
    <w:next w:val="Normal"/>
    <w:link w:val="SubtitleChar"/>
    <w:uiPriority w:val="11"/>
    <w:qFormat/>
    <w:rsid w:val="005E6C2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E6C2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5E6C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6C28"/>
    <w:rPr>
      <w:rFonts w:asciiTheme="majorHAnsi" w:eastAsiaTheme="majorEastAsia" w:hAnsiTheme="majorHAnsi" w:cstheme="majorBidi"/>
      <w:color w:val="17365D" w:themeColor="text2" w:themeShade="BF"/>
      <w:spacing w:val="5"/>
      <w:kern w:val="28"/>
      <w:sz w:val="52"/>
      <w:szCs w:val="52"/>
    </w:rPr>
  </w:style>
  <w:style w:type="paragraph" w:styleId="z-TopofForm">
    <w:name w:val="HTML Top of Form"/>
    <w:basedOn w:val="Normal"/>
    <w:next w:val="Normal"/>
    <w:link w:val="z-TopofFormChar"/>
    <w:hidden/>
    <w:uiPriority w:val="99"/>
    <w:semiHidden/>
    <w:unhideWhenUsed/>
    <w:rsid w:val="004B502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B502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B502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B502F"/>
    <w:rPr>
      <w:rFonts w:ascii="Arial" w:hAnsi="Arial" w:cs="Arial"/>
      <w:vanish/>
      <w:sz w:val="16"/>
      <w:szCs w:val="16"/>
    </w:rPr>
  </w:style>
  <w:style w:type="character" w:styleId="CommentReference">
    <w:name w:val="annotation reference"/>
    <w:basedOn w:val="DefaultParagraphFont"/>
    <w:uiPriority w:val="99"/>
    <w:semiHidden/>
    <w:unhideWhenUsed/>
    <w:rsid w:val="00341D30"/>
    <w:rPr>
      <w:sz w:val="16"/>
      <w:szCs w:val="16"/>
    </w:rPr>
  </w:style>
  <w:style w:type="paragraph" w:styleId="CommentText">
    <w:name w:val="annotation text"/>
    <w:basedOn w:val="Normal"/>
    <w:link w:val="CommentTextChar"/>
    <w:uiPriority w:val="99"/>
    <w:semiHidden/>
    <w:unhideWhenUsed/>
    <w:rsid w:val="00341D30"/>
    <w:rPr>
      <w:sz w:val="20"/>
      <w:szCs w:val="20"/>
    </w:rPr>
  </w:style>
  <w:style w:type="character" w:customStyle="1" w:styleId="CommentTextChar">
    <w:name w:val="Comment Text Char"/>
    <w:basedOn w:val="DefaultParagraphFont"/>
    <w:link w:val="CommentText"/>
    <w:uiPriority w:val="99"/>
    <w:semiHidden/>
    <w:rsid w:val="00341D30"/>
    <w:rPr>
      <w:sz w:val="20"/>
      <w:szCs w:val="20"/>
    </w:rPr>
  </w:style>
  <w:style w:type="paragraph" w:styleId="CommentSubject">
    <w:name w:val="annotation subject"/>
    <w:basedOn w:val="CommentText"/>
    <w:next w:val="CommentText"/>
    <w:link w:val="CommentSubjectChar"/>
    <w:uiPriority w:val="99"/>
    <w:semiHidden/>
    <w:unhideWhenUsed/>
    <w:rsid w:val="00341D30"/>
    <w:rPr>
      <w:b/>
      <w:bCs/>
    </w:rPr>
  </w:style>
  <w:style w:type="character" w:customStyle="1" w:styleId="CommentSubjectChar">
    <w:name w:val="Comment Subject Char"/>
    <w:basedOn w:val="CommentTextChar"/>
    <w:link w:val="CommentSubject"/>
    <w:uiPriority w:val="99"/>
    <w:semiHidden/>
    <w:rsid w:val="00341D30"/>
    <w:rPr>
      <w:b/>
      <w:bCs/>
      <w:sz w:val="20"/>
      <w:szCs w:val="20"/>
    </w:rPr>
  </w:style>
  <w:style w:type="table" w:styleId="MediumGrid1-Accent3">
    <w:name w:val="Medium Grid 1 Accent 3"/>
    <w:basedOn w:val="TableNormal"/>
    <w:uiPriority w:val="67"/>
    <w:rsid w:val="00DC061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Caption">
    <w:name w:val="caption"/>
    <w:basedOn w:val="Normal"/>
    <w:next w:val="Normal"/>
    <w:uiPriority w:val="35"/>
    <w:semiHidden/>
    <w:unhideWhenUsed/>
    <w:qFormat/>
    <w:rsid w:val="00D85C08"/>
    <w:rPr>
      <w:b/>
      <w:bCs/>
      <w:color w:val="4F81BD" w:themeColor="accent1"/>
      <w:sz w:val="18"/>
      <w:szCs w:val="18"/>
    </w:rPr>
  </w:style>
  <w:style w:type="table" w:customStyle="1" w:styleId="Calendar2">
    <w:name w:val="Calendar 2"/>
    <w:basedOn w:val="TableNormal"/>
    <w:uiPriority w:val="99"/>
    <w:qFormat/>
    <w:rsid w:val="00660860"/>
    <w:pPr>
      <w:jc w:val="center"/>
    </w:pPr>
    <w:rPr>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aboutmenu">
    <w:name w:val="aboutmenu"/>
    <w:basedOn w:val="Normal"/>
    <w:rsid w:val="00D72871"/>
    <w:pPr>
      <w:spacing w:before="150" w:after="150"/>
    </w:pPr>
    <w:rPr>
      <w:rFonts w:ascii="Times New Roman" w:eastAsia="Times New Roman" w:hAnsi="Times New Roman" w:cs="Times New Roman"/>
      <w:sz w:val="24"/>
      <w:szCs w:val="24"/>
    </w:rPr>
  </w:style>
  <w:style w:type="paragraph" w:customStyle="1" w:styleId="description">
    <w:name w:val="description"/>
    <w:basedOn w:val="Normal"/>
    <w:rsid w:val="00A24394"/>
    <w:pPr>
      <w:spacing w:before="100" w:beforeAutospacing="1" w:after="100" w:afterAutospacing="1"/>
    </w:pPr>
    <w:rPr>
      <w:rFonts w:ascii="Times New Roman" w:eastAsia="Times New Roman" w:hAnsi="Times New Roman" w:cs="Times New Roman"/>
      <w:sz w:val="24"/>
      <w:szCs w:val="24"/>
    </w:rPr>
  </w:style>
  <w:style w:type="character" w:customStyle="1" w:styleId="st1">
    <w:name w:val="st1"/>
    <w:basedOn w:val="DefaultParagraphFont"/>
    <w:rsid w:val="00A243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58723">
      <w:bodyDiv w:val="1"/>
      <w:marLeft w:val="0"/>
      <w:marRight w:val="0"/>
      <w:marTop w:val="0"/>
      <w:marBottom w:val="0"/>
      <w:divBdr>
        <w:top w:val="none" w:sz="0" w:space="0" w:color="auto"/>
        <w:left w:val="none" w:sz="0" w:space="0" w:color="auto"/>
        <w:bottom w:val="none" w:sz="0" w:space="0" w:color="auto"/>
        <w:right w:val="none" w:sz="0" w:space="0" w:color="auto"/>
      </w:divBdr>
    </w:div>
    <w:div w:id="272056793">
      <w:bodyDiv w:val="1"/>
      <w:marLeft w:val="0"/>
      <w:marRight w:val="0"/>
      <w:marTop w:val="0"/>
      <w:marBottom w:val="0"/>
      <w:divBdr>
        <w:top w:val="none" w:sz="0" w:space="0" w:color="auto"/>
        <w:left w:val="none" w:sz="0" w:space="0" w:color="auto"/>
        <w:bottom w:val="none" w:sz="0" w:space="0" w:color="auto"/>
        <w:right w:val="none" w:sz="0" w:space="0" w:color="auto"/>
      </w:divBdr>
    </w:div>
    <w:div w:id="457379713">
      <w:bodyDiv w:val="1"/>
      <w:marLeft w:val="0"/>
      <w:marRight w:val="0"/>
      <w:marTop w:val="0"/>
      <w:marBottom w:val="0"/>
      <w:divBdr>
        <w:top w:val="none" w:sz="0" w:space="0" w:color="auto"/>
        <w:left w:val="none" w:sz="0" w:space="0" w:color="auto"/>
        <w:bottom w:val="none" w:sz="0" w:space="0" w:color="auto"/>
        <w:right w:val="none" w:sz="0" w:space="0" w:color="auto"/>
      </w:divBdr>
    </w:div>
    <w:div w:id="505292408">
      <w:bodyDiv w:val="1"/>
      <w:marLeft w:val="0"/>
      <w:marRight w:val="0"/>
      <w:marTop w:val="0"/>
      <w:marBottom w:val="0"/>
      <w:divBdr>
        <w:top w:val="none" w:sz="0" w:space="0" w:color="auto"/>
        <w:left w:val="none" w:sz="0" w:space="0" w:color="auto"/>
        <w:bottom w:val="none" w:sz="0" w:space="0" w:color="auto"/>
        <w:right w:val="none" w:sz="0" w:space="0" w:color="auto"/>
      </w:divBdr>
    </w:div>
    <w:div w:id="566648634">
      <w:bodyDiv w:val="1"/>
      <w:marLeft w:val="0"/>
      <w:marRight w:val="0"/>
      <w:marTop w:val="0"/>
      <w:marBottom w:val="0"/>
      <w:divBdr>
        <w:top w:val="none" w:sz="0" w:space="0" w:color="auto"/>
        <w:left w:val="none" w:sz="0" w:space="0" w:color="auto"/>
        <w:bottom w:val="none" w:sz="0" w:space="0" w:color="auto"/>
        <w:right w:val="none" w:sz="0" w:space="0" w:color="auto"/>
      </w:divBdr>
      <w:divsChild>
        <w:div w:id="1140614295">
          <w:marLeft w:val="547"/>
          <w:marRight w:val="0"/>
          <w:marTop w:val="134"/>
          <w:marBottom w:val="0"/>
          <w:divBdr>
            <w:top w:val="none" w:sz="0" w:space="0" w:color="auto"/>
            <w:left w:val="none" w:sz="0" w:space="0" w:color="auto"/>
            <w:bottom w:val="none" w:sz="0" w:space="0" w:color="auto"/>
            <w:right w:val="none" w:sz="0" w:space="0" w:color="auto"/>
          </w:divBdr>
        </w:div>
      </w:divsChild>
    </w:div>
    <w:div w:id="663124976">
      <w:bodyDiv w:val="1"/>
      <w:marLeft w:val="0"/>
      <w:marRight w:val="0"/>
      <w:marTop w:val="0"/>
      <w:marBottom w:val="0"/>
      <w:divBdr>
        <w:top w:val="none" w:sz="0" w:space="0" w:color="auto"/>
        <w:left w:val="none" w:sz="0" w:space="0" w:color="auto"/>
        <w:bottom w:val="none" w:sz="0" w:space="0" w:color="auto"/>
        <w:right w:val="none" w:sz="0" w:space="0" w:color="auto"/>
      </w:divBdr>
    </w:div>
    <w:div w:id="694159586">
      <w:bodyDiv w:val="1"/>
      <w:marLeft w:val="0"/>
      <w:marRight w:val="0"/>
      <w:marTop w:val="0"/>
      <w:marBottom w:val="0"/>
      <w:divBdr>
        <w:top w:val="none" w:sz="0" w:space="0" w:color="auto"/>
        <w:left w:val="none" w:sz="0" w:space="0" w:color="auto"/>
        <w:bottom w:val="none" w:sz="0" w:space="0" w:color="auto"/>
        <w:right w:val="none" w:sz="0" w:space="0" w:color="auto"/>
      </w:divBdr>
    </w:div>
    <w:div w:id="742291055">
      <w:bodyDiv w:val="1"/>
      <w:marLeft w:val="0"/>
      <w:marRight w:val="0"/>
      <w:marTop w:val="0"/>
      <w:marBottom w:val="0"/>
      <w:divBdr>
        <w:top w:val="none" w:sz="0" w:space="0" w:color="auto"/>
        <w:left w:val="none" w:sz="0" w:space="0" w:color="auto"/>
        <w:bottom w:val="none" w:sz="0" w:space="0" w:color="auto"/>
        <w:right w:val="none" w:sz="0" w:space="0" w:color="auto"/>
      </w:divBdr>
    </w:div>
    <w:div w:id="778721045">
      <w:bodyDiv w:val="1"/>
      <w:marLeft w:val="0"/>
      <w:marRight w:val="0"/>
      <w:marTop w:val="0"/>
      <w:marBottom w:val="0"/>
      <w:divBdr>
        <w:top w:val="none" w:sz="0" w:space="0" w:color="auto"/>
        <w:left w:val="none" w:sz="0" w:space="0" w:color="auto"/>
        <w:bottom w:val="none" w:sz="0" w:space="0" w:color="auto"/>
        <w:right w:val="none" w:sz="0" w:space="0" w:color="auto"/>
      </w:divBdr>
    </w:div>
    <w:div w:id="935987163">
      <w:bodyDiv w:val="1"/>
      <w:marLeft w:val="0"/>
      <w:marRight w:val="0"/>
      <w:marTop w:val="0"/>
      <w:marBottom w:val="0"/>
      <w:divBdr>
        <w:top w:val="none" w:sz="0" w:space="0" w:color="auto"/>
        <w:left w:val="none" w:sz="0" w:space="0" w:color="auto"/>
        <w:bottom w:val="none" w:sz="0" w:space="0" w:color="auto"/>
        <w:right w:val="none" w:sz="0" w:space="0" w:color="auto"/>
      </w:divBdr>
    </w:div>
    <w:div w:id="1046296200">
      <w:bodyDiv w:val="1"/>
      <w:marLeft w:val="0"/>
      <w:marRight w:val="0"/>
      <w:marTop w:val="0"/>
      <w:marBottom w:val="0"/>
      <w:divBdr>
        <w:top w:val="none" w:sz="0" w:space="0" w:color="auto"/>
        <w:left w:val="none" w:sz="0" w:space="0" w:color="auto"/>
        <w:bottom w:val="none" w:sz="0" w:space="0" w:color="auto"/>
        <w:right w:val="none" w:sz="0" w:space="0" w:color="auto"/>
      </w:divBdr>
    </w:div>
    <w:div w:id="1223755821">
      <w:bodyDiv w:val="1"/>
      <w:marLeft w:val="0"/>
      <w:marRight w:val="0"/>
      <w:marTop w:val="0"/>
      <w:marBottom w:val="0"/>
      <w:divBdr>
        <w:top w:val="none" w:sz="0" w:space="0" w:color="auto"/>
        <w:left w:val="none" w:sz="0" w:space="0" w:color="auto"/>
        <w:bottom w:val="none" w:sz="0" w:space="0" w:color="auto"/>
        <w:right w:val="none" w:sz="0" w:space="0" w:color="auto"/>
      </w:divBdr>
    </w:div>
    <w:div w:id="1375622908">
      <w:bodyDiv w:val="1"/>
      <w:marLeft w:val="0"/>
      <w:marRight w:val="0"/>
      <w:marTop w:val="0"/>
      <w:marBottom w:val="0"/>
      <w:divBdr>
        <w:top w:val="none" w:sz="0" w:space="0" w:color="auto"/>
        <w:left w:val="none" w:sz="0" w:space="0" w:color="auto"/>
        <w:bottom w:val="none" w:sz="0" w:space="0" w:color="auto"/>
        <w:right w:val="none" w:sz="0" w:space="0" w:color="auto"/>
      </w:divBdr>
      <w:divsChild>
        <w:div w:id="1785269144">
          <w:marLeft w:val="547"/>
          <w:marRight w:val="0"/>
          <w:marTop w:val="134"/>
          <w:marBottom w:val="0"/>
          <w:divBdr>
            <w:top w:val="none" w:sz="0" w:space="0" w:color="auto"/>
            <w:left w:val="none" w:sz="0" w:space="0" w:color="auto"/>
            <w:bottom w:val="none" w:sz="0" w:space="0" w:color="auto"/>
            <w:right w:val="none" w:sz="0" w:space="0" w:color="auto"/>
          </w:divBdr>
        </w:div>
      </w:divsChild>
    </w:div>
    <w:div w:id="1409772131">
      <w:bodyDiv w:val="1"/>
      <w:marLeft w:val="0"/>
      <w:marRight w:val="0"/>
      <w:marTop w:val="0"/>
      <w:marBottom w:val="0"/>
      <w:divBdr>
        <w:top w:val="none" w:sz="0" w:space="0" w:color="auto"/>
        <w:left w:val="none" w:sz="0" w:space="0" w:color="auto"/>
        <w:bottom w:val="none" w:sz="0" w:space="0" w:color="auto"/>
        <w:right w:val="none" w:sz="0" w:space="0" w:color="auto"/>
      </w:divBdr>
    </w:div>
    <w:div w:id="1422792864">
      <w:bodyDiv w:val="1"/>
      <w:marLeft w:val="0"/>
      <w:marRight w:val="0"/>
      <w:marTop w:val="0"/>
      <w:marBottom w:val="0"/>
      <w:divBdr>
        <w:top w:val="none" w:sz="0" w:space="0" w:color="auto"/>
        <w:left w:val="none" w:sz="0" w:space="0" w:color="auto"/>
        <w:bottom w:val="none" w:sz="0" w:space="0" w:color="auto"/>
        <w:right w:val="none" w:sz="0" w:space="0" w:color="auto"/>
      </w:divBdr>
    </w:div>
    <w:div w:id="1529486868">
      <w:bodyDiv w:val="1"/>
      <w:marLeft w:val="0"/>
      <w:marRight w:val="0"/>
      <w:marTop w:val="0"/>
      <w:marBottom w:val="0"/>
      <w:divBdr>
        <w:top w:val="none" w:sz="0" w:space="0" w:color="auto"/>
        <w:left w:val="none" w:sz="0" w:space="0" w:color="auto"/>
        <w:bottom w:val="none" w:sz="0" w:space="0" w:color="auto"/>
        <w:right w:val="none" w:sz="0" w:space="0" w:color="auto"/>
      </w:divBdr>
    </w:div>
    <w:div w:id="1577327643">
      <w:bodyDiv w:val="1"/>
      <w:marLeft w:val="0"/>
      <w:marRight w:val="0"/>
      <w:marTop w:val="0"/>
      <w:marBottom w:val="0"/>
      <w:divBdr>
        <w:top w:val="none" w:sz="0" w:space="0" w:color="auto"/>
        <w:left w:val="none" w:sz="0" w:space="0" w:color="auto"/>
        <w:bottom w:val="none" w:sz="0" w:space="0" w:color="auto"/>
        <w:right w:val="none" w:sz="0" w:space="0" w:color="auto"/>
      </w:divBdr>
      <w:divsChild>
        <w:div w:id="1911229807">
          <w:marLeft w:val="0"/>
          <w:marRight w:val="0"/>
          <w:marTop w:val="0"/>
          <w:marBottom w:val="0"/>
          <w:divBdr>
            <w:top w:val="none" w:sz="0" w:space="0" w:color="auto"/>
            <w:left w:val="none" w:sz="0" w:space="0" w:color="auto"/>
            <w:bottom w:val="none" w:sz="0" w:space="0" w:color="auto"/>
            <w:right w:val="none" w:sz="0" w:space="0" w:color="auto"/>
          </w:divBdr>
          <w:divsChild>
            <w:div w:id="1461993743">
              <w:marLeft w:val="0"/>
              <w:marRight w:val="0"/>
              <w:marTop w:val="0"/>
              <w:marBottom w:val="0"/>
              <w:divBdr>
                <w:top w:val="none" w:sz="0" w:space="0" w:color="auto"/>
                <w:left w:val="none" w:sz="0" w:space="0" w:color="auto"/>
                <w:bottom w:val="none" w:sz="0" w:space="0" w:color="auto"/>
                <w:right w:val="none" w:sz="0" w:space="0" w:color="auto"/>
              </w:divBdr>
              <w:divsChild>
                <w:div w:id="1019157942">
                  <w:marLeft w:val="0"/>
                  <w:marRight w:val="0"/>
                  <w:marTop w:val="0"/>
                  <w:marBottom w:val="0"/>
                  <w:divBdr>
                    <w:top w:val="none" w:sz="0" w:space="0" w:color="auto"/>
                    <w:left w:val="none" w:sz="0" w:space="0" w:color="auto"/>
                    <w:bottom w:val="none" w:sz="0" w:space="0" w:color="auto"/>
                    <w:right w:val="none" w:sz="0" w:space="0" w:color="auto"/>
                  </w:divBdr>
                  <w:divsChild>
                    <w:div w:id="176627679">
                      <w:marLeft w:val="0"/>
                      <w:marRight w:val="0"/>
                      <w:marTop w:val="0"/>
                      <w:marBottom w:val="0"/>
                      <w:divBdr>
                        <w:top w:val="none" w:sz="0" w:space="0" w:color="auto"/>
                        <w:left w:val="none" w:sz="0" w:space="0" w:color="auto"/>
                        <w:bottom w:val="none" w:sz="0" w:space="0" w:color="auto"/>
                        <w:right w:val="none" w:sz="0" w:space="0" w:color="auto"/>
                      </w:divBdr>
                      <w:divsChild>
                        <w:div w:id="1596010026">
                          <w:marLeft w:val="0"/>
                          <w:marRight w:val="0"/>
                          <w:marTop w:val="0"/>
                          <w:marBottom w:val="0"/>
                          <w:divBdr>
                            <w:top w:val="none" w:sz="0" w:space="0" w:color="auto"/>
                            <w:left w:val="none" w:sz="0" w:space="0" w:color="auto"/>
                            <w:bottom w:val="none" w:sz="0" w:space="0" w:color="auto"/>
                            <w:right w:val="none" w:sz="0" w:space="0" w:color="auto"/>
                          </w:divBdr>
                          <w:divsChild>
                            <w:div w:id="76403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260828">
      <w:bodyDiv w:val="1"/>
      <w:marLeft w:val="0"/>
      <w:marRight w:val="0"/>
      <w:marTop w:val="0"/>
      <w:marBottom w:val="0"/>
      <w:divBdr>
        <w:top w:val="none" w:sz="0" w:space="0" w:color="auto"/>
        <w:left w:val="none" w:sz="0" w:space="0" w:color="auto"/>
        <w:bottom w:val="none" w:sz="0" w:space="0" w:color="auto"/>
        <w:right w:val="none" w:sz="0" w:space="0" w:color="auto"/>
      </w:divBdr>
    </w:div>
    <w:div w:id="1770153442">
      <w:bodyDiv w:val="1"/>
      <w:marLeft w:val="0"/>
      <w:marRight w:val="0"/>
      <w:marTop w:val="0"/>
      <w:marBottom w:val="0"/>
      <w:divBdr>
        <w:top w:val="none" w:sz="0" w:space="0" w:color="auto"/>
        <w:left w:val="none" w:sz="0" w:space="0" w:color="auto"/>
        <w:bottom w:val="none" w:sz="0" w:space="0" w:color="auto"/>
        <w:right w:val="none" w:sz="0" w:space="0" w:color="auto"/>
      </w:divBdr>
    </w:div>
    <w:div w:id="1817331221">
      <w:bodyDiv w:val="1"/>
      <w:marLeft w:val="0"/>
      <w:marRight w:val="0"/>
      <w:marTop w:val="0"/>
      <w:marBottom w:val="0"/>
      <w:divBdr>
        <w:top w:val="none" w:sz="0" w:space="0" w:color="auto"/>
        <w:left w:val="none" w:sz="0" w:space="0" w:color="auto"/>
        <w:bottom w:val="none" w:sz="0" w:space="0" w:color="auto"/>
        <w:right w:val="none" w:sz="0" w:space="0" w:color="auto"/>
      </w:divBdr>
      <w:divsChild>
        <w:div w:id="1053192229">
          <w:marLeft w:val="720"/>
          <w:marRight w:val="0"/>
          <w:marTop w:val="115"/>
          <w:marBottom w:val="0"/>
          <w:divBdr>
            <w:top w:val="none" w:sz="0" w:space="0" w:color="auto"/>
            <w:left w:val="none" w:sz="0" w:space="0" w:color="auto"/>
            <w:bottom w:val="none" w:sz="0" w:space="0" w:color="auto"/>
            <w:right w:val="none" w:sz="0" w:space="0" w:color="auto"/>
          </w:divBdr>
        </w:div>
      </w:divsChild>
    </w:div>
    <w:div w:id="1845244152">
      <w:bodyDiv w:val="1"/>
      <w:marLeft w:val="0"/>
      <w:marRight w:val="0"/>
      <w:marTop w:val="0"/>
      <w:marBottom w:val="0"/>
      <w:divBdr>
        <w:top w:val="none" w:sz="0" w:space="0" w:color="auto"/>
        <w:left w:val="none" w:sz="0" w:space="0" w:color="auto"/>
        <w:bottom w:val="none" w:sz="0" w:space="0" w:color="auto"/>
        <w:right w:val="none" w:sz="0" w:space="0" w:color="auto"/>
      </w:divBdr>
    </w:div>
    <w:div w:id="2043820097">
      <w:bodyDiv w:val="1"/>
      <w:marLeft w:val="0"/>
      <w:marRight w:val="0"/>
      <w:marTop w:val="0"/>
      <w:marBottom w:val="0"/>
      <w:divBdr>
        <w:top w:val="none" w:sz="0" w:space="0" w:color="auto"/>
        <w:left w:val="none" w:sz="0" w:space="0" w:color="auto"/>
        <w:bottom w:val="none" w:sz="0" w:space="0" w:color="auto"/>
        <w:right w:val="none" w:sz="0" w:space="0" w:color="auto"/>
      </w:divBdr>
      <w:divsChild>
        <w:div w:id="6831775">
          <w:marLeft w:val="0"/>
          <w:marRight w:val="0"/>
          <w:marTop w:val="0"/>
          <w:marBottom w:val="0"/>
          <w:divBdr>
            <w:top w:val="none" w:sz="0" w:space="0" w:color="auto"/>
            <w:left w:val="none" w:sz="0" w:space="0" w:color="auto"/>
            <w:bottom w:val="none" w:sz="0" w:space="0" w:color="auto"/>
            <w:right w:val="none" w:sz="0" w:space="0" w:color="auto"/>
          </w:divBdr>
          <w:divsChild>
            <w:div w:id="1277248263">
              <w:marLeft w:val="0"/>
              <w:marRight w:val="0"/>
              <w:marTop w:val="375"/>
              <w:marBottom w:val="375"/>
              <w:divBdr>
                <w:top w:val="none" w:sz="0" w:space="0" w:color="auto"/>
                <w:left w:val="none" w:sz="0" w:space="0" w:color="auto"/>
                <w:bottom w:val="none" w:sz="0" w:space="0" w:color="auto"/>
                <w:right w:val="none" w:sz="0" w:space="0" w:color="auto"/>
              </w:divBdr>
              <w:divsChild>
                <w:div w:id="1562132560">
                  <w:marLeft w:val="0"/>
                  <w:marRight w:val="0"/>
                  <w:marTop w:val="0"/>
                  <w:marBottom w:val="0"/>
                  <w:divBdr>
                    <w:top w:val="single" w:sz="6" w:space="0" w:color="E7E8E6"/>
                    <w:left w:val="none" w:sz="0" w:space="0" w:color="auto"/>
                    <w:bottom w:val="single" w:sz="6" w:space="0" w:color="E7E8E6"/>
                    <w:right w:val="none" w:sz="0" w:space="0" w:color="auto"/>
                  </w:divBdr>
                  <w:divsChild>
                    <w:div w:id="20665926">
                      <w:marLeft w:val="0"/>
                      <w:marRight w:val="0"/>
                      <w:marTop w:val="0"/>
                      <w:marBottom w:val="0"/>
                      <w:divBdr>
                        <w:top w:val="none" w:sz="0" w:space="0" w:color="auto"/>
                        <w:left w:val="none" w:sz="0" w:space="0" w:color="auto"/>
                        <w:bottom w:val="single" w:sz="6" w:space="0" w:color="E7E8E6"/>
                        <w:right w:val="none" w:sz="0" w:space="0" w:color="auto"/>
                      </w:divBdr>
                      <w:divsChild>
                        <w:div w:id="8526466">
                          <w:marLeft w:val="0"/>
                          <w:marRight w:val="0"/>
                          <w:marTop w:val="0"/>
                          <w:marBottom w:val="0"/>
                          <w:divBdr>
                            <w:top w:val="none" w:sz="0" w:space="0" w:color="auto"/>
                            <w:left w:val="none" w:sz="0" w:space="0" w:color="auto"/>
                            <w:bottom w:val="none" w:sz="0" w:space="0" w:color="auto"/>
                            <w:right w:val="none" w:sz="0" w:space="0" w:color="auto"/>
                          </w:divBdr>
                          <w:divsChild>
                            <w:div w:id="485362539">
                              <w:marLeft w:val="0"/>
                              <w:marRight w:val="0"/>
                              <w:marTop w:val="0"/>
                              <w:marBottom w:val="0"/>
                              <w:divBdr>
                                <w:top w:val="none" w:sz="0" w:space="0" w:color="auto"/>
                                <w:left w:val="none" w:sz="0" w:space="0" w:color="auto"/>
                                <w:bottom w:val="none" w:sz="0" w:space="0" w:color="auto"/>
                                <w:right w:val="none" w:sz="0" w:space="0" w:color="auto"/>
                              </w:divBdr>
                              <w:divsChild>
                                <w:div w:id="6298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06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5.jpeg"/><Relationship Id="rId39" Type="http://schemas.openxmlformats.org/officeDocument/2006/relationships/control" Target="activeX/activeX7.xm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control" Target="activeX/activeX3.xml"/><Relationship Id="rId42" Type="http://schemas.openxmlformats.org/officeDocument/2006/relationships/control" Target="activeX/activeX10.xml"/><Relationship Id="rId47"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jpeg"/><Relationship Id="rId33" Type="http://schemas.openxmlformats.org/officeDocument/2006/relationships/control" Target="activeX/activeX2.xml"/><Relationship Id="rId38" Type="http://schemas.openxmlformats.org/officeDocument/2006/relationships/control" Target="activeX/activeX6.xml"/><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yperlink" Target="http://salsa.democracyinaction.org/dia/track.jsp?v=2&amp;c=G0dsiKZbBDXJ4ElKuKazuohl2IShM%2FNe" TargetMode="External"/><Relationship Id="rId29" Type="http://schemas.openxmlformats.org/officeDocument/2006/relationships/image" Target="media/image8.jpeg"/><Relationship Id="rId41" Type="http://schemas.openxmlformats.org/officeDocument/2006/relationships/control" Target="activeX/activeX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tcas-tz.org" TargetMode="External"/><Relationship Id="rId24" Type="http://schemas.openxmlformats.org/officeDocument/2006/relationships/image" Target="media/image3.jpeg"/><Relationship Id="rId32" Type="http://schemas.openxmlformats.org/officeDocument/2006/relationships/control" Target="activeX/activeX1.xml"/><Relationship Id="rId37" Type="http://schemas.openxmlformats.org/officeDocument/2006/relationships/control" Target="activeX/activeX5.xml"/><Relationship Id="rId40" Type="http://schemas.openxmlformats.org/officeDocument/2006/relationships/control" Target="activeX/activeX8.xml"/><Relationship Id="rId45" Type="http://schemas.openxmlformats.org/officeDocument/2006/relationships/control" Target="activeX/activeX13.xm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image" Target="media/image2.emf"/><Relationship Id="rId28" Type="http://schemas.openxmlformats.org/officeDocument/2006/relationships/image" Target="media/image7.jpeg"/><Relationship Id="rId36" Type="http://schemas.openxmlformats.org/officeDocument/2006/relationships/image" Target="media/image11.wmf"/><Relationship Id="rId49"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chart" Target="charts/chart8.xml"/><Relationship Id="rId31" Type="http://schemas.openxmlformats.org/officeDocument/2006/relationships/image" Target="media/image10.wmf"/><Relationship Id="rId44" Type="http://schemas.openxmlformats.org/officeDocument/2006/relationships/control" Target="activeX/activeX1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control" Target="activeX/activeX4.xml"/><Relationship Id="rId43" Type="http://schemas.openxmlformats.org/officeDocument/2006/relationships/control" Target="activeX/activeX11.xml"/><Relationship Id="rId48" Type="http://schemas.openxmlformats.org/officeDocument/2006/relationships/fontTable" Target="fontTable.xml"/><Relationship Id="rId8" Type="http://schemas.openxmlformats.org/officeDocument/2006/relationships/footnotes" Target="foot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ernard\Desktop\Min%20data%20base%20Formative%20Researc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Bernard\Desktop\Min%20data%20base%20Formative%20Researc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Bernard\Desktop\Min%20data%20base%20Formative%20Researc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Bernard\Desktop\Min%20data%20base%20Formative%20Researc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Bernard\Desktop\Min%20data%20base%20Formative%20Resear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Bernard\Desktop\Min%20data%20base%20Formative%20Researc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Bernard\Desktop\Min%20data%20base%20Formative%20Researc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Bernard\Desktop\Min%20data%20base%20Formative%20Resear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lang="en-US"/>
                </a:pPr>
                <a:endParaRPr lang="en-US"/>
              </a:p>
            </c:txPr>
            <c:showLegendKey val="0"/>
            <c:showVal val="1"/>
            <c:showCatName val="0"/>
            <c:showSerName val="0"/>
            <c:showPercent val="0"/>
            <c:showBubbleSize val="0"/>
            <c:showLeaderLines val="0"/>
          </c:dLbls>
          <c:cat>
            <c:strRef>
              <c:f>Sheet1!$A$25:$D$25</c:f>
              <c:strCache>
                <c:ptCount val="4"/>
                <c:pt idx="0">
                  <c:v>09-15years</c:v>
                </c:pt>
                <c:pt idx="1">
                  <c:v>16-35years</c:v>
                </c:pt>
                <c:pt idx="2">
                  <c:v>36-55years</c:v>
                </c:pt>
                <c:pt idx="3">
                  <c:v>56 and Above</c:v>
                </c:pt>
              </c:strCache>
            </c:strRef>
          </c:cat>
          <c:val>
            <c:numRef>
              <c:f>Sheet1!$A$26:$D$26</c:f>
              <c:numCache>
                <c:formatCode>0%</c:formatCode>
                <c:ptCount val="4"/>
                <c:pt idx="0">
                  <c:v>0.15000000000000024</c:v>
                </c:pt>
                <c:pt idx="1">
                  <c:v>0.5</c:v>
                </c:pt>
                <c:pt idx="2">
                  <c:v>0.2</c:v>
                </c:pt>
                <c:pt idx="3">
                  <c:v>0.16000000000000025</c:v>
                </c:pt>
              </c:numCache>
            </c:numRef>
          </c:val>
        </c:ser>
        <c:ser>
          <c:idx val="1"/>
          <c:order val="1"/>
          <c:cat>
            <c:strRef>
              <c:f>Sheet1!$A$25:$D$25</c:f>
              <c:strCache>
                <c:ptCount val="4"/>
                <c:pt idx="0">
                  <c:v>09-15years</c:v>
                </c:pt>
                <c:pt idx="1">
                  <c:v>16-35years</c:v>
                </c:pt>
                <c:pt idx="2">
                  <c:v>36-55years</c:v>
                </c:pt>
                <c:pt idx="3">
                  <c:v>56 and Above</c:v>
                </c:pt>
              </c:strCache>
            </c:strRef>
          </c:cat>
          <c:val>
            <c:numRef>
              <c:f>Sheet1!$A$27:$D$27</c:f>
              <c:numCache>
                <c:formatCode>General</c:formatCode>
                <c:ptCount val="4"/>
                <c:pt idx="0">
                  <c:v>1162.8</c:v>
                </c:pt>
                <c:pt idx="1">
                  <c:v>3876</c:v>
                </c:pt>
                <c:pt idx="2">
                  <c:v>1550.4</c:v>
                </c:pt>
                <c:pt idx="3">
                  <c:v>1240.32</c:v>
                </c:pt>
              </c:numCache>
            </c:numRef>
          </c:val>
        </c:ser>
        <c:dLbls>
          <c:showLegendKey val="0"/>
          <c:showVal val="0"/>
          <c:showCatName val="0"/>
          <c:showSerName val="0"/>
          <c:showPercent val="0"/>
          <c:showBubbleSize val="0"/>
          <c:showLeaderLines val="0"/>
        </c:dLbls>
        <c:firstSliceAng val="0"/>
      </c:pieChart>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explosion val="25"/>
          <c:dLbls>
            <c:txPr>
              <a:bodyPr/>
              <a:lstStyle/>
              <a:p>
                <a:pPr>
                  <a:defRPr lang="en-US"/>
                </a:pPr>
                <a:endParaRPr lang="en-US"/>
              </a:p>
            </c:txPr>
            <c:showLegendKey val="0"/>
            <c:showVal val="1"/>
            <c:showCatName val="0"/>
            <c:showSerName val="0"/>
            <c:showPercent val="0"/>
            <c:showBubbleSize val="0"/>
            <c:showLeaderLines val="1"/>
          </c:dLbls>
          <c:cat>
            <c:strRef>
              <c:f>Sheet1!$B$113:$C$113</c:f>
              <c:strCache>
                <c:ptCount val="2"/>
                <c:pt idx="0">
                  <c:v>Opt fot Self-treatment</c:v>
                </c:pt>
                <c:pt idx="1">
                  <c:v>Opt for PHFs Treatment</c:v>
                </c:pt>
              </c:strCache>
            </c:strRef>
          </c:cat>
          <c:val>
            <c:numRef>
              <c:f>Sheet1!$B$114:$C$114</c:f>
              <c:numCache>
                <c:formatCode>General</c:formatCode>
                <c:ptCount val="2"/>
                <c:pt idx="0">
                  <c:v>153</c:v>
                </c:pt>
                <c:pt idx="1">
                  <c:v>75</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explosion val="25"/>
          <c:dLbls>
            <c:txPr>
              <a:bodyPr/>
              <a:lstStyle/>
              <a:p>
                <a:pPr>
                  <a:defRPr lang="en-US"/>
                </a:pPr>
                <a:endParaRPr lang="en-US"/>
              </a:p>
            </c:txPr>
            <c:showLegendKey val="0"/>
            <c:showVal val="1"/>
            <c:showCatName val="0"/>
            <c:showSerName val="0"/>
            <c:showPercent val="0"/>
            <c:showBubbleSize val="0"/>
            <c:showLeaderLines val="1"/>
          </c:dLbls>
          <c:cat>
            <c:strRef>
              <c:f>Sheet1!$A$30:$D$30</c:f>
              <c:strCache>
                <c:ptCount val="4"/>
                <c:pt idx="0">
                  <c:v>09-15years</c:v>
                </c:pt>
                <c:pt idx="1">
                  <c:v>16-35years</c:v>
                </c:pt>
                <c:pt idx="2">
                  <c:v>36-55years</c:v>
                </c:pt>
                <c:pt idx="3">
                  <c:v>56 and Above</c:v>
                </c:pt>
              </c:strCache>
            </c:strRef>
          </c:cat>
          <c:val>
            <c:numRef>
              <c:f>Sheet1!$A$31:$D$31</c:f>
              <c:numCache>
                <c:formatCode>General</c:formatCode>
                <c:ptCount val="4"/>
                <c:pt idx="0">
                  <c:v>34</c:v>
                </c:pt>
                <c:pt idx="1">
                  <c:v>114</c:v>
                </c:pt>
                <c:pt idx="2">
                  <c:v>46</c:v>
                </c:pt>
                <c:pt idx="3">
                  <c:v>37</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layout/>
              <c:tx>
                <c:rich>
                  <a:bodyPr/>
                  <a:lstStyle/>
                  <a:p>
                    <a:r>
                      <a:rPr lang="en-US"/>
                      <a:t>43%</a:t>
                    </a:r>
                  </a:p>
                </c:rich>
              </c:tx>
              <c:showLegendKey val="0"/>
              <c:showVal val="1"/>
              <c:showCatName val="0"/>
              <c:showSerName val="0"/>
              <c:showPercent val="1"/>
              <c:showBubbleSize val="0"/>
            </c:dLbl>
            <c:dLbl>
              <c:idx val="2"/>
              <c:tx>
                <c:rich>
                  <a:bodyPr/>
                  <a:lstStyle/>
                  <a:p>
                    <a:r>
                      <a:rPr lang="en-US"/>
                      <a:t>43%</a:t>
                    </a:r>
                  </a:p>
                </c:rich>
              </c:tx>
              <c:showLegendKey val="0"/>
              <c:showVal val="1"/>
              <c:showCatName val="0"/>
              <c:showSerName val="0"/>
              <c:showPercent val="1"/>
              <c:showBubbleSize val="0"/>
            </c:dLbl>
            <c:txPr>
              <a:bodyPr/>
              <a:lstStyle/>
              <a:p>
                <a:pPr>
                  <a:defRPr lang="en-US"/>
                </a:pPr>
                <a:endParaRPr lang="en-US"/>
              </a:p>
            </c:txPr>
            <c:showLegendKey val="0"/>
            <c:showVal val="0"/>
            <c:showCatName val="0"/>
            <c:showSerName val="0"/>
            <c:showPercent val="1"/>
            <c:showBubbleSize val="0"/>
            <c:showLeaderLines val="0"/>
          </c:dLbls>
          <c:cat>
            <c:strRef>
              <c:f>Sheet1!$A$1:$A$2</c:f>
              <c:strCache>
                <c:ptCount val="2"/>
                <c:pt idx="0">
                  <c:v>Female</c:v>
                </c:pt>
                <c:pt idx="1">
                  <c:v>Male</c:v>
                </c:pt>
              </c:strCache>
            </c:strRef>
          </c:cat>
          <c:val>
            <c:numRef>
              <c:f>Sheet1!$B$1:$B$2</c:f>
              <c:numCache>
                <c:formatCode>0%</c:formatCode>
                <c:ptCount val="2"/>
                <c:pt idx="0">
                  <c:v>0.56999999999999995</c:v>
                </c:pt>
                <c:pt idx="1">
                  <c:v>0.43000000000000038</c:v>
                </c:pt>
              </c:numCache>
            </c:numRef>
          </c:val>
        </c:ser>
        <c:dLbls>
          <c:showLegendKey val="0"/>
          <c:showVal val="0"/>
          <c:showCatName val="0"/>
          <c:showSerName val="0"/>
          <c:showPercent val="0"/>
          <c:showBubbleSize val="0"/>
          <c:showLeaderLines val="0"/>
        </c:dLbls>
        <c:firstSliceAng val="0"/>
      </c:pieChart>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showLegendKey val="0"/>
            <c:showVal val="0"/>
            <c:showCatName val="0"/>
            <c:showSerName val="0"/>
            <c:showPercent val="0"/>
            <c:showBubbleSize val="0"/>
          </c:dLbls>
          <c:cat>
            <c:strRef>
              <c:f>Sheet1!$A$19:$A$20</c:f>
              <c:strCache>
                <c:ptCount val="2"/>
                <c:pt idx="0">
                  <c:v>Female</c:v>
                </c:pt>
                <c:pt idx="1">
                  <c:v>Male</c:v>
                </c:pt>
              </c:strCache>
            </c:strRef>
          </c:cat>
          <c:val>
            <c:numRef>
              <c:f>Sheet1!$B$19:$B$20</c:f>
              <c:numCache>
                <c:formatCode>0%</c:formatCode>
                <c:ptCount val="2"/>
                <c:pt idx="0">
                  <c:v>0.52</c:v>
                </c:pt>
                <c:pt idx="1">
                  <c:v>0.48000000000000032</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lang="en-US"/>
                </a:pPr>
                <a:endParaRPr lang="en-US"/>
              </a:p>
            </c:txPr>
            <c:showLegendKey val="0"/>
            <c:showVal val="1"/>
            <c:showCatName val="0"/>
            <c:showSerName val="0"/>
            <c:showPercent val="0"/>
            <c:showBubbleSize val="0"/>
            <c:showLeaderLines val="0"/>
          </c:dLbls>
          <c:cat>
            <c:strRef>
              <c:f>Sheet1!$B$76:$E$76</c:f>
              <c:strCache>
                <c:ptCount val="4"/>
                <c:pt idx="0">
                  <c:v>No Primary Ed</c:v>
                </c:pt>
                <c:pt idx="1">
                  <c:v>Primary Ed</c:v>
                </c:pt>
                <c:pt idx="2">
                  <c:v>Secondary Ed</c:v>
                </c:pt>
                <c:pt idx="3">
                  <c:v>College and Above</c:v>
                </c:pt>
              </c:strCache>
            </c:strRef>
          </c:cat>
          <c:val>
            <c:numRef>
              <c:f>Sheet1!$B$77:$E$77</c:f>
              <c:numCache>
                <c:formatCode>0%</c:formatCode>
                <c:ptCount val="4"/>
                <c:pt idx="0">
                  <c:v>0.16</c:v>
                </c:pt>
                <c:pt idx="1">
                  <c:v>0.47000000000000008</c:v>
                </c:pt>
                <c:pt idx="2">
                  <c:v>0.24000000000000021</c:v>
                </c:pt>
                <c:pt idx="3">
                  <c:v>0.13</c:v>
                </c:pt>
              </c:numCache>
            </c:numRef>
          </c:val>
        </c:ser>
        <c:ser>
          <c:idx val="1"/>
          <c:order val="1"/>
          <c:cat>
            <c:strRef>
              <c:f>Sheet1!$B$76:$E$76</c:f>
              <c:strCache>
                <c:ptCount val="4"/>
                <c:pt idx="0">
                  <c:v>No Primary Ed</c:v>
                </c:pt>
                <c:pt idx="1">
                  <c:v>Primary Ed</c:v>
                </c:pt>
                <c:pt idx="2">
                  <c:v>Secondary Ed</c:v>
                </c:pt>
                <c:pt idx="3">
                  <c:v>College and Above</c:v>
                </c:pt>
              </c:strCache>
            </c:strRef>
          </c:cat>
          <c:val>
            <c:numRef>
              <c:f>Sheet1!$B$78:$E$78</c:f>
              <c:numCache>
                <c:formatCode>General</c:formatCode>
                <c:ptCount val="4"/>
                <c:pt idx="0">
                  <c:v>37</c:v>
                </c:pt>
                <c:pt idx="1">
                  <c:v>106</c:v>
                </c:pt>
                <c:pt idx="2">
                  <c:v>55</c:v>
                </c:pt>
                <c:pt idx="3">
                  <c:v>30</c:v>
                </c:pt>
              </c:numCache>
            </c:numRef>
          </c:val>
        </c:ser>
        <c:dLbls>
          <c:showLegendKey val="0"/>
          <c:showVal val="0"/>
          <c:showCatName val="0"/>
          <c:showSerName val="0"/>
          <c:showPercent val="0"/>
          <c:showBubbleSize val="0"/>
          <c:showLeaderLines val="0"/>
        </c:dLbls>
        <c:firstSliceAng val="0"/>
      </c:pieChart>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txPr>
              <a:bodyPr/>
              <a:lstStyle/>
              <a:p>
                <a:pPr>
                  <a:defRPr lang="en-US"/>
                </a:pPr>
                <a:endParaRPr lang="en-US"/>
              </a:p>
            </c:txPr>
            <c:showLegendKey val="0"/>
            <c:showVal val="1"/>
            <c:showCatName val="0"/>
            <c:showSerName val="0"/>
            <c:showPercent val="0"/>
            <c:showBubbleSize val="0"/>
            <c:showLeaderLines val="1"/>
          </c:dLbls>
          <c:cat>
            <c:strRef>
              <c:f>Sheet1!$B$82:$E$82</c:f>
              <c:strCache>
                <c:ptCount val="4"/>
                <c:pt idx="0">
                  <c:v>No Primary Ed</c:v>
                </c:pt>
                <c:pt idx="1">
                  <c:v>Primary Ed</c:v>
                </c:pt>
                <c:pt idx="2">
                  <c:v>Secondary Ed</c:v>
                </c:pt>
                <c:pt idx="3">
                  <c:v>College and Above</c:v>
                </c:pt>
              </c:strCache>
            </c:strRef>
          </c:cat>
          <c:val>
            <c:numRef>
              <c:f>Sheet1!$B$83:$E$83</c:f>
              <c:numCache>
                <c:formatCode>General</c:formatCode>
                <c:ptCount val="4"/>
                <c:pt idx="0">
                  <c:v>37</c:v>
                </c:pt>
                <c:pt idx="1">
                  <c:v>106</c:v>
                </c:pt>
                <c:pt idx="2">
                  <c:v>55</c:v>
                </c:pt>
                <c:pt idx="3">
                  <c:v>30</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lang="en-US"/>
                </a:pPr>
                <a:endParaRPr lang="en-US"/>
              </a:p>
            </c:txPr>
            <c:showLegendKey val="0"/>
            <c:showVal val="1"/>
            <c:showCatName val="0"/>
            <c:showSerName val="0"/>
            <c:showPercent val="0"/>
            <c:showBubbleSize val="0"/>
            <c:showLeaderLines val="1"/>
          </c:dLbls>
          <c:cat>
            <c:strRef>
              <c:f>Sheet1!$A$53:$C$53</c:f>
              <c:strCache>
                <c:ptCount val="3"/>
                <c:pt idx="0">
                  <c:v>PE</c:v>
                </c:pt>
                <c:pt idx="1">
                  <c:v>Petty Trades</c:v>
                </c:pt>
                <c:pt idx="2">
                  <c:v>Agriculture</c:v>
                </c:pt>
              </c:strCache>
            </c:strRef>
          </c:cat>
          <c:val>
            <c:numRef>
              <c:f>Sheet1!$A$54:$C$54</c:f>
              <c:numCache>
                <c:formatCode>0%</c:formatCode>
                <c:ptCount val="3"/>
                <c:pt idx="0">
                  <c:v>0.14000000000000001</c:v>
                </c:pt>
                <c:pt idx="1">
                  <c:v>0.23</c:v>
                </c:pt>
                <c:pt idx="2">
                  <c:v>0.63000000000000478</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txPr>
              <a:bodyPr/>
              <a:lstStyle/>
              <a:p>
                <a:pPr>
                  <a:defRPr lang="en-US"/>
                </a:pPr>
                <a:endParaRPr lang="en-US"/>
              </a:p>
            </c:txPr>
            <c:showLegendKey val="0"/>
            <c:showVal val="1"/>
            <c:showCatName val="0"/>
            <c:showSerName val="0"/>
            <c:showPercent val="0"/>
            <c:showBubbleSize val="0"/>
            <c:showLeaderLines val="1"/>
          </c:dLbls>
          <c:cat>
            <c:strRef>
              <c:f>Sheet1!$A$48:$C$48</c:f>
              <c:strCache>
                <c:ptCount val="3"/>
                <c:pt idx="0">
                  <c:v>PE</c:v>
                </c:pt>
                <c:pt idx="1">
                  <c:v>Petty Trades</c:v>
                </c:pt>
                <c:pt idx="2">
                  <c:v>Agriculture</c:v>
                </c:pt>
              </c:strCache>
            </c:strRef>
          </c:cat>
          <c:val>
            <c:numRef>
              <c:f>Sheet1!$A$49:$C$49</c:f>
              <c:numCache>
                <c:formatCode>General</c:formatCode>
                <c:ptCount val="3"/>
                <c:pt idx="0">
                  <c:v>32</c:v>
                </c:pt>
                <c:pt idx="1">
                  <c:v>53</c:v>
                </c:pt>
                <c:pt idx="2">
                  <c:v>143</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txPr>
              <a:bodyPr/>
              <a:lstStyle/>
              <a:p>
                <a:pPr>
                  <a:defRPr lang="en-US"/>
                </a:pPr>
                <a:endParaRPr lang="en-US"/>
              </a:p>
            </c:txPr>
            <c:showLegendKey val="0"/>
            <c:showVal val="1"/>
            <c:showCatName val="0"/>
            <c:showSerName val="0"/>
            <c:showPercent val="0"/>
            <c:showBubbleSize val="0"/>
            <c:showLeaderLines val="1"/>
          </c:dLbls>
          <c:cat>
            <c:strRef>
              <c:f>Sheet1!$B$106:$C$106</c:f>
              <c:strCache>
                <c:ptCount val="2"/>
                <c:pt idx="0">
                  <c:v>Opt fot Self-treatment</c:v>
                </c:pt>
                <c:pt idx="1">
                  <c:v>Opt for PHFs Treatment</c:v>
                </c:pt>
              </c:strCache>
            </c:strRef>
          </c:cat>
          <c:val>
            <c:numRef>
              <c:f>Sheet1!$B$107:$C$107</c:f>
              <c:numCache>
                <c:formatCode>0%</c:formatCode>
                <c:ptCount val="2"/>
                <c:pt idx="0">
                  <c:v>0.67000000000000515</c:v>
                </c:pt>
                <c:pt idx="1">
                  <c:v>0.33000000000000251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2012-06-28T00:00:00</PublishDate>
  <Abstract>Report on formative research to understand current need, experience, knowledge and expectations of ADDOs’ consumers in Kilosa, Songea Urban, and Namtumbo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Chi97</b:Tag>
    <b:SourceType>ConferenceProceedings</b:SourceType>
    <b:Guid>{EB5CACE9-8619-4B5B-B615-2DC17F4CB0F8}</b:Guid>
    <b:Author>
      <b:Author>
        <b:NameList>
          <b:Person>
            <b:Last>Chiang-Mai</b:Last>
          </b:Person>
        </b:NameList>
      </b:Author>
    </b:Author>
    <b:Title>Improving the Use of Pharmaceticals through patients and community level intervention</b:Title>
    <b:Year>1997</b:Year>
    <b:City>Thailand</b:City>
    <b:Publisher>Tropical Doctor</b:Publisher>
    <b:Pages>84, 91, 102</b:Pages>
    <b:ConferenceName>International on Improving the use of Medicines</b:ConferenceName>
    <b:RefOrder>5</b:RefOrder>
  </b:Source>
  <b:Source>
    <b:Tag>Lai91</b:Tag>
    <b:SourceType>JournalArticle</b:SourceType>
    <b:Guid>{28E72354-21AE-4575-8A9F-394498166FC0}</b:Guid>
    <b:Author>
      <b:Author>
        <b:NameList>
          <b:Person>
            <b:Last>Laing-RO&amp;Ross-Degnan</b:Last>
          </b:Person>
        </b:NameList>
      </b:Author>
    </b:Author>
    <b:Title>Intervention Research to Promote Effective and Effective Use of Phaarmaceutical</b:Title>
    <b:Pages>643</b:Pages>
    <b:Year>1991</b:Year>
    <b:JournalName>International Network for Raational Use of Drugs</b:JournalName>
    <b:RefOrder>6</b:RefOrder>
  </b:Source>
  <b:Source>
    <b:Tag>WHO93</b:Tag>
    <b:SourceType>JournalArticle</b:SourceType>
    <b:Guid>{0D0CB478-29D7-4D9E-8B44-13B5713C334A}</b:Guid>
    <b:Author>
      <b:Author>
        <b:Corporate>WHO</b:Corporate>
      </b:Author>
    </b:Author>
    <b:Title>How to Investigate Drug use in health facilities (selected use indicators)</b:Title>
    <b:JournalName>WHO/DAP/93.11 English-Geneva</b:JournalName>
    <b:Year>1993</b:Year>
    <b:Pages>19</b:Pages>
    <b:RefOrder>7</b:RefOrder>
  </b:Source>
  <b:Source>
    <b:Tag>WHO94</b:Tag>
    <b:SourceType>JournalArticle</b:SourceType>
    <b:Guid>{517DC70F-674A-4161-9ECE-E7C0E7D6D81B}</b:Guid>
    <b:Author>
      <b:Author>
        <b:Corporate>WHO</b:Corporate>
      </b:Author>
    </b:Author>
    <b:Title>Guide to good presribing</b:Title>
    <b:Year>1994</b:Year>
    <b:Pages>all Pgs</b:Pages>
    <b:RefOrder>3</b:RefOrder>
  </b:Source>
  <b:Source>
    <b:Tag>TFD08</b:Tag>
    <b:SourceType>BookSection</b:SourceType>
    <b:Guid>{4940E061-FEFC-4DEA-A4E8-EC795A3FFA5C}</b:Guid>
    <b:Author>
      <b:Author>
        <b:Corporate>TFDA</b:Corporate>
      </b:Author>
      <b:BookAuthor>
        <b:NameList>
          <b:Person>
            <b:Last>TFDA</b:Last>
          </b:Person>
        </b:NameList>
      </b:BookAuthor>
    </b:Author>
    <b:Title>ADDO Establishment guideline Swahili</b:Title>
    <b:Year>2008</b:Year>
    <b:Pages>42</b:Pages>
    <b:City>DSM</b:City>
    <b:Publisher>TFDA</b:Publisher>
    <b:RefOrder>8</b:RefOrder>
  </b:Source>
  <b:Source>
    <b:Tag>Tan03</b:Tag>
    <b:SourceType>Misc</b:SourceType>
    <b:Guid>{8212AEEA-7983-4EE9-BD0E-932EA1E5F6B2}</b:Guid>
    <b:Author>
      <b:Author>
        <b:Corporate>TFDA Act</b:Corporate>
      </b:Author>
    </b:Author>
    <b:Title>TFDA Act</b:Title>
    <b:Year>2003</b:Year>
    <b:City>Dodoma</b:City>
    <b:Publisher>National Assembly</b:Publisher>
    <b:CountryRegion>Tanzania</b:CountryRegion>
    <b:RefOrder>9</b:RefOrder>
  </b:Source>
  <b:Source>
    <b:Tag>Pha11</b:Tag>
    <b:SourceType>Misc</b:SourceType>
    <b:Guid>{446229AF-5A6B-4140-81AD-A38DEB511071}</b:Guid>
    <b:Author>
      <b:Author>
        <b:Corporate>Pharmacy Council</b:Corporate>
      </b:Author>
    </b:Author>
    <b:Title>Act</b:Title>
    <b:Year>2011</b:Year>
    <b:Month>Nov</b:Month>
    <b:City>Dodoma</b:City>
    <b:Publisher>National Assembly</b:Publisher>
    <b:RefOrder>10</b:RefOrder>
  </b:Source>
  <b:Source>
    <b:Tag>Mas95</b:Tag>
    <b:SourceType>Book</b:SourceType>
    <b:Guid>{3E04CEEA-90D3-4B35-9EA7-EB2A449718A9}</b:Guid>
    <b:Author>
      <b:Author>
        <b:NameList>
          <b:Person>
            <b:Last>Masoswe-JJ</b:Last>
          </b:Person>
        </b:NameList>
      </b:Author>
    </b:Author>
    <b:Title>Enforcing a Policy for restricitng antimicrobial drug use</b:Title>
    <b:Year>1995</b:Year>
    <b:City>New York</b:City>
    <b:Publisher>American Journal of Health system Phaarmacy</b:Publisher>
    <b:RefOrder>11</b:RefOrder>
  </b:Source>
  <b:Source>
    <b:Tag>Eff01</b:Tag>
    <b:SourceType>JournalArticle</b:SourceType>
    <b:Guid>{F80E805F-2EF5-469E-A133-2CA20AAF0892}</b:Guid>
    <b:Title>Effect of Traing on clinical management of malaria by medical assistants in Ghana</b:Title>
    <b:Year>2001</b:Year>
    <b:JournalName>Social science and medicines</b:JournalName>
    <b:Pages>1172-80</b:Pages>
    <b:Author>
      <b:Author>
        <b:NameList>
          <b:Person>
            <b:Last>Ofori-Adjei</b:Last>
          </b:Person>
        </b:NameList>
      </b:Author>
    </b:Author>
    <b:RefOrder>4</b:RefOrder>
  </b:Source>
  <b:Source>
    <b:Tag>Rud01</b:Tag>
    <b:SourceType>Book</b:SourceType>
    <b:Guid>{D9B476A2-4588-4872-9D6F-77445E671D34}</b:Guid>
    <b:Author>
      <b:Author>
        <b:NameList>
          <b:Person>
            <b:Last>Adlung</b:Last>
            <b:First>Rudolf</b:First>
          </b:Person>
        </b:NameList>
      </b:Author>
    </b:Author>
    <b:Title>Trade in Healthcare and Health Insurance Services: WTO?GATS as a Supporting Actor?</b:Title>
    <b:Year>2001</b:Year>
    <b:RefOrder>2</b:RefOrder>
  </b:Source>
  <b:Source>
    <b:Tag>HMS02</b:Tag>
    <b:SourceType>Report</b:SourceType>
    <b:Guid>{1186F374-11EF-46E1-82B2-A372A6E52EFF}</b:Guid>
    <b:Author>
      <b:Author>
        <b:Corporate>HMSO &amp; OGC</b:Corporate>
      </b:Author>
    </b:Author>
    <b:Title>Principle of service contract:Contract management  guideline</b:Title>
    <b:Year>2002</b:Year>
    <b:Publisher>Crown</b:Publisher>
    <b:City>Norwich</b:City>
    <b:RefOrder>12</b:RefOrder>
  </b:Source>
  <b:Source>
    <b:Tag>Min03</b:Tag>
    <b:SourceType>Book</b:SourceType>
    <b:Guid>{637A98A9-B784-4180-86E1-2D96C3C3784D}</b:Guid>
    <b:Author>
      <b:Author>
        <b:NameList>
          <b:Person>
            <b:Last>Mintzberg</b:Last>
            <b:First>Henry</b:First>
          </b:Person>
        </b:NameList>
      </b:Author>
    </b:Author>
    <b:Title>Five Ps for Strategy</b:Title>
    <b:Year>2003</b:Year>
    <b:Publisher>Prentice Hall</b:Publisher>
    <b:RefOrder>13</b:RefOrder>
  </b:Source>
  <b:Source>
    <b:Tag>Oxf04</b:Tag>
    <b:SourceType>Book</b:SourceType>
    <b:Guid>{2F864AB0-0D07-4385-9DC2-F73B89E3278A}</b:Guid>
    <b:Author>
      <b:Author>
        <b:Corporate>Oxford-Press</b:Corporate>
      </b:Author>
    </b:Author>
    <b:Title>Penguin Dictionary</b:Title>
    <b:Year>2004</b:Year>
    <b:City>Oxford</b:City>
    <b:Publisher>Oxford Press - UK</b:Publisher>
    <b:RefOrder>14</b:RefOrder>
  </b:Source>
  <b:Source>
    <b:Tag>DKC06</b:Tag>
    <b:SourceType>ConferenceProceedings</b:SourceType>
    <b:Guid>{FF79008D-A75B-48D1-8F1E-6BA5DB333609}</b:Guid>
    <b:Author>
      <b:Author>
        <b:NameList>
          <b:Person>
            <b:Last>Chowdrury</b:Last>
            <b:First>D.</b:First>
            <b:Middle>K.</b:Middle>
          </b:Person>
        </b:NameList>
      </b:Author>
    </b:Author>
    <b:Title>Working Paper; The Process of Policy and Strategy Formulation</b:Title>
    <b:Year>2006</b:Year>
    <b:City>Dhaka</b:City>
    <b:ConferenceName>WP20</b:ConferenceName>
    <b:RefOrder>15</b:RefOrder>
  </b:Source>
  <b:Source>
    <b:Tag>Gon10</b:Tag>
    <b:SourceType>Book</b:SourceType>
    <b:Guid>{34B947EB-C9C3-4C87-9BC2-E6019E0561C8}</b:Guid>
    <b:Author>
      <b:Author>
        <b:NameList>
          <b:Person>
            <b:Last>Fuster</b:Last>
            <b:First>Gonzalez</b:First>
          </b:Person>
        </b:NameList>
      </b:Author>
    </b:Author>
    <b:Title>Protecting Individuals in-front of Technology</b:Title>
    <b:Year>2010</b:Year>
    <b:City>London</b:City>
    <b:Publisher>OFT-UK</b:Publisher>
    <b:RefOrder>16</b:RefOrder>
  </b:Source>
  <b:Source>
    <b:Tag>DEl02</b:Tag>
    <b:SourceType>JournalArticle</b:SourceType>
    <b:Guid>{CA97720F-4DB8-4C33-A09D-A80B5A7450BB}</b:Guid>
    <b:Author>
      <b:Author>
        <b:NameList>
          <b:Person>
            <b:Last>D-Ellerman</b:Last>
          </b:Person>
        </b:NameList>
      </b:Author>
    </b:Author>
    <b:Year>2002</b:Year>
    <b:JournalName>Britton Wood Updates-Jan/Feb</b:JournalNam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193FA9-9C3D-4852-898E-36BAC2C24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14555</Words>
  <Characters>82969</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Sustainable Drug Seller Initiatives</vt:lpstr>
    </vt:vector>
  </TitlesOfParts>
  <Company>Tanzania Consumer Advocacy Society</Company>
  <LinksUpToDate>false</LinksUpToDate>
  <CharactersWithSpaces>97330</CharactersWithSpaces>
  <SharedDoc>false</SharedDoc>
  <HLinks>
    <vt:vector size="474" baseType="variant">
      <vt:variant>
        <vt:i4>1572920</vt:i4>
      </vt:variant>
      <vt:variant>
        <vt:i4>482</vt:i4>
      </vt:variant>
      <vt:variant>
        <vt:i4>0</vt:i4>
      </vt:variant>
      <vt:variant>
        <vt:i4>5</vt:i4>
      </vt:variant>
      <vt:variant>
        <vt:lpwstr/>
      </vt:variant>
      <vt:variant>
        <vt:lpwstr>_Toc329128048</vt:lpwstr>
      </vt:variant>
      <vt:variant>
        <vt:i4>1572920</vt:i4>
      </vt:variant>
      <vt:variant>
        <vt:i4>476</vt:i4>
      </vt:variant>
      <vt:variant>
        <vt:i4>0</vt:i4>
      </vt:variant>
      <vt:variant>
        <vt:i4>5</vt:i4>
      </vt:variant>
      <vt:variant>
        <vt:lpwstr/>
      </vt:variant>
      <vt:variant>
        <vt:lpwstr>_Toc329128047</vt:lpwstr>
      </vt:variant>
      <vt:variant>
        <vt:i4>1572920</vt:i4>
      </vt:variant>
      <vt:variant>
        <vt:i4>470</vt:i4>
      </vt:variant>
      <vt:variant>
        <vt:i4>0</vt:i4>
      </vt:variant>
      <vt:variant>
        <vt:i4>5</vt:i4>
      </vt:variant>
      <vt:variant>
        <vt:lpwstr/>
      </vt:variant>
      <vt:variant>
        <vt:lpwstr>_Toc329128046</vt:lpwstr>
      </vt:variant>
      <vt:variant>
        <vt:i4>1572920</vt:i4>
      </vt:variant>
      <vt:variant>
        <vt:i4>464</vt:i4>
      </vt:variant>
      <vt:variant>
        <vt:i4>0</vt:i4>
      </vt:variant>
      <vt:variant>
        <vt:i4>5</vt:i4>
      </vt:variant>
      <vt:variant>
        <vt:lpwstr/>
      </vt:variant>
      <vt:variant>
        <vt:lpwstr>_Toc329128045</vt:lpwstr>
      </vt:variant>
      <vt:variant>
        <vt:i4>1572920</vt:i4>
      </vt:variant>
      <vt:variant>
        <vt:i4>458</vt:i4>
      </vt:variant>
      <vt:variant>
        <vt:i4>0</vt:i4>
      </vt:variant>
      <vt:variant>
        <vt:i4>5</vt:i4>
      </vt:variant>
      <vt:variant>
        <vt:lpwstr/>
      </vt:variant>
      <vt:variant>
        <vt:lpwstr>_Toc329128044</vt:lpwstr>
      </vt:variant>
      <vt:variant>
        <vt:i4>1572920</vt:i4>
      </vt:variant>
      <vt:variant>
        <vt:i4>452</vt:i4>
      </vt:variant>
      <vt:variant>
        <vt:i4>0</vt:i4>
      </vt:variant>
      <vt:variant>
        <vt:i4>5</vt:i4>
      </vt:variant>
      <vt:variant>
        <vt:lpwstr/>
      </vt:variant>
      <vt:variant>
        <vt:lpwstr>_Toc329128043</vt:lpwstr>
      </vt:variant>
      <vt:variant>
        <vt:i4>1572920</vt:i4>
      </vt:variant>
      <vt:variant>
        <vt:i4>446</vt:i4>
      </vt:variant>
      <vt:variant>
        <vt:i4>0</vt:i4>
      </vt:variant>
      <vt:variant>
        <vt:i4>5</vt:i4>
      </vt:variant>
      <vt:variant>
        <vt:lpwstr/>
      </vt:variant>
      <vt:variant>
        <vt:lpwstr>_Toc329128042</vt:lpwstr>
      </vt:variant>
      <vt:variant>
        <vt:i4>1572920</vt:i4>
      </vt:variant>
      <vt:variant>
        <vt:i4>440</vt:i4>
      </vt:variant>
      <vt:variant>
        <vt:i4>0</vt:i4>
      </vt:variant>
      <vt:variant>
        <vt:i4>5</vt:i4>
      </vt:variant>
      <vt:variant>
        <vt:lpwstr/>
      </vt:variant>
      <vt:variant>
        <vt:lpwstr>_Toc329128041</vt:lpwstr>
      </vt:variant>
      <vt:variant>
        <vt:i4>1572920</vt:i4>
      </vt:variant>
      <vt:variant>
        <vt:i4>434</vt:i4>
      </vt:variant>
      <vt:variant>
        <vt:i4>0</vt:i4>
      </vt:variant>
      <vt:variant>
        <vt:i4>5</vt:i4>
      </vt:variant>
      <vt:variant>
        <vt:lpwstr/>
      </vt:variant>
      <vt:variant>
        <vt:lpwstr>_Toc329128040</vt:lpwstr>
      </vt:variant>
      <vt:variant>
        <vt:i4>2031672</vt:i4>
      </vt:variant>
      <vt:variant>
        <vt:i4>428</vt:i4>
      </vt:variant>
      <vt:variant>
        <vt:i4>0</vt:i4>
      </vt:variant>
      <vt:variant>
        <vt:i4>5</vt:i4>
      </vt:variant>
      <vt:variant>
        <vt:lpwstr/>
      </vt:variant>
      <vt:variant>
        <vt:lpwstr>_Toc329128039</vt:lpwstr>
      </vt:variant>
      <vt:variant>
        <vt:i4>2031672</vt:i4>
      </vt:variant>
      <vt:variant>
        <vt:i4>422</vt:i4>
      </vt:variant>
      <vt:variant>
        <vt:i4>0</vt:i4>
      </vt:variant>
      <vt:variant>
        <vt:i4>5</vt:i4>
      </vt:variant>
      <vt:variant>
        <vt:lpwstr/>
      </vt:variant>
      <vt:variant>
        <vt:lpwstr>_Toc329128038</vt:lpwstr>
      </vt:variant>
      <vt:variant>
        <vt:i4>2031672</vt:i4>
      </vt:variant>
      <vt:variant>
        <vt:i4>416</vt:i4>
      </vt:variant>
      <vt:variant>
        <vt:i4>0</vt:i4>
      </vt:variant>
      <vt:variant>
        <vt:i4>5</vt:i4>
      </vt:variant>
      <vt:variant>
        <vt:lpwstr/>
      </vt:variant>
      <vt:variant>
        <vt:lpwstr>_Toc329128037</vt:lpwstr>
      </vt:variant>
      <vt:variant>
        <vt:i4>2031672</vt:i4>
      </vt:variant>
      <vt:variant>
        <vt:i4>410</vt:i4>
      </vt:variant>
      <vt:variant>
        <vt:i4>0</vt:i4>
      </vt:variant>
      <vt:variant>
        <vt:i4>5</vt:i4>
      </vt:variant>
      <vt:variant>
        <vt:lpwstr/>
      </vt:variant>
      <vt:variant>
        <vt:lpwstr>_Toc329128036</vt:lpwstr>
      </vt:variant>
      <vt:variant>
        <vt:i4>2031672</vt:i4>
      </vt:variant>
      <vt:variant>
        <vt:i4>404</vt:i4>
      </vt:variant>
      <vt:variant>
        <vt:i4>0</vt:i4>
      </vt:variant>
      <vt:variant>
        <vt:i4>5</vt:i4>
      </vt:variant>
      <vt:variant>
        <vt:lpwstr/>
      </vt:variant>
      <vt:variant>
        <vt:lpwstr>_Toc329128035</vt:lpwstr>
      </vt:variant>
      <vt:variant>
        <vt:i4>2031672</vt:i4>
      </vt:variant>
      <vt:variant>
        <vt:i4>398</vt:i4>
      </vt:variant>
      <vt:variant>
        <vt:i4>0</vt:i4>
      </vt:variant>
      <vt:variant>
        <vt:i4>5</vt:i4>
      </vt:variant>
      <vt:variant>
        <vt:lpwstr/>
      </vt:variant>
      <vt:variant>
        <vt:lpwstr>_Toc329128034</vt:lpwstr>
      </vt:variant>
      <vt:variant>
        <vt:i4>2031672</vt:i4>
      </vt:variant>
      <vt:variant>
        <vt:i4>392</vt:i4>
      </vt:variant>
      <vt:variant>
        <vt:i4>0</vt:i4>
      </vt:variant>
      <vt:variant>
        <vt:i4>5</vt:i4>
      </vt:variant>
      <vt:variant>
        <vt:lpwstr/>
      </vt:variant>
      <vt:variant>
        <vt:lpwstr>_Toc329128033</vt:lpwstr>
      </vt:variant>
      <vt:variant>
        <vt:i4>2031672</vt:i4>
      </vt:variant>
      <vt:variant>
        <vt:i4>386</vt:i4>
      </vt:variant>
      <vt:variant>
        <vt:i4>0</vt:i4>
      </vt:variant>
      <vt:variant>
        <vt:i4>5</vt:i4>
      </vt:variant>
      <vt:variant>
        <vt:lpwstr/>
      </vt:variant>
      <vt:variant>
        <vt:lpwstr>_Toc329128032</vt:lpwstr>
      </vt:variant>
      <vt:variant>
        <vt:i4>2031672</vt:i4>
      </vt:variant>
      <vt:variant>
        <vt:i4>380</vt:i4>
      </vt:variant>
      <vt:variant>
        <vt:i4>0</vt:i4>
      </vt:variant>
      <vt:variant>
        <vt:i4>5</vt:i4>
      </vt:variant>
      <vt:variant>
        <vt:lpwstr/>
      </vt:variant>
      <vt:variant>
        <vt:lpwstr>_Toc329128031</vt:lpwstr>
      </vt:variant>
      <vt:variant>
        <vt:i4>2031672</vt:i4>
      </vt:variant>
      <vt:variant>
        <vt:i4>374</vt:i4>
      </vt:variant>
      <vt:variant>
        <vt:i4>0</vt:i4>
      </vt:variant>
      <vt:variant>
        <vt:i4>5</vt:i4>
      </vt:variant>
      <vt:variant>
        <vt:lpwstr/>
      </vt:variant>
      <vt:variant>
        <vt:lpwstr>_Toc329128030</vt:lpwstr>
      </vt:variant>
      <vt:variant>
        <vt:i4>1966136</vt:i4>
      </vt:variant>
      <vt:variant>
        <vt:i4>368</vt:i4>
      </vt:variant>
      <vt:variant>
        <vt:i4>0</vt:i4>
      </vt:variant>
      <vt:variant>
        <vt:i4>5</vt:i4>
      </vt:variant>
      <vt:variant>
        <vt:lpwstr/>
      </vt:variant>
      <vt:variant>
        <vt:lpwstr>_Toc329128029</vt:lpwstr>
      </vt:variant>
      <vt:variant>
        <vt:i4>1966136</vt:i4>
      </vt:variant>
      <vt:variant>
        <vt:i4>362</vt:i4>
      </vt:variant>
      <vt:variant>
        <vt:i4>0</vt:i4>
      </vt:variant>
      <vt:variant>
        <vt:i4>5</vt:i4>
      </vt:variant>
      <vt:variant>
        <vt:lpwstr/>
      </vt:variant>
      <vt:variant>
        <vt:lpwstr>_Toc329128028</vt:lpwstr>
      </vt:variant>
      <vt:variant>
        <vt:i4>1966136</vt:i4>
      </vt:variant>
      <vt:variant>
        <vt:i4>356</vt:i4>
      </vt:variant>
      <vt:variant>
        <vt:i4>0</vt:i4>
      </vt:variant>
      <vt:variant>
        <vt:i4>5</vt:i4>
      </vt:variant>
      <vt:variant>
        <vt:lpwstr/>
      </vt:variant>
      <vt:variant>
        <vt:lpwstr>_Toc329128027</vt:lpwstr>
      </vt:variant>
      <vt:variant>
        <vt:i4>1966136</vt:i4>
      </vt:variant>
      <vt:variant>
        <vt:i4>350</vt:i4>
      </vt:variant>
      <vt:variant>
        <vt:i4>0</vt:i4>
      </vt:variant>
      <vt:variant>
        <vt:i4>5</vt:i4>
      </vt:variant>
      <vt:variant>
        <vt:lpwstr/>
      </vt:variant>
      <vt:variant>
        <vt:lpwstr>_Toc329128026</vt:lpwstr>
      </vt:variant>
      <vt:variant>
        <vt:i4>1966136</vt:i4>
      </vt:variant>
      <vt:variant>
        <vt:i4>344</vt:i4>
      </vt:variant>
      <vt:variant>
        <vt:i4>0</vt:i4>
      </vt:variant>
      <vt:variant>
        <vt:i4>5</vt:i4>
      </vt:variant>
      <vt:variant>
        <vt:lpwstr/>
      </vt:variant>
      <vt:variant>
        <vt:lpwstr>_Toc329128025</vt:lpwstr>
      </vt:variant>
      <vt:variant>
        <vt:i4>1966136</vt:i4>
      </vt:variant>
      <vt:variant>
        <vt:i4>338</vt:i4>
      </vt:variant>
      <vt:variant>
        <vt:i4>0</vt:i4>
      </vt:variant>
      <vt:variant>
        <vt:i4>5</vt:i4>
      </vt:variant>
      <vt:variant>
        <vt:lpwstr/>
      </vt:variant>
      <vt:variant>
        <vt:lpwstr>_Toc329128024</vt:lpwstr>
      </vt:variant>
      <vt:variant>
        <vt:i4>1966136</vt:i4>
      </vt:variant>
      <vt:variant>
        <vt:i4>332</vt:i4>
      </vt:variant>
      <vt:variant>
        <vt:i4>0</vt:i4>
      </vt:variant>
      <vt:variant>
        <vt:i4>5</vt:i4>
      </vt:variant>
      <vt:variant>
        <vt:lpwstr/>
      </vt:variant>
      <vt:variant>
        <vt:lpwstr>_Toc329128023</vt:lpwstr>
      </vt:variant>
      <vt:variant>
        <vt:i4>1966136</vt:i4>
      </vt:variant>
      <vt:variant>
        <vt:i4>326</vt:i4>
      </vt:variant>
      <vt:variant>
        <vt:i4>0</vt:i4>
      </vt:variant>
      <vt:variant>
        <vt:i4>5</vt:i4>
      </vt:variant>
      <vt:variant>
        <vt:lpwstr/>
      </vt:variant>
      <vt:variant>
        <vt:lpwstr>_Toc329128022</vt:lpwstr>
      </vt:variant>
      <vt:variant>
        <vt:i4>1966136</vt:i4>
      </vt:variant>
      <vt:variant>
        <vt:i4>320</vt:i4>
      </vt:variant>
      <vt:variant>
        <vt:i4>0</vt:i4>
      </vt:variant>
      <vt:variant>
        <vt:i4>5</vt:i4>
      </vt:variant>
      <vt:variant>
        <vt:lpwstr/>
      </vt:variant>
      <vt:variant>
        <vt:lpwstr>_Toc329128021</vt:lpwstr>
      </vt:variant>
      <vt:variant>
        <vt:i4>1966136</vt:i4>
      </vt:variant>
      <vt:variant>
        <vt:i4>314</vt:i4>
      </vt:variant>
      <vt:variant>
        <vt:i4>0</vt:i4>
      </vt:variant>
      <vt:variant>
        <vt:i4>5</vt:i4>
      </vt:variant>
      <vt:variant>
        <vt:lpwstr/>
      </vt:variant>
      <vt:variant>
        <vt:lpwstr>_Toc329128020</vt:lpwstr>
      </vt:variant>
      <vt:variant>
        <vt:i4>1900600</vt:i4>
      </vt:variant>
      <vt:variant>
        <vt:i4>308</vt:i4>
      </vt:variant>
      <vt:variant>
        <vt:i4>0</vt:i4>
      </vt:variant>
      <vt:variant>
        <vt:i4>5</vt:i4>
      </vt:variant>
      <vt:variant>
        <vt:lpwstr/>
      </vt:variant>
      <vt:variant>
        <vt:lpwstr>_Toc329128019</vt:lpwstr>
      </vt:variant>
      <vt:variant>
        <vt:i4>1900600</vt:i4>
      </vt:variant>
      <vt:variant>
        <vt:i4>302</vt:i4>
      </vt:variant>
      <vt:variant>
        <vt:i4>0</vt:i4>
      </vt:variant>
      <vt:variant>
        <vt:i4>5</vt:i4>
      </vt:variant>
      <vt:variant>
        <vt:lpwstr/>
      </vt:variant>
      <vt:variant>
        <vt:lpwstr>_Toc329128018</vt:lpwstr>
      </vt:variant>
      <vt:variant>
        <vt:i4>1900600</vt:i4>
      </vt:variant>
      <vt:variant>
        <vt:i4>296</vt:i4>
      </vt:variant>
      <vt:variant>
        <vt:i4>0</vt:i4>
      </vt:variant>
      <vt:variant>
        <vt:i4>5</vt:i4>
      </vt:variant>
      <vt:variant>
        <vt:lpwstr/>
      </vt:variant>
      <vt:variant>
        <vt:lpwstr>_Toc329128017</vt:lpwstr>
      </vt:variant>
      <vt:variant>
        <vt:i4>1900600</vt:i4>
      </vt:variant>
      <vt:variant>
        <vt:i4>290</vt:i4>
      </vt:variant>
      <vt:variant>
        <vt:i4>0</vt:i4>
      </vt:variant>
      <vt:variant>
        <vt:i4>5</vt:i4>
      </vt:variant>
      <vt:variant>
        <vt:lpwstr/>
      </vt:variant>
      <vt:variant>
        <vt:lpwstr>_Toc329128016</vt:lpwstr>
      </vt:variant>
      <vt:variant>
        <vt:i4>1900600</vt:i4>
      </vt:variant>
      <vt:variant>
        <vt:i4>284</vt:i4>
      </vt:variant>
      <vt:variant>
        <vt:i4>0</vt:i4>
      </vt:variant>
      <vt:variant>
        <vt:i4>5</vt:i4>
      </vt:variant>
      <vt:variant>
        <vt:lpwstr/>
      </vt:variant>
      <vt:variant>
        <vt:lpwstr>_Toc329128015</vt:lpwstr>
      </vt:variant>
      <vt:variant>
        <vt:i4>1900600</vt:i4>
      </vt:variant>
      <vt:variant>
        <vt:i4>278</vt:i4>
      </vt:variant>
      <vt:variant>
        <vt:i4>0</vt:i4>
      </vt:variant>
      <vt:variant>
        <vt:i4>5</vt:i4>
      </vt:variant>
      <vt:variant>
        <vt:lpwstr/>
      </vt:variant>
      <vt:variant>
        <vt:lpwstr>_Toc329128014</vt:lpwstr>
      </vt:variant>
      <vt:variant>
        <vt:i4>1900600</vt:i4>
      </vt:variant>
      <vt:variant>
        <vt:i4>272</vt:i4>
      </vt:variant>
      <vt:variant>
        <vt:i4>0</vt:i4>
      </vt:variant>
      <vt:variant>
        <vt:i4>5</vt:i4>
      </vt:variant>
      <vt:variant>
        <vt:lpwstr/>
      </vt:variant>
      <vt:variant>
        <vt:lpwstr>_Toc329128013</vt:lpwstr>
      </vt:variant>
      <vt:variant>
        <vt:i4>1900600</vt:i4>
      </vt:variant>
      <vt:variant>
        <vt:i4>266</vt:i4>
      </vt:variant>
      <vt:variant>
        <vt:i4>0</vt:i4>
      </vt:variant>
      <vt:variant>
        <vt:i4>5</vt:i4>
      </vt:variant>
      <vt:variant>
        <vt:lpwstr/>
      </vt:variant>
      <vt:variant>
        <vt:lpwstr>_Toc329128012</vt:lpwstr>
      </vt:variant>
      <vt:variant>
        <vt:i4>1900600</vt:i4>
      </vt:variant>
      <vt:variant>
        <vt:i4>260</vt:i4>
      </vt:variant>
      <vt:variant>
        <vt:i4>0</vt:i4>
      </vt:variant>
      <vt:variant>
        <vt:i4>5</vt:i4>
      </vt:variant>
      <vt:variant>
        <vt:lpwstr/>
      </vt:variant>
      <vt:variant>
        <vt:lpwstr>_Toc329128011</vt:lpwstr>
      </vt:variant>
      <vt:variant>
        <vt:i4>1900600</vt:i4>
      </vt:variant>
      <vt:variant>
        <vt:i4>254</vt:i4>
      </vt:variant>
      <vt:variant>
        <vt:i4>0</vt:i4>
      </vt:variant>
      <vt:variant>
        <vt:i4>5</vt:i4>
      </vt:variant>
      <vt:variant>
        <vt:lpwstr/>
      </vt:variant>
      <vt:variant>
        <vt:lpwstr>_Toc329128010</vt:lpwstr>
      </vt:variant>
      <vt:variant>
        <vt:i4>1835064</vt:i4>
      </vt:variant>
      <vt:variant>
        <vt:i4>248</vt:i4>
      </vt:variant>
      <vt:variant>
        <vt:i4>0</vt:i4>
      </vt:variant>
      <vt:variant>
        <vt:i4>5</vt:i4>
      </vt:variant>
      <vt:variant>
        <vt:lpwstr/>
      </vt:variant>
      <vt:variant>
        <vt:lpwstr>_Toc329128009</vt:lpwstr>
      </vt:variant>
      <vt:variant>
        <vt:i4>1835064</vt:i4>
      </vt:variant>
      <vt:variant>
        <vt:i4>242</vt:i4>
      </vt:variant>
      <vt:variant>
        <vt:i4>0</vt:i4>
      </vt:variant>
      <vt:variant>
        <vt:i4>5</vt:i4>
      </vt:variant>
      <vt:variant>
        <vt:lpwstr/>
      </vt:variant>
      <vt:variant>
        <vt:lpwstr>_Toc329128008</vt:lpwstr>
      </vt:variant>
      <vt:variant>
        <vt:i4>1835064</vt:i4>
      </vt:variant>
      <vt:variant>
        <vt:i4>236</vt:i4>
      </vt:variant>
      <vt:variant>
        <vt:i4>0</vt:i4>
      </vt:variant>
      <vt:variant>
        <vt:i4>5</vt:i4>
      </vt:variant>
      <vt:variant>
        <vt:lpwstr/>
      </vt:variant>
      <vt:variant>
        <vt:lpwstr>_Toc329128007</vt:lpwstr>
      </vt:variant>
      <vt:variant>
        <vt:i4>1835064</vt:i4>
      </vt:variant>
      <vt:variant>
        <vt:i4>230</vt:i4>
      </vt:variant>
      <vt:variant>
        <vt:i4>0</vt:i4>
      </vt:variant>
      <vt:variant>
        <vt:i4>5</vt:i4>
      </vt:variant>
      <vt:variant>
        <vt:lpwstr/>
      </vt:variant>
      <vt:variant>
        <vt:lpwstr>_Toc329128006</vt:lpwstr>
      </vt:variant>
      <vt:variant>
        <vt:i4>1835064</vt:i4>
      </vt:variant>
      <vt:variant>
        <vt:i4>224</vt:i4>
      </vt:variant>
      <vt:variant>
        <vt:i4>0</vt:i4>
      </vt:variant>
      <vt:variant>
        <vt:i4>5</vt:i4>
      </vt:variant>
      <vt:variant>
        <vt:lpwstr/>
      </vt:variant>
      <vt:variant>
        <vt:lpwstr>_Toc329128005</vt:lpwstr>
      </vt:variant>
      <vt:variant>
        <vt:i4>1835064</vt:i4>
      </vt:variant>
      <vt:variant>
        <vt:i4>218</vt:i4>
      </vt:variant>
      <vt:variant>
        <vt:i4>0</vt:i4>
      </vt:variant>
      <vt:variant>
        <vt:i4>5</vt:i4>
      </vt:variant>
      <vt:variant>
        <vt:lpwstr/>
      </vt:variant>
      <vt:variant>
        <vt:lpwstr>_Toc329128004</vt:lpwstr>
      </vt:variant>
      <vt:variant>
        <vt:i4>1835064</vt:i4>
      </vt:variant>
      <vt:variant>
        <vt:i4>212</vt:i4>
      </vt:variant>
      <vt:variant>
        <vt:i4>0</vt:i4>
      </vt:variant>
      <vt:variant>
        <vt:i4>5</vt:i4>
      </vt:variant>
      <vt:variant>
        <vt:lpwstr/>
      </vt:variant>
      <vt:variant>
        <vt:lpwstr>_Toc329128003</vt:lpwstr>
      </vt:variant>
      <vt:variant>
        <vt:i4>1835064</vt:i4>
      </vt:variant>
      <vt:variant>
        <vt:i4>206</vt:i4>
      </vt:variant>
      <vt:variant>
        <vt:i4>0</vt:i4>
      </vt:variant>
      <vt:variant>
        <vt:i4>5</vt:i4>
      </vt:variant>
      <vt:variant>
        <vt:lpwstr/>
      </vt:variant>
      <vt:variant>
        <vt:lpwstr>_Toc329128002</vt:lpwstr>
      </vt:variant>
      <vt:variant>
        <vt:i4>1835064</vt:i4>
      </vt:variant>
      <vt:variant>
        <vt:i4>200</vt:i4>
      </vt:variant>
      <vt:variant>
        <vt:i4>0</vt:i4>
      </vt:variant>
      <vt:variant>
        <vt:i4>5</vt:i4>
      </vt:variant>
      <vt:variant>
        <vt:lpwstr/>
      </vt:variant>
      <vt:variant>
        <vt:lpwstr>_Toc329128001</vt:lpwstr>
      </vt:variant>
      <vt:variant>
        <vt:i4>1835064</vt:i4>
      </vt:variant>
      <vt:variant>
        <vt:i4>194</vt:i4>
      </vt:variant>
      <vt:variant>
        <vt:i4>0</vt:i4>
      </vt:variant>
      <vt:variant>
        <vt:i4>5</vt:i4>
      </vt:variant>
      <vt:variant>
        <vt:lpwstr/>
      </vt:variant>
      <vt:variant>
        <vt:lpwstr>_Toc329128000</vt:lpwstr>
      </vt:variant>
      <vt:variant>
        <vt:i4>1703985</vt:i4>
      </vt:variant>
      <vt:variant>
        <vt:i4>188</vt:i4>
      </vt:variant>
      <vt:variant>
        <vt:i4>0</vt:i4>
      </vt:variant>
      <vt:variant>
        <vt:i4>5</vt:i4>
      </vt:variant>
      <vt:variant>
        <vt:lpwstr/>
      </vt:variant>
      <vt:variant>
        <vt:lpwstr>_Toc329127999</vt:lpwstr>
      </vt:variant>
      <vt:variant>
        <vt:i4>1703985</vt:i4>
      </vt:variant>
      <vt:variant>
        <vt:i4>182</vt:i4>
      </vt:variant>
      <vt:variant>
        <vt:i4>0</vt:i4>
      </vt:variant>
      <vt:variant>
        <vt:i4>5</vt:i4>
      </vt:variant>
      <vt:variant>
        <vt:lpwstr/>
      </vt:variant>
      <vt:variant>
        <vt:lpwstr>_Toc329127998</vt:lpwstr>
      </vt:variant>
      <vt:variant>
        <vt:i4>1703985</vt:i4>
      </vt:variant>
      <vt:variant>
        <vt:i4>176</vt:i4>
      </vt:variant>
      <vt:variant>
        <vt:i4>0</vt:i4>
      </vt:variant>
      <vt:variant>
        <vt:i4>5</vt:i4>
      </vt:variant>
      <vt:variant>
        <vt:lpwstr/>
      </vt:variant>
      <vt:variant>
        <vt:lpwstr>_Toc329127997</vt:lpwstr>
      </vt:variant>
      <vt:variant>
        <vt:i4>1703985</vt:i4>
      </vt:variant>
      <vt:variant>
        <vt:i4>164</vt:i4>
      </vt:variant>
      <vt:variant>
        <vt:i4>0</vt:i4>
      </vt:variant>
      <vt:variant>
        <vt:i4>5</vt:i4>
      </vt:variant>
      <vt:variant>
        <vt:lpwstr/>
      </vt:variant>
      <vt:variant>
        <vt:lpwstr>_Toc329127995</vt:lpwstr>
      </vt:variant>
      <vt:variant>
        <vt:i4>1703985</vt:i4>
      </vt:variant>
      <vt:variant>
        <vt:i4>158</vt:i4>
      </vt:variant>
      <vt:variant>
        <vt:i4>0</vt:i4>
      </vt:variant>
      <vt:variant>
        <vt:i4>5</vt:i4>
      </vt:variant>
      <vt:variant>
        <vt:lpwstr/>
      </vt:variant>
      <vt:variant>
        <vt:lpwstr>_Toc329127994</vt:lpwstr>
      </vt:variant>
      <vt:variant>
        <vt:i4>1703985</vt:i4>
      </vt:variant>
      <vt:variant>
        <vt:i4>152</vt:i4>
      </vt:variant>
      <vt:variant>
        <vt:i4>0</vt:i4>
      </vt:variant>
      <vt:variant>
        <vt:i4>5</vt:i4>
      </vt:variant>
      <vt:variant>
        <vt:lpwstr/>
      </vt:variant>
      <vt:variant>
        <vt:lpwstr>_Toc329127993</vt:lpwstr>
      </vt:variant>
      <vt:variant>
        <vt:i4>1703985</vt:i4>
      </vt:variant>
      <vt:variant>
        <vt:i4>146</vt:i4>
      </vt:variant>
      <vt:variant>
        <vt:i4>0</vt:i4>
      </vt:variant>
      <vt:variant>
        <vt:i4>5</vt:i4>
      </vt:variant>
      <vt:variant>
        <vt:lpwstr/>
      </vt:variant>
      <vt:variant>
        <vt:lpwstr>_Toc329127992</vt:lpwstr>
      </vt:variant>
      <vt:variant>
        <vt:i4>1703985</vt:i4>
      </vt:variant>
      <vt:variant>
        <vt:i4>140</vt:i4>
      </vt:variant>
      <vt:variant>
        <vt:i4>0</vt:i4>
      </vt:variant>
      <vt:variant>
        <vt:i4>5</vt:i4>
      </vt:variant>
      <vt:variant>
        <vt:lpwstr/>
      </vt:variant>
      <vt:variant>
        <vt:lpwstr>_Toc329127991</vt:lpwstr>
      </vt:variant>
      <vt:variant>
        <vt:i4>1703985</vt:i4>
      </vt:variant>
      <vt:variant>
        <vt:i4>134</vt:i4>
      </vt:variant>
      <vt:variant>
        <vt:i4>0</vt:i4>
      </vt:variant>
      <vt:variant>
        <vt:i4>5</vt:i4>
      </vt:variant>
      <vt:variant>
        <vt:lpwstr/>
      </vt:variant>
      <vt:variant>
        <vt:lpwstr>_Toc329127990</vt:lpwstr>
      </vt:variant>
      <vt:variant>
        <vt:i4>1769521</vt:i4>
      </vt:variant>
      <vt:variant>
        <vt:i4>128</vt:i4>
      </vt:variant>
      <vt:variant>
        <vt:i4>0</vt:i4>
      </vt:variant>
      <vt:variant>
        <vt:i4>5</vt:i4>
      </vt:variant>
      <vt:variant>
        <vt:lpwstr/>
      </vt:variant>
      <vt:variant>
        <vt:lpwstr>_Toc329127989</vt:lpwstr>
      </vt:variant>
      <vt:variant>
        <vt:i4>1769521</vt:i4>
      </vt:variant>
      <vt:variant>
        <vt:i4>122</vt:i4>
      </vt:variant>
      <vt:variant>
        <vt:i4>0</vt:i4>
      </vt:variant>
      <vt:variant>
        <vt:i4>5</vt:i4>
      </vt:variant>
      <vt:variant>
        <vt:lpwstr/>
      </vt:variant>
      <vt:variant>
        <vt:lpwstr>_Toc329127988</vt:lpwstr>
      </vt:variant>
      <vt:variant>
        <vt:i4>1769521</vt:i4>
      </vt:variant>
      <vt:variant>
        <vt:i4>116</vt:i4>
      </vt:variant>
      <vt:variant>
        <vt:i4>0</vt:i4>
      </vt:variant>
      <vt:variant>
        <vt:i4>5</vt:i4>
      </vt:variant>
      <vt:variant>
        <vt:lpwstr/>
      </vt:variant>
      <vt:variant>
        <vt:lpwstr>_Toc329127987</vt:lpwstr>
      </vt:variant>
      <vt:variant>
        <vt:i4>1769521</vt:i4>
      </vt:variant>
      <vt:variant>
        <vt:i4>110</vt:i4>
      </vt:variant>
      <vt:variant>
        <vt:i4>0</vt:i4>
      </vt:variant>
      <vt:variant>
        <vt:i4>5</vt:i4>
      </vt:variant>
      <vt:variant>
        <vt:lpwstr/>
      </vt:variant>
      <vt:variant>
        <vt:lpwstr>_Toc329127986</vt:lpwstr>
      </vt:variant>
      <vt:variant>
        <vt:i4>1769521</vt:i4>
      </vt:variant>
      <vt:variant>
        <vt:i4>104</vt:i4>
      </vt:variant>
      <vt:variant>
        <vt:i4>0</vt:i4>
      </vt:variant>
      <vt:variant>
        <vt:i4>5</vt:i4>
      </vt:variant>
      <vt:variant>
        <vt:lpwstr/>
      </vt:variant>
      <vt:variant>
        <vt:lpwstr>_Toc329127985</vt:lpwstr>
      </vt:variant>
      <vt:variant>
        <vt:i4>1769521</vt:i4>
      </vt:variant>
      <vt:variant>
        <vt:i4>98</vt:i4>
      </vt:variant>
      <vt:variant>
        <vt:i4>0</vt:i4>
      </vt:variant>
      <vt:variant>
        <vt:i4>5</vt:i4>
      </vt:variant>
      <vt:variant>
        <vt:lpwstr/>
      </vt:variant>
      <vt:variant>
        <vt:lpwstr>_Toc329127984</vt:lpwstr>
      </vt:variant>
      <vt:variant>
        <vt:i4>1769521</vt:i4>
      </vt:variant>
      <vt:variant>
        <vt:i4>92</vt:i4>
      </vt:variant>
      <vt:variant>
        <vt:i4>0</vt:i4>
      </vt:variant>
      <vt:variant>
        <vt:i4>5</vt:i4>
      </vt:variant>
      <vt:variant>
        <vt:lpwstr/>
      </vt:variant>
      <vt:variant>
        <vt:lpwstr>_Toc329127983</vt:lpwstr>
      </vt:variant>
      <vt:variant>
        <vt:i4>1769521</vt:i4>
      </vt:variant>
      <vt:variant>
        <vt:i4>86</vt:i4>
      </vt:variant>
      <vt:variant>
        <vt:i4>0</vt:i4>
      </vt:variant>
      <vt:variant>
        <vt:i4>5</vt:i4>
      </vt:variant>
      <vt:variant>
        <vt:lpwstr/>
      </vt:variant>
      <vt:variant>
        <vt:lpwstr>_Toc329127982</vt:lpwstr>
      </vt:variant>
      <vt:variant>
        <vt:i4>1769521</vt:i4>
      </vt:variant>
      <vt:variant>
        <vt:i4>80</vt:i4>
      </vt:variant>
      <vt:variant>
        <vt:i4>0</vt:i4>
      </vt:variant>
      <vt:variant>
        <vt:i4>5</vt:i4>
      </vt:variant>
      <vt:variant>
        <vt:lpwstr/>
      </vt:variant>
      <vt:variant>
        <vt:lpwstr>_Toc329127981</vt:lpwstr>
      </vt:variant>
      <vt:variant>
        <vt:i4>1769521</vt:i4>
      </vt:variant>
      <vt:variant>
        <vt:i4>74</vt:i4>
      </vt:variant>
      <vt:variant>
        <vt:i4>0</vt:i4>
      </vt:variant>
      <vt:variant>
        <vt:i4>5</vt:i4>
      </vt:variant>
      <vt:variant>
        <vt:lpwstr/>
      </vt:variant>
      <vt:variant>
        <vt:lpwstr>_Toc329127980</vt:lpwstr>
      </vt:variant>
      <vt:variant>
        <vt:i4>1310769</vt:i4>
      </vt:variant>
      <vt:variant>
        <vt:i4>62</vt:i4>
      </vt:variant>
      <vt:variant>
        <vt:i4>0</vt:i4>
      </vt:variant>
      <vt:variant>
        <vt:i4>5</vt:i4>
      </vt:variant>
      <vt:variant>
        <vt:lpwstr/>
      </vt:variant>
      <vt:variant>
        <vt:lpwstr>_Toc329127978</vt:lpwstr>
      </vt:variant>
      <vt:variant>
        <vt:i4>1310769</vt:i4>
      </vt:variant>
      <vt:variant>
        <vt:i4>56</vt:i4>
      </vt:variant>
      <vt:variant>
        <vt:i4>0</vt:i4>
      </vt:variant>
      <vt:variant>
        <vt:i4>5</vt:i4>
      </vt:variant>
      <vt:variant>
        <vt:lpwstr/>
      </vt:variant>
      <vt:variant>
        <vt:lpwstr>_Toc329127977</vt:lpwstr>
      </vt:variant>
      <vt:variant>
        <vt:i4>1310769</vt:i4>
      </vt:variant>
      <vt:variant>
        <vt:i4>50</vt:i4>
      </vt:variant>
      <vt:variant>
        <vt:i4>0</vt:i4>
      </vt:variant>
      <vt:variant>
        <vt:i4>5</vt:i4>
      </vt:variant>
      <vt:variant>
        <vt:lpwstr/>
      </vt:variant>
      <vt:variant>
        <vt:lpwstr>_Toc329127976</vt:lpwstr>
      </vt:variant>
      <vt:variant>
        <vt:i4>1310769</vt:i4>
      </vt:variant>
      <vt:variant>
        <vt:i4>44</vt:i4>
      </vt:variant>
      <vt:variant>
        <vt:i4>0</vt:i4>
      </vt:variant>
      <vt:variant>
        <vt:i4>5</vt:i4>
      </vt:variant>
      <vt:variant>
        <vt:lpwstr/>
      </vt:variant>
      <vt:variant>
        <vt:lpwstr>_Toc329127975</vt:lpwstr>
      </vt:variant>
      <vt:variant>
        <vt:i4>1310769</vt:i4>
      </vt:variant>
      <vt:variant>
        <vt:i4>38</vt:i4>
      </vt:variant>
      <vt:variant>
        <vt:i4>0</vt:i4>
      </vt:variant>
      <vt:variant>
        <vt:i4>5</vt:i4>
      </vt:variant>
      <vt:variant>
        <vt:lpwstr/>
      </vt:variant>
      <vt:variant>
        <vt:lpwstr>_Toc329127972</vt:lpwstr>
      </vt:variant>
      <vt:variant>
        <vt:i4>1310769</vt:i4>
      </vt:variant>
      <vt:variant>
        <vt:i4>32</vt:i4>
      </vt:variant>
      <vt:variant>
        <vt:i4>0</vt:i4>
      </vt:variant>
      <vt:variant>
        <vt:i4>5</vt:i4>
      </vt:variant>
      <vt:variant>
        <vt:lpwstr/>
      </vt:variant>
      <vt:variant>
        <vt:lpwstr>_Toc329127971</vt:lpwstr>
      </vt:variant>
      <vt:variant>
        <vt:i4>1310769</vt:i4>
      </vt:variant>
      <vt:variant>
        <vt:i4>26</vt:i4>
      </vt:variant>
      <vt:variant>
        <vt:i4>0</vt:i4>
      </vt:variant>
      <vt:variant>
        <vt:i4>5</vt:i4>
      </vt:variant>
      <vt:variant>
        <vt:lpwstr/>
      </vt:variant>
      <vt:variant>
        <vt:lpwstr>_Toc329127970</vt:lpwstr>
      </vt:variant>
      <vt:variant>
        <vt:i4>1376305</vt:i4>
      </vt:variant>
      <vt:variant>
        <vt:i4>20</vt:i4>
      </vt:variant>
      <vt:variant>
        <vt:i4>0</vt:i4>
      </vt:variant>
      <vt:variant>
        <vt:i4>5</vt:i4>
      </vt:variant>
      <vt:variant>
        <vt:lpwstr/>
      </vt:variant>
      <vt:variant>
        <vt:lpwstr>_Toc329127969</vt:lpwstr>
      </vt:variant>
      <vt:variant>
        <vt:i4>1376305</vt:i4>
      </vt:variant>
      <vt:variant>
        <vt:i4>14</vt:i4>
      </vt:variant>
      <vt:variant>
        <vt:i4>0</vt:i4>
      </vt:variant>
      <vt:variant>
        <vt:i4>5</vt:i4>
      </vt:variant>
      <vt:variant>
        <vt:lpwstr/>
      </vt:variant>
      <vt:variant>
        <vt:lpwstr>_Toc329127968</vt:lpwstr>
      </vt:variant>
      <vt:variant>
        <vt:i4>1376305</vt:i4>
      </vt:variant>
      <vt:variant>
        <vt:i4>8</vt:i4>
      </vt:variant>
      <vt:variant>
        <vt:i4>0</vt:i4>
      </vt:variant>
      <vt:variant>
        <vt:i4>5</vt:i4>
      </vt:variant>
      <vt:variant>
        <vt:lpwstr/>
      </vt:variant>
      <vt:variant>
        <vt:lpwstr>_Toc329127967</vt:lpwstr>
      </vt:variant>
      <vt:variant>
        <vt:i4>1376305</vt:i4>
      </vt:variant>
      <vt:variant>
        <vt:i4>2</vt:i4>
      </vt:variant>
      <vt:variant>
        <vt:i4>0</vt:i4>
      </vt:variant>
      <vt:variant>
        <vt:i4>5</vt:i4>
      </vt:variant>
      <vt:variant>
        <vt:lpwstr/>
      </vt:variant>
      <vt:variant>
        <vt:lpwstr>_Toc329127966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Drug Seller Initiatives</dc:title>
  <dc:subject>Mobilization of ADDO Consumers to Take a More Active Role in Services Provided by ADDOs</dc:subject>
  <dc:creator>Ur</dc:creator>
  <cp:lastModifiedBy>Martha Embrey</cp:lastModifiedBy>
  <cp:revision>3</cp:revision>
  <cp:lastPrinted>2015-02-18T18:18:00Z</cp:lastPrinted>
  <dcterms:created xsi:type="dcterms:W3CDTF">2015-02-18T18:18:00Z</dcterms:created>
  <dcterms:modified xsi:type="dcterms:W3CDTF">2015-02-18T18:18:00Z</dcterms:modified>
</cp:coreProperties>
</file>